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Факультет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Радиоэлектроника и лазерная техника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РЛ</w:t>
      </w:r>
      <w:r>
        <w:rPr>
          <w:rFonts w:hint="default" w:ascii="Times New Roman" w:hAnsi="Times New Roman" w:eastAsia="sans-serif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Радиоэлектронные системы и устройства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(РЛ1)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Домашняя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задание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sz w:val="24"/>
          <w:szCs w:val="24"/>
        </w:rPr>
        <w:t>Электродинамика и распространение радиоволн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 ст.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Русов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Ю.С.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18238-72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Линия передачи сверхвысоких частот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Линия передачи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)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Устройство, ограничивающее область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распространения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электромагнитных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колебаний и направляющее поток сверхвысокоча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тотной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электромагнитной энергии в заданном направлении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Открытая линия передачи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Линия передачи, поперечное сечение которой не имеет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замкнутого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проводящего контура, охватывающего область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электромагнитной энергии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Гибридная волна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Электромагнитная волна, векторы электрического 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магнитного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полей которой имеют отличные от нуля поперечные и про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дольные составляющие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Критическая частота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Наименьшая частота, при которой возможно распространение данного типа волны в линии передачи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Вносимое ослабление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-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десятикратное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значение десятичного или половина натура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ль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ного логарифма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отношения мощности падающей волны 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выходе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 выключении из тракта некоторой его части к мощности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падающей волны на том же выходе при включении этой части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ГОСТ 24375-80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Радиосвязь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- э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лектросвязь,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осуществляемая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посредством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радиоволн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Космическая радиосвязь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адиосвязь, в которой используется од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softHyphen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или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несколько космических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радиостанций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или один или несколько отражающих спутников, или другие космические объект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Активная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етрансляция радиосигнала,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включающая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его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, преобразование,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усиление и излучение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Пассивная ретрансляция радиосигнала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етрансляция радиосигнала пут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отражения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или преломления, или рассеяния радиоволн в устройствах, телах или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искусственных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средах с целью изменения направления распространения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адиоволн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Область тени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зо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на на земной поверхности,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окружающая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передающую антенну и лежащая за пределами расстояния прямой видимости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 №2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Положительный заряд q равномерно </w:t>
      </w:r>
      <w:r>
        <w:rPr>
          <w:rFonts w:hint="default"/>
          <w:lang w:val="ru-RU" w:eastAsia="zh-CN"/>
        </w:rPr>
        <w:t>распределён</w:t>
      </w:r>
      <w:r>
        <w:rPr>
          <w:rFonts w:hint="default"/>
          <w:lang w:val="en-US" w:eastAsia="zh-CN"/>
        </w:rPr>
        <w:t xml:space="preserve"> по </w:t>
      </w:r>
      <w:r>
        <w:rPr>
          <w:rFonts w:hint="default"/>
          <w:lang w:val="ru-RU" w:eastAsia="zh-CN"/>
        </w:rPr>
        <w:t>объёму</w:t>
      </w:r>
      <w:r>
        <w:rPr>
          <w:rFonts w:hint="default"/>
          <w:lang w:val="en-US" w:eastAsia="zh-CN"/>
        </w:rPr>
        <w:t xml:space="preserve"> шара радиуса а. Определить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поля, электрическую индукцию и скалярный потенциал внутри и вне шара. Диэлектрическая проницаемость материала εа1, окружающей среды εа2. Построить зависимости E(r), D(r), φ(r), указать характерные особенности графиков и причину их появления. Провести проверку граничных условий на границе раздела сред. Исходные данные: a[мм] = 0,029; q[Кл] = 0,6; εа = ε0*εr; εr1 = 3,2; εr2 = 1.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pict>
          <v:shape id="_x0000_i1025" o:spt="75" alt="Снимок" type="#_x0000_t75" style="height:243.15pt;width:355.1pt;" filled="f" o:preferrelative="t" stroked="f" coordsize="21600,21600">
            <v:path/>
            <v:fill on="f" focussize="0,0"/>
            <v:stroke on="f"/>
            <v:imagedata r:id="rId6" o:title="Снимок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Рис. 1 Сфера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начала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новую переменную R - радиус сферы, так чтобы R = a. Так как у нас есть две разные среды, то для начала обозначим k в зависимости от r,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"C:\\Users\\khost\\AppData\\Local\\Temp\\ConnectorClipboard5596724128393338666\\image16470179029190.png"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6" o:spt="75" type="#_x0000_t75" style="height:30pt;width:218.25pt;" filled="f" coordsize="21600,21600">
            <v:path/>
            <v:fill on="f" focussize="0,0"/>
            <v:stroke/>
            <v:imagedata r:id="rId7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"C:\\Users\\khost\\AppData\\Local\\Temp\\ConnectorClipboard5596724128393338666\\image16470179030891.png"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7" o:spt="75" type="#_x0000_t75" style="height:14.25pt;width:259.5pt;" filled="f" coordsize="21600,21600">
            <v:path/>
            <v:fill on="f" focussize="0,0"/>
            <v:stroke/>
            <v:imagedata r:id="rId8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Дальше в решении будем учитывать просто k, который при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построении графиков надо будет учесть, по зависимости, которая обозначена выше.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для начала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и скалярный потенциал внутри и вне шара. Применим теорему Гаусса. Выберем в качестве замкнутый шар радиуса r &gt; R (рис.). Очевидно,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на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поверхности этого шара будет одинакова по величине и направлена по радиусу. Тогда поток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через него будет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"C:\\Users\\khost\\AppData\\Local\\Temp\\ConnectorClipboard5596724128393338666\\image16470179031252.png"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8" o:spt="75" type="#_x0000_t75" style="height:14.25pt;width:33pt;" filled="f" coordsize="21600,21600">
            <v:path/>
            <v:fill on="f" focussize="0,0"/>
            <v:stroke/>
            <v:imagedata r:id="rId9" o:title="IMG_25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Согласно теореме Гаусса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"C:\\Users\\khost\\AppData\\Local\\Temp\\ConnectorClipboard5596724128393338666\\image16470179031893.png"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29" o:spt="75" type="#_x0000_t75" style="height:14.25pt;width:69pt;" filled="f" coordsize="21600,21600">
            <v:path/>
            <v:fill on="f" focussize="0,0"/>
            <v:stroke/>
            <v:imagedata r:id="rId10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откуда следует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"C:\\Users\\khost\\AppData\\Local\\Temp\\ConnectorClipboard5596724128393338666\\image16470179032544.png"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0" o:spt="75" type="#_x0000_t75" style="height:26.25pt;width:58.5pt;" filled="f" coordsize="21600,21600">
            <v:path/>
            <v:fill on="f" focussize="0,0"/>
            <v:stroke/>
            <v:imagedata r:id="rId11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Чтобы найти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шара, выберем в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 xml:space="preserve">качестве замкнутой поверхности сферу радиуса r &lt; R с центром в центре шара.Из симметрии ясно, что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поля направлена по радиусу и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одинакова по величине на всей поверхности сферы. Из теоремы Гаусса следует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"C:\\Users\\khost\\AppData\\Local\\Temp\\ConnectorClipboard5596724128393338666\\image16470179033565.png"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1" o:spt="75" type="#_x0000_t75" style="height:14.25pt;width:97.5pt;" filled="f" coordsize="21600,21600">
            <v:path/>
            <v:fill on="f" focussize="0,0"/>
            <v:stroke/>
            <v:imagedata r:id="rId12" o:title="IMG_26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где q(r) – заряд внутри выбранной поверхности. </w:t>
      </w:r>
      <w:r>
        <w:rPr>
          <w:rFonts w:hint="default"/>
          <w:lang w:val="ru-RU" w:eastAsia="zh-CN"/>
        </w:rPr>
        <w:t>Введём</w:t>
      </w:r>
      <w:r>
        <w:rPr>
          <w:rFonts w:hint="default"/>
          <w:lang w:val="en-US" w:eastAsia="zh-CN"/>
        </w:rPr>
        <w:t xml:space="preserve"> плотность заряда шара ρ.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"C:\\Users\\khost\\AppData\\Local\\Temp\\ConnectorClipboard5596724128393338666\\image16470179035156.png"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2" o:spt="75" type="#_x0000_t75" style="height:26.25pt;width:192pt;" filled="f" coordsize="21600,21600">
            <v:path/>
            <v:fill on="f" focussize="0,0"/>
            <v:stroke/>
            <v:imagedata r:id="rId13" o:title="IMG_26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Плотность заряда равна полному заряду, </w:t>
      </w:r>
      <w:r>
        <w:rPr>
          <w:rFonts w:hint="default"/>
          <w:lang w:val="ru-RU" w:eastAsia="zh-CN"/>
        </w:rPr>
        <w:t>делённому</w:t>
      </w:r>
      <w:r>
        <w:rPr>
          <w:rFonts w:hint="default"/>
          <w:lang w:val="en-US" w:eastAsia="zh-CN"/>
        </w:rPr>
        <w:t xml:space="preserve"> на объем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"C:\\Users\\khost\\AppData\\Local\\Temp\\ConnectorClipboard5596724128393338666\\image16470179035617.png"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3" o:spt="75" type="#_x0000_t75" style="height:26.25pt;width:52.5pt;" filled="f" coordsize="21600,21600">
            <v:path/>
            <v:fill on="f" focussize="0,0"/>
            <v:stroke/>
            <v:imagedata r:id="rId14" o:title="IMG_26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поля внутри шара получим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"C:\\Users\\khost\\AppData\\Local\\Temp\\ConnectorClipboard5596724128393338666\\image16470179035868.png"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4" o:spt="75" type="#_x0000_t75" style="height:26.25pt;width:51.75pt;" filled="f" coordsize="21600,21600">
            <v:path/>
            <v:fill on="f" focussize="0,0"/>
            <v:stroke/>
            <v:imagedata r:id="rId15" o:title="IMG_26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электрического поля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"C:\\Users\\khost\\AppData\\Local\\Temp\\ConnectorClipboard5596724128393338666\\image16470179036619.png"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5" o:spt="75" type="#_x0000_t75" style="height:26.25pt;width:192.75pt;" filled="f" coordsize="21600,21600">
            <v:path/>
            <v:fill on="f" focussize="0,0"/>
            <v:stroke/>
            <v:imagedata r:id="rId16" o:title="IMG_26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"C:\\Users\\khost\\AppData\\Local\\Temp\\ConnectorClipboard5596724128393338666\\image164701790383010.png"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6" o:spt="75" type="#_x0000_t75" style="height:26.25pt;width:336.75pt;" filled="f" coordsize="21600,21600">
            <v:path/>
            <v:fill on="f" focussize="0,0"/>
            <v:stroke/>
            <v:imagedata r:id="rId17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электрическую индукцию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"C:\\Users\\khost\\AppData\\Local\\Temp\\ConnectorClipboard5596724128393338666\\image164701790402011.png"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7" o:spt="75" type="#_x0000_t75" style="height:14.25pt;width:225.75pt;" filled="f" coordsize="21600,21600">
            <v:path/>
            <v:fill on="f" focussize="0,0"/>
            <v:stroke/>
            <v:imagedata r:id="rId18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"C:\\Users\\khost\\AppData\\Local\\Temp\\ConnectorClipboard5596724128393338666\\image164701790412212.png"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8" o:spt="75" type="#_x0000_t75" style="height:14.25pt;width:189.75pt;" filled="f" coordsize="21600,21600">
            <v:path/>
            <v:fill on="f" focussize="0,0"/>
            <v:stroke/>
            <v:imagedata r:id="rId19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"C:\\Users\\khost\\AppData\\Local\\Temp\\ConnectorClipboard5596724128393338666\\image164701790428613.png"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39" o:spt="75" type="#_x0000_t75" style="height:14.25pt;width:307.5pt;" filled="f" coordsize="21600,21600">
            <v:path/>
            <v:fill on="f" focussize="0,0"/>
            <v:stroke/>
            <v:imagedata r:id="rId20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Осталось определить только потенциал внутри и вне шара. Потенциал и </w:t>
      </w:r>
      <w:r>
        <w:rPr>
          <w:rFonts w:hint="default"/>
          <w:lang w:val="ru-RU" w:eastAsia="zh-CN"/>
        </w:rPr>
        <w:t>напряжённость</w:t>
      </w:r>
      <w:r>
        <w:rPr>
          <w:rFonts w:hint="default"/>
          <w:lang w:val="en-US" w:eastAsia="zh-CN"/>
        </w:rPr>
        <w:t xml:space="preserve"> связаны следующим соотношением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"C:\\Users\\khost\\AppData\\Local\\Temp\\ConnectorClipboard5596724128393338666\\image164701790433214.png"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0" o:spt="75" type="#_x0000_t75" style="height:12.75pt;width:76.5pt;" filled="f" coordsize="21600,21600">
            <v:path/>
            <v:fill on="f" focussize="0,0"/>
            <v:stroke/>
            <v:imagedata r:id="rId21" o:title="IMG_27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В сферической системе координат составляющие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"C:\\Users\\khost\\AppData\\Local\\Temp\\ConnectorClipboard5596724128393338666\\image164701790452315.png"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1" o:spt="75" type="#_x0000_t75" style="height:28.5pt;width:300pt;" filled="f" coordsize="21600,21600">
            <v:path/>
            <v:fill on="f" focussize="0,0"/>
            <v:stroke/>
            <v:imagedata r:id="rId22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начала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вне шара при r &gt; R выразится в виде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"C:\\Users\\khost\\AppData\\Local\\Temp\\ConnectorClipboard5596724128393338666\\image164701790465516.png"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2" o:spt="75" type="#_x0000_t75" style="height:29.25pt;width:174pt;" filled="f" coordsize="21600,21600">
            <v:path/>
            <v:fill on="f" focussize="0,0"/>
            <v:stroke/>
            <v:imagedata r:id="rId23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С1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"C:\\Users\\khost\\AppData\\Local\\Temp\\ConnectorClipboard5596724128393338666\\image164701790477817.png"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3" o:spt="75" type="#_x0000_t75" style="height:25.5pt;width:219.75pt;" filled="f" coordsize="21600,21600">
            <v:path/>
            <v:fill on="f" focussize="0,0"/>
            <v:stroke/>
            <v:imagedata r:id="rId24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Теперь </w:t>
      </w:r>
      <w:r>
        <w:rPr>
          <w:rFonts w:hint="default"/>
          <w:lang w:val="ru-RU" w:eastAsia="zh-CN"/>
        </w:rPr>
        <w:t>найдём</w:t>
      </w:r>
      <w:r>
        <w:rPr>
          <w:rFonts w:hint="default"/>
          <w:lang w:val="en-US" w:eastAsia="zh-CN"/>
        </w:rPr>
        <w:t xml:space="preserve"> потенциал внутри шара r &lt; R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"C:\\Users\\khost\\AppData\\Local\\Temp\\ConnectorClipboard5596724128393338666\\image164701790490818.png"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4" o:spt="75" type="#_x0000_t75" style="height:29.25pt;width:165.75pt;" filled="f" coordsize="21600,21600">
            <v:path/>
            <v:fill on="f" focussize="0,0"/>
            <v:stroke/>
            <v:imagedata r:id="rId25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Определим С2, но для начала уточним k1 и k2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"C:\\Users\\khost\\AppData\\Local\\Temp\\ConnectorClipboard5596724128393338666\\image164701790505919.png"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5" o:spt="75" type="#_x0000_t75" style="height:27pt;width:215.25pt;" filled="f" coordsize="21600,21600">
            <v:path/>
            <v:fill on="f" focussize="0,0"/>
            <v:stroke/>
            <v:imagedata r:id="rId26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"C:\\Users\\khost\\AppData\\Local\\Temp\\ConnectorClipboard5596724128393338666\\image164701790524320.png"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6" o:spt="75" type="#_x0000_t75" style="height:27.75pt;width:345pt;" filled="f" coordsize="21600,21600">
            <v:path/>
            <v:fill on="f" focussize="0,0"/>
            <v:stroke/>
            <v:imagedata r:id="rId27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"C:\\Users\\khost\\AppData\\Local\\Temp\\ConnectorClipboard5596724128393338666\\image164701790540021.png"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7" o:spt="75" type="#_x0000_t75" style="height:25.5pt;width:240pt;" filled="f" coordsize="21600,21600">
            <v:path/>
            <v:fill on="f" focussize="0,0"/>
            <v:stroke/>
            <v:imagedata r:id="rId28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 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 по потенциалу внутри и вне шара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"C:\\Users\\khost\\AppData\\Local\\Temp\\ConnectorClipboard5596724128393338666\\image164701790557422.png"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8" o:spt="75" type="#_x0000_t75" style="height:27.75pt;width:290.25pt;" filled="f" coordsize="21600,21600">
            <v:path/>
            <v:fill on="f" focussize="0,0"/>
            <v:stroke/>
            <v:imagedata r:id="rId29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"C:\\Users\\khost\\AppData\\Local\\Temp\\ConnectorClipboard5596724128393338666\\image164701790585923.png"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049" o:spt="75" type="#_x0000_t75" style="height:27.75pt;width:434.25pt;" filled="f" coordsize="21600,21600">
            <v:path/>
            <v:fill on="f" focussize="0,0"/>
            <v:stroke/>
            <v:imagedata r:id="rId30" o:title="IMG_27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0" o:spt="75" alt="E_gr_true" type="#_x0000_t75" style="height:314.9pt;width:420pt;" filled="f" o:preferrelative="t" stroked="f" coordsize="21600,21600">
            <v:path/>
            <v:fill on="f" focussize="0,0"/>
            <v:stroke on="f"/>
            <v:imagedata r:id="rId31" o:title="E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1. Напряжённости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E(r 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pict>
          <v:shape id="_x0000_i1051" o:spt="75" alt="D_gr_true" type="#_x0000_t75" style="height:314.9pt;width:420pt;" filled="f" o:preferrelative="t" stroked="f" coordsize="21600,21600">
            <v:path/>
            <v:fill on="f" focussize="0,0"/>
            <v:stroke on="f"/>
            <v:imagedata r:id="rId32" o:title="D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2. Электрическая индукция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pict>
          <v:shape id="_x0000_i1052" o:spt="75" alt="Phi_gr_true" type="#_x0000_t75" style="height:314.9pt;width:420pt;" filled="f" o:preferrelative="t" stroked="f" coordsize="21600,21600">
            <v:path/>
            <v:fill on="f" focussize="0,0"/>
            <v:stroke on="f"/>
            <v:imagedata r:id="rId33" o:title="Phi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График 3. Скалярный потенциал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φ(r)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3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По бесконечно длинному цилиндрическому проводнику радиуса а протекает постоянный ток I, равномерно распределенный по площади поперечного сечения. Построить зависимости </w:t>
      </w:r>
      <w:r>
        <w:rPr>
          <w:rFonts w:hint="default"/>
          <w:lang w:val="ru-RU" w:eastAsia="zh-CN"/>
        </w:rPr>
        <w:t>напряжённости</w:t>
      </w:r>
      <w:r>
        <w:rPr>
          <w:rFonts w:hint="default"/>
          <w:lang w:val="en-US" w:eastAsia="zh-CN"/>
        </w:rPr>
        <w:t xml:space="preserve"> и индукции магнитного поля H(r) и B(r), создаваемого этим током в однородной среде с μr = 1. Исходные данные: I[A] = 0,1·N+M, a[мм] = 2+0,1·N.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keepNext w:val="0"/>
        <w:keepLines w:val="0"/>
        <w:widowControl/>
        <w:suppressLineNumbers w:val="0"/>
        <w:spacing w:after="210" w:afterAutospacing="0" w:line="255" w:lineRule="atLeast"/>
        <w:jc w:val="left"/>
        <w:rPr>
          <w:rFonts w:ascii="Consolas" w:hAnsi="Consolas" w:eastAsia="Consolas" w:cs="Consolas"/>
          <w:i w:val="0"/>
          <w:i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center"/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instrText xml:space="preserve">INCLUDEPICTURE \d "C:\\Users\\khost\\AppData\\Local\\Temp\\ConnectorClipboard5878120035454666847\\image16465891669770.jpeg" \* MERGEFORMATINET </w:instrTex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pict>
          <v:shape id="_x0000_i1053" o:spt="75" type="#_x0000_t75" style="height:237.75pt;width:300.75pt;" filled="f" coordsize="21600,21600">
            <v:path/>
            <v:fill on="f" focussize="0,0"/>
            <v:stroke/>
            <v:imagedata r:id="rId34" o:title="IMG_256"/>
            <o:lock v:ext="edit" aspectratio="t"/>
            <w10:wrap type="none"/>
            <w10:anchorlock/>
          </v:shape>
        </w:pic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Рис.1 общая схема</w:t>
      </w:r>
    </w:p>
    <w:p>
      <w:pPr>
        <w:pStyle w:val="6"/>
        <w:bidi w:val="0"/>
      </w:pPr>
      <w:r>
        <w:rPr>
          <w:rFonts w:hint="default"/>
          <w:lang w:val="ru-RU" w:eastAsia="zh-CN"/>
        </w:rPr>
        <w:t>Учтём</w:t>
      </w:r>
      <w:r>
        <w:rPr>
          <w:rFonts w:hint="default"/>
          <w:lang w:val="en-US" w:eastAsia="zh-CN"/>
        </w:rPr>
        <w:t xml:space="preserve"> первое уравнение Максвелла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"C:\\Users\\khost\\AppData\\Local\\Temp\\ConnectorClipboard4749826490735849173\\image16471161258630.png"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09" o:spt="75" type="#_x0000_t75" style="height:34.5pt;width:161.25pt;" filled="f" coordsize="21600,21600">
            <v:path/>
            <v:fill on="f" focussize="0,0"/>
            <v:stroke/>
            <v:imagedata r:id="rId35" o:title="IMG_25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Пусть по бесконечно длинному цилиндрическому проводу радиуса R </w:t>
      </w:r>
      <w:r>
        <w:rPr>
          <w:rFonts w:hint="default"/>
          <w:lang w:val="ru-RU" w:eastAsia="zh-CN"/>
        </w:rPr>
        <w:t>протекает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ru-RU" w:eastAsia="zh-CN"/>
        </w:rPr>
        <w:t>постоянный</w:t>
      </w:r>
      <w:r>
        <w:rPr>
          <w:rFonts w:hint="default"/>
          <w:lang w:val="en-US" w:eastAsia="zh-CN"/>
        </w:rPr>
        <w:t xml:space="preserve"> ток I . </w:t>
      </w:r>
      <w:r>
        <w:rPr>
          <w:rFonts w:hint="default"/>
          <w:lang w:val="ru-RU" w:eastAsia="zh-CN"/>
        </w:rPr>
        <w:t>Возьмём</w:t>
      </w:r>
      <w:r>
        <w:rPr>
          <w:rFonts w:hint="default"/>
          <w:lang w:val="en-US" w:eastAsia="zh-CN"/>
        </w:rPr>
        <w:t xml:space="preserve"> окружность за контур L т.к. она обладает осевой симметрией(поле по модулю будет одинаковым). А так же центр совпадает с центром поперечного сечения в результате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"C:\\Users\\khost\\AppData\\Local\\Temp\\ConnectorClipboard4749826490735849173\\image16471161258891.png"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0" o:spt="75" type="#_x0000_t75" style="height:12.75pt;width:52.5pt;" filled="f" coordsize="21600,21600">
            <v:path/>
            <v:fill on="f" focussize="0,0"/>
            <v:stroke/>
            <v:imagedata r:id="rId36" o:title="IMG_25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Так как H </w:t>
      </w:r>
      <w:r>
        <w:rPr>
          <w:rFonts w:hint="default"/>
          <w:lang w:val="ru-RU" w:eastAsia="zh-CN"/>
        </w:rPr>
        <w:t>направлен</w:t>
      </w:r>
      <w:r>
        <w:rPr>
          <w:rFonts w:hint="default"/>
          <w:lang w:val="en-US" w:eastAsia="zh-CN"/>
        </w:rPr>
        <w:t xml:space="preserve"> по касательной, то при выборе такого контура </w:t>
      </w:r>
      <w:r>
        <w:rPr>
          <w:rFonts w:hint="default"/>
          <w:lang w:val="ru-RU" w:eastAsia="zh-CN"/>
        </w:rPr>
        <w:t xml:space="preserve">вектор Н и </w:t>
      </w:r>
      <w:r>
        <w:rPr>
          <w:rFonts w:hint="default"/>
          <w:lang w:val="en-US" w:eastAsia="zh-CN"/>
        </w:rPr>
        <w:t xml:space="preserve">D </w:t>
      </w:r>
      <w:r>
        <w:rPr>
          <w:rFonts w:hint="default"/>
          <w:lang w:val="ru-RU" w:eastAsia="zh-CN"/>
        </w:rPr>
        <w:t>параллельны</w:t>
      </w:r>
      <w:r>
        <w:rPr>
          <w:rFonts w:hint="default"/>
          <w:lang w:val="en-US" w:eastAsia="zh-CN"/>
        </w:rPr>
        <w:t>. Тогда из первого уравнения Максвелла следует,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"C:\\Users\\khost\\AppData\\Local\\Temp\\ConnectorClipboard4749826490735849173\\image16471161260643.png"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2" o:spt="75" type="#_x0000_t75" style="height:34.5pt;width:222.75pt;" filled="f" coordsize="21600,21600">
            <v:path/>
            <v:fill on="f" focussize="0,0"/>
            <v:stroke/>
            <v:imagedata r:id="rId37" o:title="IMG_25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"C:\\Users\\khost\\AppData\\Local\\Temp\\ConnectorClipboard4749826490735849173\\image16471161262254.png"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4" o:spt="75" type="#_x0000_t75" style="height:34.5pt;width:219pt;" filled="f" coordsize="21600,21600">
            <v:path/>
            <v:fill on="f" focussize="0,0"/>
            <v:stroke/>
            <v:imagedata r:id="rId38" o:title="IMG_260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где H( r) - не зависит от L. И так теперь мы имеем два случая: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"C:\\Users\\khost\\AppData\\Local\\Temp\\ConnectorClipboard4749826490735849173\\image16471161262946.png"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115" o:spt="75" type="#_x0000_t75" style="height:25.5pt;width:41.25pt;" filled="f" coordsize="21600,21600">
            <v:path/>
            <v:fill on="f" focussize="0,0"/>
            <v:stroke/>
            <v:imagedata r:id="rId39" o:title="IMG_262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</w:pPr>
      <w:r>
        <w:rPr>
          <w:rFonts w:hint="default"/>
        </w:rPr>
        <w:t xml:space="preserve"> так как ток постоянный и поле соответственно тоже постоянно.</w:t>
      </w:r>
    </w:p>
    <w:p>
      <w:pPr>
        <w:pStyle w:val="7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"C:\\Users\\khost\\AppData\\Local\\Temp\\ConnectorClipboard4749826490735849173\\image16471161264237.png"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pict>
          <v:shape id="_x0000_i1116" o:spt="75" type="#_x0000_t75" style="height:24.75pt;width:137.25pt;" filled="f" coordsize="21600,21600">
            <v:path/>
            <v:fill on="f" focussize="0,0"/>
            <v:stroke/>
            <v:imagedata r:id="rId40" o:title="IMG_263"/>
            <o:lock v:ext="edit" aspectratio="t"/>
            <w10:wrap type="none"/>
            <w10:anchorlock/>
          </v:shape>
        </w:pict>
      </w:r>
      <w:r>
        <w:rPr>
          <w:rFonts w:hint="default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то плотность тока считается постоянной, так как ток постоянный и </w:t>
      </w:r>
      <w:r>
        <w:rPr>
          <w:rFonts w:hint="default"/>
          <w:lang w:val="ru-RU"/>
        </w:rPr>
        <w:t>распределенн</w:t>
      </w:r>
      <w:r>
        <w:rPr>
          <w:rFonts w:hint="default"/>
        </w:rPr>
        <w:t xml:space="preserve"> равномерно, то ток протекает </w:t>
      </w:r>
      <w:r>
        <w:rPr>
          <w:rFonts w:hint="default"/>
          <w:lang w:val="ru-RU"/>
        </w:rPr>
        <w:t>перпендикулярно поперечному</w:t>
      </w:r>
      <w:r>
        <w:rPr>
          <w:rFonts w:hint="default"/>
        </w:rPr>
        <w:t xml:space="preserve"> сечению провода. Тогда </w:t>
      </w:r>
    </w:p>
    <w:p>
      <w:pPr>
        <w:pStyle w:val="7"/>
        <w:bidi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INCLUDEPICTURE \d "C:\\Users\\khost\\AppData\\Local\\Temp\\ConnectorClipboard4749826490735849173\\image16471163342810.png" \* MERGEFORMATINET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Fonts w:ascii="SimSun" w:hAnsi="SimSun" w:eastAsia="SimSun" w:cs="SimSun"/>
          <w:sz w:val="24"/>
          <w:szCs w:val="24"/>
        </w:rPr>
        <w:pict>
          <v:shape id="_x0000_i1136" o:spt="75" type="#_x0000_t75" style="height:26.25pt;width:78pt;" filled="f" coordsize="21600,21600">
            <v:path/>
            <v:fill on="f" focussize="0,0"/>
            <v:stroke/>
            <v:imagedata r:id="rId41" o:title="IMG_256"/>
            <o:lock v:ext="edit" aspectratio="t"/>
            <w10:wrap type="none"/>
            <w10:anchorlock/>
          </v:shape>
        </w:pic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Для случая 1 r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default"/>
          <w:lang w:val="en-US" w:eastAsia="zh-CN"/>
        </w:rPr>
        <w:t xml:space="preserve"> a, 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"C:\\Users\\khost\\AppData\\Local\\Temp\\ConnectorClipboard4749826490735849173\\image164711612663710.png"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19" o:spt="75" type="#_x0000_t75" style="height:34.5pt;width:198pt;" filled="f" coordsize="21600,21600">
            <v:path/>
            <v:fill on="f" focussize="0,0"/>
            <v:stroke/>
            <v:imagedata r:id="rId42" o:title="IMG_26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из первого уравнения Максвелла следует, что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"C:\\Users\\khost\\AppData\\Local\\Temp\\ConnectorClipboard4749826490735849173\\image164711612674711.png"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7" o:spt="75" type="#_x0000_t75" style="height:26.25pt;width:163.5pt;" filled="f" coordsize="21600,21600">
            <v:path/>
            <v:fill on="f" focussize="0,0"/>
            <v:stroke/>
            <v:imagedata r:id="rId43" o:title="IMG_26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а так же, так как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"C:\\Users\\khost\\AppData\\Local\\Temp\\ConnectorClipboard4749826490735849173\\image164711612682912.png"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8" o:spt="75" type="#_x0000_t75" style="height:21.75pt;width:60.75pt;" filled="f" coordsize="21600,21600">
            <v:path/>
            <v:fill on="f" focussize="0,0"/>
            <v:stroke/>
            <v:imagedata r:id="rId44" o:title="IMG_26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то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"C:\\Users\\khost\\AppData\\Local\\Temp\\ConnectorClipboard4749826490735849173\\image164711612692113.png"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2" o:spt="75" type="#_x0000_t75" style="height:26.25pt;width:70.5pt;" filled="f" coordsize="21600,21600">
            <v:path/>
            <v:fill on="f" focussize="0,0"/>
            <v:stroke/>
            <v:imagedata r:id="rId45" o:title="IMG_269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для случая 2 r </w:t>
      </w:r>
      <w:r>
        <w:rPr>
          <w:rFonts w:hint="default" w:ascii="Arial" w:hAnsi="Arial" w:cs="Arial"/>
          <w:lang w:val="en-US" w:eastAsia="zh-CN"/>
        </w:rPr>
        <w:t>≥</w:t>
      </w:r>
      <w:r>
        <w:rPr>
          <w:rFonts w:hint="default"/>
          <w:lang w:val="en-US" w:eastAsia="zh-CN"/>
        </w:rPr>
        <w:t xml:space="preserve"> a, будет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"C:\\Users\\khost\\AppData\\Local\\Temp\\ConnectorClipboard4749826490735849173\\image164711612699715.png"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4" o:spt="75" type="#_x0000_t75" style="height:34.5pt;width:70.5pt;" filled="f" coordsize="21600,21600">
            <v:path/>
            <v:fill on="f" focussize="0,0"/>
            <v:stroke/>
            <v:imagedata r:id="rId46" o:title="IMG_271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тогда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"C:\\Users\\khost\\AppData\\Local\\Temp\\ConnectorClipboard4749826490735849173\\image164711612711616.png"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5" o:spt="75" type="#_x0000_t75" style="height:25.5pt;width:145.5pt;" filled="f" coordsize="21600,21600">
            <v:path/>
            <v:fill on="f" focussize="0,0"/>
            <v:stroke/>
            <v:imagedata r:id="rId47" o:title="IMG_272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а так же, так как 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"C:\\Users\\khost\\AppData\\Local\\Temp\\ConnectorClipboard4749826490735849173\\image164711612720217.png"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9" o:spt="75" type="#_x0000_t75" style="height:21.75pt;width:72.75pt;" filled="f" coordsize="21600,21600">
            <v:path/>
            <v:fill on="f" focussize="0,0"/>
            <v:stroke/>
            <v:imagedata r:id="rId48" o:title="IMG_273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"C:\\Users\\khost\\AppData\\Local\\Temp\\ConnectorClipboard4749826490735849173\\image164711612730218.png"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27" o:spt="75" type="#_x0000_t75" style="height:25.5pt;width:66pt;" filled="f" coordsize="21600,21600">
            <v:path/>
            <v:fill on="f" focussize="0,0"/>
            <v:stroke/>
            <v:imagedata r:id="rId49" o:title="IMG_274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Итак </w:t>
      </w:r>
      <w:r>
        <w:rPr>
          <w:rFonts w:hint="default"/>
          <w:lang w:val="ru-RU" w:eastAsia="zh-CN"/>
        </w:rPr>
        <w:t>подведём</w:t>
      </w:r>
      <w:r>
        <w:rPr>
          <w:rFonts w:hint="default"/>
          <w:lang w:val="en-US" w:eastAsia="zh-CN"/>
        </w:rPr>
        <w:t xml:space="preserve"> итог: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"C:\\Users\\khost\\AppData\\Local\\Temp\\ConnectorClipboard4749826490735849173\\image164711612740519.png"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0" o:spt="75" type="#_x0000_t75" style="height:26.25pt;width:195.75pt;" filled="f" coordsize="21600,21600">
            <v:path/>
            <v:fill on="f" focussize="0,0"/>
            <v:stroke/>
            <v:imagedata r:id="rId50" o:title="IMG_275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"C:\\Users\\khost\\AppData\\Local\\Temp\\ConnectorClipboard4749826490735849173\\image164711612754820.png"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41" o:spt="75" type="#_x0000_t75" style="height:26.25pt;width:213.75pt;" filled="f" coordsize="21600,21600">
            <v:path/>
            <v:fill on="f" focussize="0,0"/>
            <v:stroke/>
            <v:imagedata r:id="rId51" o:title="IMG_276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6"/>
        <w:bidi w:val="0"/>
        <w:rPr>
          <w:rFonts w:hint="default"/>
        </w:rPr>
      </w:pPr>
      <w:r>
        <w:rPr>
          <w:rFonts w:hint="default"/>
          <w:lang w:val="en-US" w:eastAsia="zh-CN"/>
        </w:rPr>
        <w:t>И</w:t>
      </w:r>
    </w:p>
    <w:p>
      <w:pPr>
        <w:pStyle w:val="7"/>
        <w:bidi w:val="0"/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"C:\\Users\\khost\\AppData\\Local\\Temp\\ConnectorClipboard4749826490735849173\\image164711612769921.png"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0" o:spt="75" type="#_x0000_t75" style="height:26.25pt;width:204.75pt;" filled="f" coordsize="21600,21600">
            <v:path/>
            <v:fill on="f" focussize="0,0"/>
            <v:stroke/>
            <v:imagedata r:id="rId52" o:title="IMG_277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"C:\\Users\\khost\\AppData\\Local\\Temp\\ConnectorClipboard4749826490735849173\\image164711612784122.png"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pict>
          <v:shape id="_x0000_i1131" o:spt="75" type="#_x0000_t75" style="height:26.25pt;width:225pt;" filled="f" coordsize="21600,21600">
            <v:path/>
            <v:fill on="f" focussize="0,0"/>
            <v:stroke/>
            <v:imagedata r:id="rId53" o:title="IMG_278"/>
            <o:lock v:ext="edit" aspectratio="t"/>
            <w10:wrap type="none"/>
            <w10:anchorlock/>
          </v:shape>
        </w:pic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Построим графики для полученных функций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pict>
          <v:shape id="_x0000_i1132" o:spt="75" alt="H_gr_true" type="#_x0000_t75" style="height:314.9pt;width:420pt;" filled="f" o:preferrelative="t" stroked="f" coordsize="21600,21600">
            <v:path/>
            <v:fill on="f" focussize="0,0"/>
            <v:stroke on="f"/>
            <v:imagedata r:id="rId54" o:title="H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 xml:space="preserve">График 1. 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Напряжённость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H( r)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pict>
          <v:shape id="_x0000_i1133" o:spt="75" alt="B_gr_true" type="#_x0000_t75" style="height:314.9pt;width:420pt;" filled="f" o:preferrelative="t" stroked="f" coordsize="21600,21600">
            <v:path/>
            <v:fill on="f" focussize="0,0"/>
            <v:stroke on="f"/>
            <v:imagedata r:id="rId55" o:title="B_gr_true"/>
            <o:lock v:ext="edit" aspectratio="t"/>
            <w10:wrap type="none"/>
            <w10:anchorlock/>
          </v:shape>
        </w:pic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График 2. И</w:t>
      </w:r>
      <w:r>
        <w:rPr>
          <w:rFonts w:hint="default" w:ascii="Times New Roman" w:hAnsi="Times New Roman" w:eastAsia="SimSun"/>
          <w:sz w:val="28"/>
          <w:szCs w:val="28"/>
          <w:lang w:val="ru-RU" w:eastAsia="zh-CN"/>
        </w:rPr>
        <w:t xml:space="preserve">ндукция магнитного поля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zh-CN"/>
        </w:rPr>
        <w:t>B( 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Задание № 4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  <w:t>Условие.</w:t>
      </w:r>
    </w:p>
    <w:p>
      <w:pPr>
        <w:keepNext w:val="0"/>
        <w:keepLines w:val="0"/>
        <w:widowControl/>
        <w:suppressLineNumbers w:val="0"/>
        <w:spacing w:before="30" w:beforeAutospacing="0" w:after="135" w:afterAutospacing="0" w:line="360" w:lineRule="auto"/>
        <w:ind w:right="150"/>
        <w:jc w:val="both"/>
        <w:rPr>
          <w:rFonts w:hint="default" w:ascii="Times New Roman" w:hAnsi="Times New Roman" w:eastAsia="SimSu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Плоская монохроматическая линейно поляризованная электромагнитная волна распространяется в неограниченном пространстве без потерь. Диэлектрическая проницаемость среды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εа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магнитная проницаемость среды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μа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амплитуда напряжённости электрического поля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Еm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, частота –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Записать выражения для мгновенных значений напряжённостей электрического и магнитного полей плоской электромагнитной волны.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 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sz w:val="28"/>
          <w:szCs w:val="28"/>
          <w:u w:val="none"/>
          <w:lang w:val="en-US" w:eastAsia="zh-CN" w:bidi="ar"/>
        </w:rPr>
        <w:t>Определить основные параметры волны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. Исходные данные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: εа = ε0 εr; εr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2+N/10;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μа= μ0*μr; μr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= 1+N/10;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>Еm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[мВ/м] = 50+N; </w:t>
      </w:r>
      <w:r>
        <w:rPr>
          <w:rFonts w:hint="default" w:ascii="Times New Roman" w:hAnsi="Times New Roman" w:eastAsia="Helvetica" w:cs="Times New Roman"/>
          <w:color w:val="000000"/>
          <w:sz w:val="28"/>
          <w:szCs w:val="28"/>
          <w:lang w:val="en-US" w:eastAsia="zh-CN" w:bidi="ar"/>
        </w:rPr>
        <w:t xml:space="preserve">f </w:t>
      </w:r>
      <w:r>
        <w:rPr>
          <w:rFonts w:hint="default" w:ascii="Times New Roman" w:hAnsi="Times New Roman" w:eastAsia="Helvetica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[Гц] = (M+N/20)*10^9 .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Решение.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Задание № 5</w:t>
      </w: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006C7"/>
    <w:multiLevelType w:val="singleLevel"/>
    <w:tmpl w:val="328006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D631069"/>
    <w:multiLevelType w:val="singleLevel"/>
    <w:tmpl w:val="7D631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09462FCC"/>
    <w:rsid w:val="0F862DD4"/>
    <w:rsid w:val="11E44B84"/>
    <w:rsid w:val="11E756BB"/>
    <w:rsid w:val="142A2A26"/>
    <w:rsid w:val="14831306"/>
    <w:rsid w:val="162F20F2"/>
    <w:rsid w:val="17B51F0C"/>
    <w:rsid w:val="1B3024A1"/>
    <w:rsid w:val="214F3889"/>
    <w:rsid w:val="22300CEA"/>
    <w:rsid w:val="23775858"/>
    <w:rsid w:val="39E409C4"/>
    <w:rsid w:val="3A690CB9"/>
    <w:rsid w:val="3BF0046D"/>
    <w:rsid w:val="3DF72D2D"/>
    <w:rsid w:val="47440532"/>
    <w:rsid w:val="51D647CD"/>
    <w:rsid w:val="523C56B9"/>
    <w:rsid w:val="550267BC"/>
    <w:rsid w:val="57F70059"/>
    <w:rsid w:val="5EBA292E"/>
    <w:rsid w:val="60945E80"/>
    <w:rsid w:val="6EE35518"/>
    <w:rsid w:val="72010CBE"/>
    <w:rsid w:val="74FD1446"/>
    <w:rsid w:val="75374D3D"/>
    <w:rsid w:val="75B9714C"/>
    <w:rsid w:val="78A93F15"/>
    <w:rsid w:val="794B17BD"/>
    <w:rsid w:val="7D50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nhideWhenUsed="0" w:uiPriority="0" w:semiHidden="0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locked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Основной"/>
    <w:basedOn w:val="1"/>
    <w:qFormat/>
    <w:uiPriority w:val="0"/>
    <w:pPr>
      <w:spacing w:line="360" w:lineRule="auto"/>
      <w:ind w:firstLine="420" w:firstLineChars="150"/>
      <w:jc w:val="both"/>
    </w:pPr>
    <w:rPr>
      <w:rFonts w:ascii="Times New Roman" w:hAnsi="Times New Roman" w:cs="Times New Roman"/>
      <w:sz w:val="28"/>
      <w:szCs w:val="28"/>
      <w:lang w:val="en-US" w:eastAsia="zh-CN"/>
    </w:rPr>
  </w:style>
  <w:style w:type="paragraph" w:customStyle="1" w:styleId="7">
    <w:name w:val="Формулы"/>
    <w:basedOn w:val="1"/>
    <w:qFormat/>
    <w:uiPriority w:val="0"/>
    <w:pPr>
      <w:spacing w:line="360" w:lineRule="auto"/>
      <w:ind w:firstLine="420" w:firstLineChars="150"/>
      <w:jc w:val="center"/>
    </w:pPr>
    <w:rPr>
      <w:rFonts w:ascii="Times New Roman" w:hAnsi="Times New Roman" w:cs="Times New Roman"/>
      <w:sz w:val="28"/>
      <w:szCs w:val="28"/>
      <w:lang w:val="en-US" w:eastAsia="zh-CN"/>
    </w:rPr>
  </w:style>
  <w:style w:type="character" w:customStyle="1" w:styleId="8">
    <w:name w:val="s96cf48ba31"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jpe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16</Pages>
  <Words>1200</Words>
  <Characters>6986</Characters>
  <Lines>0</Lines>
  <Paragraphs>0</Paragraphs>
  <TotalTime>8</TotalTime>
  <ScaleCrop>false</ScaleCrop>
  <LinksUpToDate>false</LinksUpToDate>
  <CharactersWithSpaces>8124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2022-03-12T20:27:34Z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7EEDBD214F35499CBFAB7DF0FC55147B</vt:lpwstr>
  </property>
</Properties>
</file>