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left="0" w:leftChars="0" w:firstLine="0" w:firstLineChars="0"/>
        <w:jc w:val="center"/>
        <w:rPr>
          <w:rFonts w:cs="Times New Roman"/>
          <w:szCs w:val="28"/>
        </w:rPr>
      </w:pPr>
      <w:r>
        <w:rPr>
          <w:rFonts w:cs="Times New Roman"/>
          <w:szCs w:val="28"/>
        </w:rPr>
        <w:t>Московский государственный технический университет им. Н.Э.Баумана</w:t>
      </w:r>
    </w:p>
    <w:p>
      <w:pPr>
        <w:spacing w:after="200" w:line="276" w:lineRule="auto"/>
        <w:jc w:val="center"/>
        <w:rPr>
          <w:rFonts w:cs="Times New Roman"/>
          <w:szCs w:val="28"/>
        </w:rPr>
      </w:pPr>
      <w:r>
        <w:rPr>
          <w:rFonts w:cs="Times New Roman"/>
          <w:szCs w:val="28"/>
        </w:rPr>
        <w:t>Факультет «</w:t>
      </w:r>
      <w:r>
        <w:rPr>
          <w:rFonts w:eastAsia="Arial" w:cs="Times New Roman"/>
          <w:szCs w:val="28"/>
        </w:rPr>
        <w:t>Радиоэлектроника и лазерная техника</w:t>
      </w:r>
      <w:r>
        <w:rPr>
          <w:rFonts w:cs="Times New Roman"/>
          <w:szCs w:val="28"/>
        </w:rPr>
        <w:t>»</w:t>
      </w:r>
    </w:p>
    <w:p>
      <w:pPr>
        <w:pBdr>
          <w:bottom w:val="single" w:color="auto" w:sz="12" w:space="1"/>
        </w:pBdr>
        <w:spacing w:after="200" w:line="276" w:lineRule="auto"/>
        <w:jc w:val="center"/>
        <w:rPr>
          <w:rFonts w:cs="Times New Roman"/>
          <w:szCs w:val="28"/>
        </w:rPr>
      </w:pPr>
      <w:r>
        <w:rPr>
          <w:rFonts w:cs="Times New Roman"/>
          <w:szCs w:val="28"/>
        </w:rPr>
        <w:t>Кафедра «</w:t>
      </w:r>
      <w:r>
        <w:rPr>
          <w:rFonts w:eastAsia="Arial" w:cs="Times New Roman"/>
          <w:szCs w:val="28"/>
        </w:rPr>
        <w:t>Радиоэлектронные системы и устройства</w:t>
      </w:r>
      <w:r>
        <w:rPr>
          <w:rFonts w:cs="Times New Roman"/>
          <w:szCs w:val="28"/>
        </w:rPr>
        <w:t>»</w:t>
      </w:r>
    </w:p>
    <w:p>
      <w:pPr>
        <w:spacing w:after="200" w:line="276" w:lineRule="auto"/>
        <w:jc w:val="center"/>
        <w:rPr>
          <w:rFonts w:cs="Times New Roman"/>
          <w:szCs w:val="28"/>
        </w:rPr>
      </w:pPr>
    </w:p>
    <w:p>
      <w:pPr>
        <w:spacing w:after="200" w:line="276" w:lineRule="auto"/>
        <w:jc w:val="center"/>
        <w:rPr>
          <w:rFonts w:cs="Times New Roman"/>
          <w:szCs w:val="28"/>
        </w:rPr>
      </w:pPr>
    </w:p>
    <w:p>
      <w:pPr>
        <w:spacing w:after="200" w:line="276" w:lineRule="auto"/>
        <w:jc w:val="center"/>
        <w:rPr>
          <w:rFonts w:cs="Times New Roman"/>
          <w:szCs w:val="28"/>
        </w:rPr>
      </w:pPr>
      <w:r>
        <w:rPr>
          <w:rFonts w:cs="Times New Roman"/>
          <w:szCs w:val="28"/>
          <w:lang w:eastAsia="ru-RU"/>
        </w:rPr>
        <w:t>Лабораторная работа</w:t>
      </w:r>
      <w:r>
        <w:rPr>
          <w:rFonts w:cs="Times New Roman"/>
          <w:szCs w:val="28"/>
        </w:rPr>
        <w:t xml:space="preserve"> №1</w:t>
      </w:r>
    </w:p>
    <w:p>
      <w:pPr>
        <w:spacing w:after="200" w:line="276" w:lineRule="auto"/>
        <w:ind w:left="0" w:leftChars="0" w:firstLine="0" w:firstLineChars="0"/>
        <w:jc w:val="center"/>
        <w:rPr>
          <w:rFonts w:cs="Times New Roman"/>
          <w:szCs w:val="28"/>
        </w:rPr>
      </w:pPr>
      <w:r>
        <w:rPr>
          <w:rFonts w:cs="Times New Roman"/>
          <w:szCs w:val="28"/>
        </w:rPr>
        <w:t>«Исследование характеристик параметров полупроводниковых</w:t>
      </w:r>
      <w:r>
        <w:rPr>
          <w:rFonts w:hint="default" w:cs="Times New Roman"/>
          <w:szCs w:val="28"/>
          <w:lang w:val="ru-RU"/>
        </w:rPr>
        <w:t xml:space="preserve"> </w:t>
      </w:r>
      <w:r>
        <w:rPr>
          <w:rFonts w:cs="Times New Roman"/>
          <w:szCs w:val="28"/>
        </w:rPr>
        <w:t>диодов»</w:t>
      </w:r>
    </w:p>
    <w:p>
      <w:pPr>
        <w:spacing w:after="200" w:line="276" w:lineRule="auto"/>
        <w:ind w:left="0" w:leftChars="0" w:firstLine="0" w:firstLineChars="0"/>
        <w:jc w:val="center"/>
        <w:rPr>
          <w:rFonts w:cs="Times New Roman"/>
          <w:szCs w:val="28"/>
        </w:rPr>
      </w:pPr>
      <w:r>
        <w:rPr>
          <w:rFonts w:cs="Times New Roman"/>
          <w:szCs w:val="28"/>
        </w:rPr>
        <w:t>по дисциплине</w:t>
      </w:r>
    </w:p>
    <w:p>
      <w:pPr>
        <w:ind w:left="0" w:leftChars="0" w:firstLine="0" w:firstLineChars="0"/>
        <w:jc w:val="center"/>
        <w:rPr>
          <w:rFonts w:cs="Times New Roman"/>
          <w:szCs w:val="28"/>
        </w:rPr>
      </w:pPr>
      <w:r>
        <w:rPr>
          <w:rFonts w:cs="Times New Roman"/>
          <w:szCs w:val="28"/>
        </w:rPr>
        <w:t>«Электроника»</w:t>
      </w:r>
    </w:p>
    <w:p>
      <w:pPr>
        <w:spacing w:after="0" w:line="360" w:lineRule="auto"/>
        <w:ind w:left="0" w:leftChars="0" w:firstLine="0" w:firstLineChars="0"/>
        <w:jc w:val="center"/>
        <w:rPr>
          <w:rFonts w:cs="Times New Roman"/>
          <w:szCs w:val="28"/>
          <w:lang w:eastAsia="ru-RU"/>
        </w:rPr>
      </w:pPr>
      <w:r>
        <w:rPr>
          <w:rFonts w:cs="Times New Roman"/>
          <w:szCs w:val="28"/>
          <w:lang w:eastAsia="ru-RU"/>
        </w:rPr>
        <w:t>Вариант № 12</w:t>
      </w: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r>
        <w:rPr>
          <w:rFonts w:cs="Times New Roman"/>
          <w:szCs w:val="28"/>
          <w:lang w:eastAsia="ru-RU"/>
        </w:rPr>
        <w:t>Выполнил ст. группы РЛ6-41</w:t>
      </w:r>
    </w:p>
    <w:p>
      <w:pPr>
        <w:spacing w:after="0" w:line="360" w:lineRule="auto"/>
        <w:jc w:val="center"/>
        <w:rPr>
          <w:rFonts w:cs="Times New Roman"/>
          <w:szCs w:val="28"/>
          <w:lang w:eastAsia="ru-RU"/>
        </w:rPr>
      </w:pPr>
      <w:r>
        <w:rPr>
          <w:rFonts w:cs="Times New Roman"/>
          <w:szCs w:val="28"/>
          <w:lang w:eastAsia="ru-RU"/>
        </w:rPr>
        <w:t>Мухин Г.А.</w:t>
      </w:r>
    </w:p>
    <w:p>
      <w:pPr>
        <w:spacing w:after="0" w:line="360" w:lineRule="auto"/>
        <w:jc w:val="center"/>
        <w:rPr>
          <w:rFonts w:cs="Times New Roman"/>
          <w:szCs w:val="28"/>
          <w:lang w:eastAsia="ru-RU"/>
        </w:rPr>
      </w:pPr>
      <w:r>
        <w:rPr>
          <w:rFonts w:cs="Times New Roman"/>
          <w:szCs w:val="28"/>
          <w:lang w:eastAsia="ru-RU"/>
        </w:rPr>
        <w:t>Филимонов С.В.</w:t>
      </w:r>
    </w:p>
    <w:p>
      <w:pPr>
        <w:spacing w:after="0" w:line="360" w:lineRule="auto"/>
        <w:jc w:val="center"/>
        <w:rPr>
          <w:rFonts w:cs="Times New Roman"/>
          <w:szCs w:val="28"/>
          <w:lang w:eastAsia="ru-RU"/>
        </w:rPr>
      </w:pPr>
      <w:r>
        <w:rPr>
          <w:rFonts w:cs="Times New Roman"/>
          <w:szCs w:val="28"/>
          <w:lang w:eastAsia="ru-RU"/>
        </w:rPr>
        <w:t>Проверил доцент</w:t>
      </w:r>
    </w:p>
    <w:p>
      <w:pPr>
        <w:spacing w:after="0" w:line="360" w:lineRule="auto"/>
        <w:jc w:val="center"/>
        <w:rPr>
          <w:rFonts w:cs="Times New Roman"/>
          <w:szCs w:val="28"/>
          <w:lang w:eastAsia="ru-RU"/>
        </w:rPr>
      </w:pPr>
      <w:bookmarkStart w:id="0" w:name="_GoBack"/>
      <w:bookmarkEnd w:id="0"/>
      <w:r>
        <w:rPr>
          <w:rFonts w:cs="Times New Roman"/>
          <w:szCs w:val="28"/>
          <w:lang w:eastAsia="ru-RU"/>
        </w:rPr>
        <w:t>Крайний В.И.</w:t>
      </w:r>
    </w:p>
    <w:p>
      <w:pPr>
        <w:spacing w:after="0" w:line="360" w:lineRule="auto"/>
        <w:jc w:val="center"/>
        <w:rPr>
          <w:rFonts w:cs="Times New Roman"/>
          <w:szCs w:val="28"/>
          <w:lang w:eastAsia="ru-RU"/>
        </w:rPr>
      </w:pPr>
    </w:p>
    <w:p>
      <w:pPr>
        <w:spacing w:after="0" w:line="360" w:lineRule="auto"/>
        <w:jc w:val="center"/>
        <w:rPr>
          <w:rFonts w:cs="Times New Roman"/>
          <w:szCs w:val="28"/>
          <w:lang w:eastAsia="ru-RU"/>
        </w:rPr>
      </w:pPr>
      <w:r>
        <w:rPr>
          <w:rFonts w:cs="Times New Roman"/>
          <w:szCs w:val="28"/>
          <w:lang w:eastAsia="ru-RU"/>
        </w:rPr>
        <w:t>Оценка в баллах_________</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spacing w:after="0" w:line="360" w:lineRule="auto"/>
        <w:ind w:left="3540" w:firstLine="0"/>
        <w:rPr>
          <w:rFonts w:cs="Times New Roman"/>
          <w:szCs w:val="28"/>
          <w:lang w:eastAsia="ru-RU"/>
        </w:rPr>
      </w:pPr>
      <w:r>
        <w:rPr>
          <w:rFonts w:cs="Times New Roman"/>
          <w:szCs w:val="28"/>
          <w:lang w:eastAsia="ru-RU"/>
        </w:rPr>
        <w:t>Москва, 2022</w:t>
      </w:r>
    </w:p>
    <w:p>
      <w:pPr>
        <w:spacing w:line="360" w:lineRule="auto"/>
        <w:ind w:firstLine="0"/>
      </w:pPr>
      <w:r>
        <w:tab/>
      </w:r>
      <w:r>
        <w:rPr>
          <w:b/>
          <w:bCs/>
        </w:rPr>
        <w:t>Цель работы:</w:t>
      </w:r>
      <w:r>
        <w:t xml:space="preserve"> исследование характеристик германиевого и кремниевого диодов, изучение методики измерения характеристик и расчет параметров математической модели диода по характеристикам.</w:t>
      </w:r>
    </w:p>
    <w:p>
      <w:pPr>
        <w:spacing w:line="360" w:lineRule="auto"/>
        <w:ind w:firstLine="0"/>
      </w:pPr>
      <w:r>
        <w:tab/>
      </w:r>
      <w:r>
        <w:rPr>
          <w:b/>
          <w:bCs/>
        </w:rPr>
        <w:t xml:space="preserve">Приборы и измерительные устройства: </w:t>
      </w:r>
      <w:r>
        <w:t xml:space="preserve">Мультиметр М3900, источник питания МАРС, Вольтметр </w:t>
      </w:r>
      <w:r>
        <w:rPr>
          <w:lang w:val="en-US"/>
        </w:rPr>
        <w:t>B</w:t>
      </w:r>
      <w:r>
        <w:t xml:space="preserve">7-58/2, Резистор сопротивлением 100 кОм и 620 кОм, исследуемые диоды </w:t>
      </w:r>
      <w:r>
        <w:rPr>
          <w:lang w:val="en-US"/>
        </w:rPr>
        <w:t>VD</w:t>
      </w:r>
      <w:r>
        <w:t xml:space="preserve">1 – Д311А, </w:t>
      </w:r>
      <w:r>
        <w:rPr>
          <w:lang w:val="en-US"/>
        </w:rPr>
        <w:t>VD</w:t>
      </w:r>
      <w:r>
        <w:t xml:space="preserve">2 – КД105, исследуемый стабилитрон </w:t>
      </w:r>
      <w:r>
        <w:rPr>
          <w:lang w:val="en-US"/>
        </w:rPr>
        <w:t>VD</w:t>
      </w:r>
      <w:r>
        <w:t>3 – Д814А.</w:t>
      </w:r>
    </w:p>
    <w:p>
      <w:pPr>
        <w:spacing w:line="360" w:lineRule="auto"/>
        <w:ind w:firstLine="0"/>
        <w:rPr>
          <w:b/>
          <w:lang w:val="en-US"/>
        </w:rPr>
      </w:pPr>
      <w:r>
        <w:tab/>
      </w:r>
      <w:r>
        <w:rPr>
          <w:b/>
        </w:rPr>
        <w:t>Параметры исследуемых элементов</w:t>
      </w:r>
      <w:r>
        <w:rPr>
          <w:b/>
          <w:lang w:val="en-US"/>
        </w:rPr>
        <w:t xml:space="preserve">: </w:t>
      </w:r>
    </w:p>
    <w:p>
      <w:pPr>
        <w:spacing w:line="360" w:lineRule="auto"/>
        <w:ind w:firstLine="0"/>
        <w:rPr>
          <w:b/>
          <w:lang w:val="en-US"/>
        </w:rPr>
      </w:pPr>
      <w:r>
        <w:rPr>
          <w:b/>
          <w:lang w:val="en-US"/>
        </w:rPr>
        <w:tab/>
      </w:r>
      <w:r>
        <w:rPr>
          <w:b/>
        </w:rPr>
        <w:t>Д311А</w:t>
      </w:r>
      <w:r>
        <w:rPr>
          <w:b/>
          <w:lang w:val="en-US"/>
        </w:rPr>
        <w:t>:</w:t>
      </w:r>
    </w:p>
    <w:p>
      <w:pPr>
        <w:spacing w:line="360" w:lineRule="auto"/>
        <w:ind w:firstLine="0"/>
        <w:rPr>
          <w:b/>
          <w:lang w:val="en-US"/>
        </w:rPr>
      </w:pPr>
      <w:r>
        <w:rPr>
          <w:b/>
          <w:lang w:val="en-US"/>
        </w:rPr>
        <w:tab/>
      </w:r>
      <w:r>
        <w:rPr>
          <w:lang w:val="en-US"/>
        </w:rPr>
        <w:t>Диод универсальный германиевый мезадиффузионный.</w:t>
      </w:r>
    </w:p>
    <w:p>
      <w:pPr>
        <w:spacing w:line="360" w:lineRule="auto"/>
        <w:ind w:firstLine="0"/>
      </w:pPr>
      <w:r>
        <w:rPr>
          <w:b/>
          <w:lang w:val="en-US"/>
        </w:rPr>
        <w:tab/>
      </w:r>
      <w:r>
        <w:t>Постоянное прямое напряжение при I</w:t>
      </w:r>
      <w:r>
        <w:rPr>
          <w:vertAlign w:val="subscript"/>
        </w:rPr>
        <w:t>ПР</w:t>
      </w:r>
      <w:r>
        <w:t>=10 мА, не более 0,4 В.</w:t>
      </w:r>
    </w:p>
    <w:p>
      <w:pPr>
        <w:spacing w:line="360" w:lineRule="auto"/>
        <w:ind w:firstLine="0"/>
      </w:pPr>
      <w:r>
        <w:tab/>
      </w:r>
      <w:r>
        <w:t>Постоянный обратный ток - не более 100 мкА.</w:t>
      </w:r>
    </w:p>
    <w:p>
      <w:pPr>
        <w:spacing w:line="360" w:lineRule="auto"/>
        <w:ind w:firstLine="0"/>
      </w:pPr>
      <w:r>
        <w:tab/>
      </w:r>
      <w:r>
        <w:t>Общая ёмкость диода при U</w:t>
      </w:r>
      <w:r>
        <w:rPr>
          <w:vertAlign w:val="subscript"/>
        </w:rPr>
        <w:t>обр</w:t>
      </w:r>
      <w:r>
        <w:t>=5 В , не более 3 пФ.</w:t>
      </w:r>
    </w:p>
    <w:p>
      <w:pPr>
        <w:spacing w:line="360" w:lineRule="auto"/>
        <w:ind w:firstLine="0"/>
      </w:pPr>
      <w:r>
        <w:tab/>
      </w:r>
      <w:r>
        <w:t>Предельный постоянный (средний) прямой ток 80 мА.</w:t>
      </w:r>
    </w:p>
    <w:p>
      <w:pPr>
        <w:spacing w:line="360" w:lineRule="auto"/>
        <w:ind w:firstLine="0"/>
      </w:pPr>
      <w:r>
        <w:tab/>
      </w:r>
      <w:r>
        <w:t>Предельное постоянное или импульсное обратное напряжение – 30 В.</w:t>
      </w:r>
    </w:p>
    <w:p>
      <w:pPr>
        <w:spacing w:line="360" w:lineRule="auto"/>
        <w:ind w:firstLine="0"/>
        <w:rPr>
          <w:b/>
        </w:rPr>
      </w:pPr>
      <w:r>
        <w:tab/>
      </w:r>
      <w:r>
        <w:rPr>
          <w:b/>
        </w:rPr>
        <w:t>КД105В:</w:t>
      </w:r>
    </w:p>
    <w:p>
      <w:pPr>
        <w:spacing w:line="360" w:lineRule="auto"/>
        <w:ind w:firstLine="0"/>
      </w:pPr>
      <w:r>
        <w:rPr>
          <w:b/>
        </w:rPr>
        <w:tab/>
      </w:r>
      <w:r>
        <w:t>Диод выпрямительный кремниевый диффузионный.</w:t>
      </w:r>
    </w:p>
    <w:p>
      <w:pPr>
        <w:spacing w:line="360" w:lineRule="auto"/>
        <w:ind w:left="708" w:firstLine="0"/>
      </w:pPr>
      <w:r>
        <w:t>Среднее прямое напряжение при Iпр=300 мА - не более 1 В.</w:t>
      </w:r>
      <w:r>
        <w:br w:type="textWrapping"/>
      </w:r>
      <w:r>
        <w:t>Средний обратный ток - не более 100 мкА.</w:t>
      </w:r>
      <w:r>
        <w:br w:type="textWrapping"/>
      </w:r>
      <w:r>
        <w:t>Предельный средний прямой ток – 300 мА.</w:t>
      </w:r>
      <w:r>
        <w:br w:type="textWrapping"/>
      </w:r>
      <w:r>
        <w:t>Предельное импульсное обратное напряжение – 600 В.</w:t>
      </w:r>
    </w:p>
    <w:p>
      <w:pPr>
        <w:spacing w:line="360" w:lineRule="auto"/>
        <w:ind w:left="708" w:firstLine="0"/>
      </w:pPr>
      <w:r>
        <w:rPr>
          <w:b/>
        </w:rPr>
        <w:t>Примечания.</w:t>
      </w:r>
      <w:r>
        <w:rPr>
          <w:b/>
        </w:rPr>
        <w:br w:type="textWrapping"/>
      </w:r>
      <w:r>
        <w:t>1. Указанные параметры даны для температуры 298 – 343 К.</w:t>
      </w:r>
      <w:r>
        <w:br w:type="textWrapping"/>
      </w:r>
      <w:r>
        <w:t>2. Прямое напряжение указывается для предельного прямого тока, обратный ток –</w:t>
      </w:r>
      <w:r>
        <w:br w:type="textWrapping"/>
      </w:r>
      <w:r>
        <w:t>для предельного обратного напряжения (если не указано иного).</w:t>
      </w:r>
    </w:p>
    <w:p>
      <w:pPr>
        <w:spacing w:line="360" w:lineRule="auto"/>
        <w:ind w:firstLine="0"/>
        <w:rPr>
          <w:b/>
        </w:rPr>
      </w:pPr>
      <w:r>
        <w:tab/>
      </w:r>
      <w:r>
        <w:rPr>
          <w:b/>
        </w:rPr>
        <w:t>Стабилитрон:</w:t>
      </w:r>
    </w:p>
    <w:p>
      <w:pPr>
        <w:spacing w:line="360" w:lineRule="auto"/>
        <w:ind w:firstLine="0"/>
        <w:rPr>
          <w:b/>
        </w:rPr>
      </w:pPr>
      <w:r>
        <w:rPr>
          <w:b/>
        </w:rPr>
        <w:tab/>
      </w:r>
      <w:r>
        <w:rPr>
          <w:b/>
        </w:rPr>
        <w:t>Д814А:</w:t>
      </w:r>
    </w:p>
    <w:p>
      <w:pPr>
        <w:spacing w:line="360" w:lineRule="auto"/>
        <w:ind w:firstLine="0"/>
      </w:pPr>
      <w:r>
        <w:tab/>
      </w:r>
      <w:r>
        <w:t>Стабилитрон общего назначения кремниевый сплавной.</w:t>
      </w:r>
    </w:p>
    <w:p>
      <w:pPr>
        <w:spacing w:line="360" w:lineRule="auto"/>
        <w:ind w:firstLine="0"/>
      </w:pPr>
      <w:r>
        <w:tab/>
      </w:r>
      <w:r>
        <w:t>Номинальное напряжение стабилизации при Iпр=5 мА – 8 В.</w:t>
      </w:r>
    </w:p>
    <w:p>
      <w:pPr>
        <w:spacing w:line="360" w:lineRule="auto"/>
        <w:ind w:firstLine="0"/>
      </w:pPr>
      <w:r>
        <w:tab/>
      </w:r>
      <w:r>
        <w:t>Разброс напряжения стабилизации при Iпр=5 Ма – от 7,0 до 8,5 В</w:t>
      </w:r>
    </w:p>
    <w:p>
      <w:pPr>
        <w:spacing w:line="360" w:lineRule="auto"/>
        <w:ind w:firstLine="0"/>
      </w:pPr>
      <w:r>
        <w:tab/>
      </w:r>
      <w:r>
        <w:t>Температурный коэффициент напряжения стабилизации при температуре от 303 до</w:t>
      </w:r>
      <w:r>
        <w:br w:type="textWrapping"/>
      </w:r>
      <w:r>
        <w:t>398 К не более 0,07 %/К</w:t>
      </w:r>
    </w:p>
    <w:p>
      <w:pPr>
        <w:spacing w:line="360" w:lineRule="auto"/>
        <w:ind w:firstLine="0"/>
      </w:pPr>
      <w:r>
        <w:tab/>
      </w:r>
      <w:r>
        <w:t>Дифференциальное сопротивление при Iпр=5 Ма - не более 6 Ом.</w:t>
      </w:r>
    </w:p>
    <w:p>
      <w:pPr>
        <w:spacing w:line="360" w:lineRule="auto"/>
        <w:ind w:firstLine="0"/>
      </w:pPr>
      <w:r>
        <w:tab/>
      </w:r>
      <w:r>
        <w:t>Постоянное прямое напряжение при Iпр=50 мА - не более 1 В.</w:t>
      </w:r>
    </w:p>
    <w:p>
      <w:pPr>
        <w:spacing w:line="360" w:lineRule="auto"/>
        <w:ind w:firstLine="0"/>
      </w:pPr>
      <w:r>
        <w:tab/>
      </w:r>
      <w:r>
        <w:t>Минимальный ток стабилизации – 3 мА.</w:t>
      </w:r>
    </w:p>
    <w:p>
      <w:pPr>
        <w:spacing w:line="360" w:lineRule="auto"/>
        <w:ind w:firstLine="0"/>
      </w:pPr>
      <w:r>
        <w:tab/>
      </w:r>
      <w:r>
        <w:t>Максимальный ток стабилизации 40 мА.</w:t>
      </w:r>
    </w:p>
    <w:p>
      <w:pPr>
        <w:spacing w:line="360" w:lineRule="auto"/>
        <w:ind w:firstLine="0"/>
      </w:pPr>
      <w:r>
        <w:tab/>
      </w:r>
      <w:r>
        <w:t>Предельный постоянный прямой ток – 100 мА.</w:t>
      </w:r>
    </w:p>
    <w:p>
      <w:pPr>
        <w:spacing w:line="360" w:lineRule="auto"/>
        <w:ind w:firstLine="0"/>
      </w:pPr>
      <w:r>
        <w:tab/>
      </w:r>
      <w:r>
        <w:rPr>
          <w:lang w:eastAsia="ru-RU"/>
        </w:rPr>
        <w:drawing>
          <wp:inline distT="0" distB="0" distL="0" distR="0">
            <wp:extent cx="5728970" cy="3783965"/>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5774980" cy="3814388"/>
                    </a:xfrm>
                    <a:prstGeom prst="rect">
                      <a:avLst/>
                    </a:prstGeom>
                  </pic:spPr>
                </pic:pic>
              </a:graphicData>
            </a:graphic>
          </wp:inline>
        </w:drawing>
      </w:r>
    </w:p>
    <w:p>
      <w:pPr>
        <w:spacing w:line="360" w:lineRule="auto"/>
        <w:ind w:firstLine="0"/>
      </w:pPr>
      <w:r>
        <w:tab/>
      </w:r>
      <w:r>
        <w:t xml:space="preserve">Снимаем прямую ветвь ВАХ диодов </w:t>
      </w:r>
      <w:r>
        <w:rPr>
          <w:lang w:val="en-US"/>
        </w:rPr>
        <w:t>VD</w:t>
      </w:r>
      <w:r>
        <w:t xml:space="preserve">1 и </w:t>
      </w:r>
      <w:r>
        <w:rPr>
          <w:lang w:val="en-US"/>
        </w:rPr>
        <w:t>VD</w:t>
      </w:r>
      <w:r>
        <w:t>2.</w:t>
      </w:r>
    </w:p>
    <w:p>
      <w:pPr>
        <w:spacing w:line="360" w:lineRule="auto"/>
        <w:ind w:firstLine="0"/>
      </w:pPr>
      <w:r>
        <w:tab/>
      </w:r>
      <w:r>
        <w:t>Собираем схему для снятия характеристики; схему на лабораторной установке собрать в соответствии со схемой рис. 1, а. При снятии начального участка прямой ветви ВАХ (токи менее 150 мкА) последовательно с диодом включить резистор 100 кОм. Изменяя выходное напряжение источника питания, последовательно устанавливаем токи диода 50 мкА, 100 мкА, 500 мкА, 1 мА, 2 мА, 5 мА, 7 мА, 10 мА и измерить соответствующие им напряжение на диоде. Для получения токов 500 мкА и больше заменить резистор 100 кОм на 620 Ом, предварительно отключив источник питания (либо уменьшив его выходное напряжение до нуля).</w:t>
      </w:r>
    </w:p>
    <w:p>
      <w:pPr>
        <w:spacing w:line="360" w:lineRule="auto"/>
        <w:ind w:firstLine="0"/>
      </w:pPr>
      <w:r>
        <w:tab/>
      </w:r>
    </w:p>
    <w:tbl>
      <w:tblPr>
        <w:tblStyle w:val="4"/>
        <w:tblW w:w="94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8"/>
        <w:gridCol w:w="4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I, mA</w:t>
            </w:r>
          </w:p>
        </w:tc>
        <w:tc>
          <w:tcPr>
            <w:tcW w:w="4709" w:type="dxa"/>
          </w:tcPr>
          <w:p>
            <w:pPr>
              <w:spacing w:after="0" w:line="360" w:lineRule="auto"/>
              <w:ind w:firstLine="0"/>
              <w:jc w:val="center"/>
              <w:rPr>
                <w:lang w:val="en-US"/>
              </w:rP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4708" w:type="dxa"/>
          </w:tcPr>
          <w:p>
            <w:pPr>
              <w:spacing w:after="0" w:line="360" w:lineRule="auto"/>
              <w:ind w:firstLine="0"/>
              <w:jc w:val="center"/>
              <w:rPr>
                <w:lang w:val="en-US"/>
              </w:rPr>
            </w:pPr>
            <w:r>
              <w:rPr>
                <w:lang w:val="en-US"/>
              </w:rPr>
              <w:t>0,05</w:t>
            </w:r>
          </w:p>
        </w:tc>
        <w:tc>
          <w:tcPr>
            <w:tcW w:w="4709" w:type="dxa"/>
          </w:tcPr>
          <w:p>
            <w:pPr>
              <w:spacing w:after="0" w:line="360" w:lineRule="auto"/>
              <w:ind w:firstLine="0"/>
              <w:jc w:val="center"/>
              <w:rPr>
                <w:lang w:val="en-US"/>
              </w:rPr>
            </w:pPr>
            <w:r>
              <w:rPr>
                <w:lang w:val="en-US"/>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0,1</w:t>
            </w:r>
          </w:p>
        </w:tc>
        <w:tc>
          <w:tcPr>
            <w:tcW w:w="4709" w:type="dxa"/>
          </w:tcPr>
          <w:p>
            <w:pPr>
              <w:spacing w:after="0" w:line="360" w:lineRule="auto"/>
              <w:ind w:firstLine="0"/>
              <w:jc w:val="center"/>
              <w:rPr>
                <w:lang w:val="en-US"/>
              </w:rPr>
            </w:pPr>
            <w:r>
              <w:rPr>
                <w:lang w:val="en-US"/>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0,5</w:t>
            </w:r>
          </w:p>
        </w:tc>
        <w:tc>
          <w:tcPr>
            <w:tcW w:w="4709" w:type="dxa"/>
          </w:tcPr>
          <w:p>
            <w:pPr>
              <w:spacing w:after="0" w:line="360" w:lineRule="auto"/>
              <w:ind w:firstLine="0"/>
              <w:jc w:val="center"/>
              <w:rPr>
                <w:lang w:val="en-US"/>
              </w:rPr>
            </w:pPr>
            <w:r>
              <w:rPr>
                <w:lang w:val="en-US"/>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1</w:t>
            </w:r>
          </w:p>
        </w:tc>
        <w:tc>
          <w:tcPr>
            <w:tcW w:w="4709" w:type="dxa"/>
          </w:tcPr>
          <w:p>
            <w:pPr>
              <w:spacing w:after="0" w:line="360" w:lineRule="auto"/>
              <w:ind w:firstLine="0"/>
              <w:jc w:val="center"/>
              <w:rPr>
                <w:lang w:val="en-US"/>
              </w:rPr>
            </w:pPr>
            <w:r>
              <w:rPr>
                <w:lang w:val="en-US"/>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4708" w:type="dxa"/>
          </w:tcPr>
          <w:p>
            <w:pPr>
              <w:spacing w:after="0" w:line="360" w:lineRule="auto"/>
              <w:ind w:firstLine="0"/>
              <w:jc w:val="center"/>
              <w:rPr>
                <w:lang w:val="en-US"/>
              </w:rPr>
            </w:pPr>
            <w:r>
              <w:rPr>
                <w:lang w:val="en-US"/>
              </w:rPr>
              <w:t>2</w:t>
            </w:r>
          </w:p>
        </w:tc>
        <w:tc>
          <w:tcPr>
            <w:tcW w:w="4709" w:type="dxa"/>
          </w:tcPr>
          <w:p>
            <w:pPr>
              <w:spacing w:after="0" w:line="360" w:lineRule="auto"/>
              <w:ind w:firstLine="0"/>
              <w:jc w:val="center"/>
              <w:rPr>
                <w:lang w:val="en-US"/>
              </w:rPr>
            </w:pPr>
            <w:r>
              <w:rPr>
                <w:lang w:val="en-US"/>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708" w:type="dxa"/>
          </w:tcPr>
          <w:p>
            <w:pPr>
              <w:spacing w:after="0" w:line="360" w:lineRule="auto"/>
              <w:ind w:firstLine="0"/>
              <w:jc w:val="center"/>
              <w:rPr>
                <w:lang w:val="en-US"/>
              </w:rPr>
            </w:pPr>
            <w:r>
              <w:rPr>
                <w:lang w:val="en-US"/>
              </w:rPr>
              <w:t>5</w:t>
            </w:r>
          </w:p>
        </w:tc>
        <w:tc>
          <w:tcPr>
            <w:tcW w:w="4709" w:type="dxa"/>
          </w:tcPr>
          <w:p>
            <w:pPr>
              <w:spacing w:after="0" w:line="360" w:lineRule="auto"/>
              <w:ind w:firstLine="0"/>
              <w:jc w:val="center"/>
              <w:rPr>
                <w:lang w:val="en-US"/>
              </w:rPr>
            </w:pPr>
            <w:r>
              <w:rPr>
                <w:lang w:val="en-US"/>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4708" w:type="dxa"/>
          </w:tcPr>
          <w:p>
            <w:pPr>
              <w:spacing w:after="0" w:line="360" w:lineRule="auto"/>
              <w:ind w:firstLine="0"/>
              <w:jc w:val="center"/>
              <w:rPr>
                <w:lang w:val="en-US"/>
              </w:rPr>
            </w:pPr>
            <w:r>
              <w:rPr>
                <w:lang w:val="en-US"/>
              </w:rPr>
              <w:t>7</w:t>
            </w:r>
          </w:p>
        </w:tc>
        <w:tc>
          <w:tcPr>
            <w:tcW w:w="4709" w:type="dxa"/>
          </w:tcPr>
          <w:p>
            <w:pPr>
              <w:spacing w:after="0" w:line="360" w:lineRule="auto"/>
              <w:ind w:firstLine="0"/>
              <w:jc w:val="center"/>
              <w:rPr>
                <w:lang w:val="en-US"/>
              </w:rPr>
            </w:pPr>
            <w:r>
              <w:rPr>
                <w:lang w:val="en-US"/>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4708" w:type="dxa"/>
          </w:tcPr>
          <w:p>
            <w:pPr>
              <w:spacing w:after="0" w:line="360" w:lineRule="auto"/>
              <w:ind w:firstLine="0"/>
              <w:jc w:val="center"/>
              <w:rPr>
                <w:lang w:val="en-US"/>
              </w:rPr>
            </w:pPr>
            <w:r>
              <w:rPr>
                <w:lang w:val="en-US"/>
              </w:rPr>
              <w:t>10</w:t>
            </w:r>
          </w:p>
        </w:tc>
        <w:tc>
          <w:tcPr>
            <w:tcW w:w="4709" w:type="dxa"/>
          </w:tcPr>
          <w:p>
            <w:pPr>
              <w:spacing w:after="0" w:line="360" w:lineRule="auto"/>
              <w:ind w:firstLine="0"/>
              <w:jc w:val="center"/>
              <w:rPr>
                <w:lang w:val="en-US"/>
              </w:rPr>
            </w:pPr>
            <w:r>
              <w:rPr>
                <w:lang w:val="en-US"/>
              </w:rPr>
              <w:t>0,32</w:t>
            </w:r>
          </w:p>
        </w:tc>
      </w:tr>
    </w:tbl>
    <w:p>
      <w:pPr>
        <w:spacing w:line="360" w:lineRule="auto"/>
        <w:ind w:firstLine="0"/>
      </w:pPr>
      <w:r>
        <w:tab/>
      </w:r>
    </w:p>
    <w:p>
      <w:pPr>
        <w:spacing w:line="360" w:lineRule="auto"/>
        <w:ind w:firstLine="0"/>
      </w:pPr>
      <w:r>
        <w:tab/>
      </w:r>
      <w:r>
        <w:t xml:space="preserve">Таблица 1 – Результаты снятия ВАХ для прямой ветви </w:t>
      </w:r>
      <w:r>
        <w:rPr>
          <w:lang w:val="en-US"/>
        </w:rPr>
        <w:t>VD</w:t>
      </w:r>
      <w:r>
        <w:t>1.</w:t>
      </w:r>
    </w:p>
    <w:p>
      <w:pPr>
        <w:spacing w:line="360" w:lineRule="auto"/>
        <w:ind w:firstLine="708"/>
      </w:pPr>
      <w:r>
        <w:t xml:space="preserve">Аналогично снять прямую ветвь ВАХ диода </w:t>
      </w:r>
      <w:r>
        <w:rPr>
          <w:lang w:val="en-US"/>
        </w:rPr>
        <w:t>VD</w:t>
      </w:r>
      <w:r>
        <w:t>2.</w:t>
      </w:r>
    </w:p>
    <w:p>
      <w:pPr>
        <w:spacing w:line="360" w:lineRule="auto"/>
        <w:ind w:firstLine="0"/>
      </w:pPr>
    </w:p>
    <w:p>
      <w:pPr>
        <w:spacing w:line="360" w:lineRule="auto"/>
        <w:ind w:firstLine="708"/>
      </w:pPr>
      <w:r>
        <w:t>По результатам измерений построить графики прямых ветвей ВАХ</w:t>
      </w:r>
    </w:p>
    <w:p>
      <w:pPr>
        <w:spacing w:line="360" w:lineRule="auto"/>
        <w:ind w:firstLine="0"/>
      </w:pPr>
      <w:r>
        <w:t xml:space="preserve">диодов </w:t>
      </w:r>
      <w:r>
        <w:rPr>
          <w:lang w:val="en-US"/>
        </w:rPr>
        <w:t>VD</w:t>
      </w:r>
      <w:r>
        <w:t xml:space="preserve">1 и </w:t>
      </w:r>
      <w:r>
        <w:rPr>
          <w:lang w:val="en-US"/>
        </w:rPr>
        <w:t>VD</w:t>
      </w:r>
      <w:r>
        <w:t>2 в одной системе координат.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I, mA</w:t>
            </w:r>
          </w:p>
        </w:tc>
        <w:tc>
          <w:tcPr>
            <w:tcW w:w="4673" w:type="dxa"/>
          </w:tcPr>
          <w:p>
            <w:pPr>
              <w:spacing w:after="0" w:line="360" w:lineRule="auto"/>
              <w:ind w:firstLine="0"/>
              <w:jc w:val="center"/>
              <w:rPr>
                <w:lang w:val="en-US"/>
              </w:rP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0,05</w:t>
            </w:r>
          </w:p>
        </w:tc>
        <w:tc>
          <w:tcPr>
            <w:tcW w:w="4673" w:type="dxa"/>
          </w:tcPr>
          <w:p>
            <w:pPr>
              <w:spacing w:after="0" w:line="360" w:lineRule="auto"/>
              <w:ind w:firstLine="0"/>
              <w:jc w:val="center"/>
              <w:rPr>
                <w:lang w:val="en-US"/>
              </w:rPr>
            </w:pPr>
            <w:r>
              <w:rPr>
                <w:lang w:val="en-US"/>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0,1</w:t>
            </w:r>
          </w:p>
        </w:tc>
        <w:tc>
          <w:tcPr>
            <w:tcW w:w="4673" w:type="dxa"/>
          </w:tcPr>
          <w:p>
            <w:pPr>
              <w:spacing w:after="0" w:line="360" w:lineRule="auto"/>
              <w:ind w:firstLine="0"/>
              <w:jc w:val="center"/>
              <w:rPr>
                <w:lang w:val="en-US"/>
              </w:rPr>
            </w:pPr>
            <w:r>
              <w:rPr>
                <w:lang w:val="en-US"/>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0,5</w:t>
            </w:r>
          </w:p>
        </w:tc>
        <w:tc>
          <w:tcPr>
            <w:tcW w:w="4673" w:type="dxa"/>
          </w:tcPr>
          <w:p>
            <w:pPr>
              <w:spacing w:after="0" w:line="360" w:lineRule="auto"/>
              <w:ind w:firstLine="0"/>
              <w:jc w:val="center"/>
              <w:rPr>
                <w:lang w:val="en-US"/>
              </w:rPr>
            </w:pPr>
            <w:r>
              <w:rPr>
                <w:lang w:val="en-US"/>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w:t>
            </w:r>
          </w:p>
        </w:tc>
        <w:tc>
          <w:tcPr>
            <w:tcW w:w="4673" w:type="dxa"/>
          </w:tcPr>
          <w:p>
            <w:pPr>
              <w:spacing w:after="0" w:line="360" w:lineRule="auto"/>
              <w:ind w:firstLine="0"/>
              <w:jc w:val="center"/>
              <w:rPr>
                <w:lang w:val="en-US"/>
              </w:rPr>
            </w:pPr>
            <w:r>
              <w:rPr>
                <w:lang w:val="en-US"/>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2</w:t>
            </w:r>
          </w:p>
        </w:tc>
        <w:tc>
          <w:tcPr>
            <w:tcW w:w="4673" w:type="dxa"/>
          </w:tcPr>
          <w:p>
            <w:pPr>
              <w:spacing w:after="0" w:line="360" w:lineRule="auto"/>
              <w:ind w:firstLine="0"/>
              <w:jc w:val="center"/>
              <w:rPr>
                <w:lang w:val="en-US"/>
              </w:rPr>
            </w:pPr>
            <w:r>
              <w:rPr>
                <w:lang w:val="en-US"/>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5</w:t>
            </w:r>
          </w:p>
        </w:tc>
        <w:tc>
          <w:tcPr>
            <w:tcW w:w="4673" w:type="dxa"/>
          </w:tcPr>
          <w:p>
            <w:pPr>
              <w:spacing w:after="0" w:line="360" w:lineRule="auto"/>
              <w:ind w:firstLine="0"/>
              <w:jc w:val="center"/>
              <w:rPr>
                <w:lang w:val="en-US"/>
              </w:rPr>
            </w:pPr>
            <w:r>
              <w:rPr>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7</w:t>
            </w:r>
          </w:p>
        </w:tc>
        <w:tc>
          <w:tcPr>
            <w:tcW w:w="4673" w:type="dxa"/>
          </w:tcPr>
          <w:p>
            <w:pPr>
              <w:spacing w:after="0" w:line="360" w:lineRule="auto"/>
              <w:ind w:firstLine="0"/>
              <w:jc w:val="center"/>
              <w:rPr>
                <w:lang w:val="en-US"/>
              </w:rPr>
            </w:pPr>
            <w:r>
              <w:rPr>
                <w:lang w:val="en-US"/>
              </w:rPr>
              <w:t>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10</w:t>
            </w:r>
          </w:p>
        </w:tc>
        <w:tc>
          <w:tcPr>
            <w:tcW w:w="4673" w:type="dxa"/>
          </w:tcPr>
          <w:p>
            <w:pPr>
              <w:spacing w:after="0" w:line="360" w:lineRule="auto"/>
              <w:ind w:firstLine="0"/>
              <w:jc w:val="center"/>
              <w:rPr>
                <w:lang w:val="en-US"/>
              </w:rPr>
            </w:pPr>
            <w:r>
              <w:rPr>
                <w:lang w:val="en-US"/>
              </w:rPr>
              <w:t>0,64</w:t>
            </w:r>
          </w:p>
        </w:tc>
      </w:tr>
    </w:tbl>
    <w:p>
      <w:pPr>
        <w:spacing w:line="360" w:lineRule="auto"/>
        <w:ind w:firstLine="0"/>
      </w:pPr>
    </w:p>
    <w:p>
      <w:pPr>
        <w:spacing w:line="360" w:lineRule="auto"/>
        <w:ind w:firstLine="0"/>
      </w:pPr>
      <w:r>
        <w:tab/>
      </w:r>
      <w:r>
        <w:t xml:space="preserve">Таблица 2 – Результаты снятия ВАХ для прямой ветви </w:t>
      </w:r>
      <w:r>
        <w:rPr>
          <w:lang w:val="en-US"/>
        </w:rPr>
        <w:t>VD</w:t>
      </w:r>
      <w:r>
        <w:t>2.</w:t>
      </w:r>
    </w:p>
    <w:p>
      <w:pPr>
        <w:spacing w:line="360" w:lineRule="auto"/>
        <w:ind w:firstLine="0"/>
      </w:pPr>
      <w:r>
        <w:rPr>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40005</wp:posOffset>
            </wp:positionV>
            <wp:extent cx="4890135" cy="4064635"/>
            <wp:effectExtent l="0" t="0" r="571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90135" cy="4064635"/>
                    </a:xfrm>
                    <a:prstGeom prst="rect">
                      <a:avLst/>
                    </a:prstGeom>
                  </pic:spPr>
                </pic:pic>
              </a:graphicData>
            </a:graphic>
          </wp:anchor>
        </w:drawing>
      </w:r>
    </w:p>
    <w:p>
      <w:pPr>
        <w:spacing w:line="360" w:lineRule="auto"/>
        <w:ind w:firstLine="708"/>
      </w:pPr>
      <w:r>
        <w:t xml:space="preserve">Снимаем обратную ветвь ВАХ диодов VD1 и VD2. </w:t>
      </w:r>
    </w:p>
    <w:p>
      <w:pPr>
        <w:spacing w:line="360" w:lineRule="auto"/>
        <w:ind w:firstLine="708"/>
      </w:pPr>
      <w:r>
        <w:t xml:space="preserve">Собираем схему снятия обратной ветви ВАХ с диодом VD1 (рис. 1, б). Последовательно с диодом включаем резистор 100 кОм. Изменяя выходное напряжение источника напряжения, последовательно устанавливаем напряжения на диоде 0,5 В, 1 В, 2 В, 5 В, 7 В, 10 В и измеряем соответствующие им токи диода.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U,B</w:t>
            </w:r>
          </w:p>
        </w:tc>
        <w:tc>
          <w:tcPr>
            <w:tcW w:w="4673" w:type="dxa"/>
          </w:tcPr>
          <w:p>
            <w:pPr>
              <w:spacing w:after="0" w:line="360" w:lineRule="auto"/>
              <w:ind w:firstLine="0"/>
              <w:jc w:val="center"/>
              <w:rPr>
                <w:lang w:val="en-US"/>
              </w:rPr>
            </w:pPr>
            <w:r>
              <w:rPr>
                <w:lang w:val="en-US"/>
              </w:rPr>
              <w:t>I,mkA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-0,5</w:t>
            </w:r>
          </w:p>
        </w:tc>
        <w:tc>
          <w:tcPr>
            <w:tcW w:w="4673" w:type="dxa"/>
          </w:tcPr>
          <w:p>
            <w:pPr>
              <w:spacing w:after="0" w:line="360" w:lineRule="auto"/>
              <w:ind w:firstLine="0"/>
              <w:jc w:val="center"/>
              <w:rPr>
                <w:lang w:val="en-US"/>
              </w:rPr>
            </w:pPr>
            <w:r>
              <w:rPr>
                <w:lang w:val="en-US"/>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w:t>
            </w:r>
          </w:p>
        </w:tc>
        <w:tc>
          <w:tcPr>
            <w:tcW w:w="4673" w:type="dxa"/>
          </w:tcPr>
          <w:p>
            <w:pPr>
              <w:spacing w:after="0" w:line="360" w:lineRule="auto"/>
              <w:ind w:firstLine="0"/>
              <w:jc w:val="center"/>
              <w:rPr>
                <w:lang w:val="en-US"/>
              </w:rPr>
            </w:pPr>
            <w:r>
              <w:rPr>
                <w:lang w:val="en-US"/>
              </w:rPr>
              <w:t>-7,27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-2</w:t>
            </w:r>
          </w:p>
        </w:tc>
        <w:tc>
          <w:tcPr>
            <w:tcW w:w="4673" w:type="dxa"/>
          </w:tcPr>
          <w:p>
            <w:pPr>
              <w:spacing w:after="0" w:line="360" w:lineRule="auto"/>
              <w:ind w:firstLine="0"/>
              <w:jc w:val="center"/>
              <w:rPr>
                <w:lang w:val="en-US"/>
              </w:rPr>
            </w:pPr>
            <w:r>
              <w:rPr>
                <w:lang w:val="en-US"/>
              </w:rPr>
              <w:t>-7,88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-5</w:t>
            </w:r>
          </w:p>
        </w:tc>
        <w:tc>
          <w:tcPr>
            <w:tcW w:w="4673" w:type="dxa"/>
          </w:tcPr>
          <w:p>
            <w:pPr>
              <w:spacing w:after="0" w:line="360" w:lineRule="auto"/>
              <w:ind w:firstLine="0"/>
              <w:jc w:val="center"/>
              <w:rPr>
                <w:lang w:val="en-US"/>
              </w:rPr>
            </w:pPr>
            <w:r>
              <w:rPr>
                <w:lang w:val="en-US"/>
              </w:rPr>
              <w:t>-9,04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-7</w:t>
            </w:r>
          </w:p>
        </w:tc>
        <w:tc>
          <w:tcPr>
            <w:tcW w:w="4673" w:type="dxa"/>
          </w:tcPr>
          <w:p>
            <w:pPr>
              <w:spacing w:after="0" w:line="360" w:lineRule="auto"/>
              <w:ind w:firstLine="0"/>
              <w:jc w:val="center"/>
              <w:rPr>
                <w:lang w:val="en-US"/>
              </w:rPr>
            </w:pPr>
            <w:r>
              <w:rPr>
                <w:lang w:val="en-US"/>
              </w:rPr>
              <w:t>-9,67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-10</w:t>
            </w:r>
          </w:p>
        </w:tc>
        <w:tc>
          <w:tcPr>
            <w:tcW w:w="4673" w:type="dxa"/>
          </w:tcPr>
          <w:p>
            <w:pPr>
              <w:spacing w:after="0" w:line="360" w:lineRule="auto"/>
              <w:ind w:firstLine="0"/>
              <w:jc w:val="center"/>
              <w:rPr>
                <w:lang w:val="en-US"/>
              </w:rPr>
            </w:pPr>
            <w:r>
              <w:rPr>
                <w:lang w:val="en-US"/>
              </w:rPr>
              <w:t>-10,47</w:t>
            </w:r>
          </w:p>
        </w:tc>
      </w:tr>
    </w:tbl>
    <w:p>
      <w:pPr>
        <w:spacing w:line="360" w:lineRule="auto"/>
        <w:ind w:firstLine="708"/>
      </w:pPr>
    </w:p>
    <w:p>
      <w:pPr>
        <w:spacing w:line="360" w:lineRule="auto"/>
        <w:ind w:firstLine="0"/>
      </w:pPr>
      <w:r>
        <w:tab/>
      </w:r>
      <w:r>
        <w:t xml:space="preserve">Таблица 3 – Результаты снятия ВАХ для обратной ветви </w:t>
      </w:r>
      <w:r>
        <w:rPr>
          <w:lang w:val="en-US"/>
        </w:rPr>
        <w:t>VD</w:t>
      </w:r>
      <w:r>
        <w:t>1.</w:t>
      </w:r>
    </w:p>
    <w:p>
      <w:pPr>
        <w:spacing w:line="360" w:lineRule="auto"/>
        <w:ind w:firstLine="0"/>
      </w:pPr>
    </w:p>
    <w:p>
      <w:pPr>
        <w:spacing w:line="360" w:lineRule="auto"/>
        <w:ind w:firstLine="708"/>
      </w:pPr>
      <w:r>
        <w:t>Аналогично снимаем обратную ветвь диода VD2. По результатам измерений строим графики обратных ветвей диодов VD1 и VD2 в одной системе координат.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U,B</w:t>
            </w:r>
          </w:p>
        </w:tc>
        <w:tc>
          <w:tcPr>
            <w:tcW w:w="4673" w:type="dxa"/>
          </w:tcPr>
          <w:p>
            <w:pPr>
              <w:spacing w:after="0" w:line="360" w:lineRule="auto"/>
              <w:ind w:firstLine="0"/>
              <w:jc w:val="center"/>
            </w:pPr>
            <w:r>
              <w:rPr>
                <w:lang w:val="en-US"/>
              </w:rPr>
              <w:t>I,mkA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-0,5</w:t>
            </w:r>
          </w:p>
        </w:tc>
        <w:tc>
          <w:tcPr>
            <w:tcW w:w="4673" w:type="dxa"/>
          </w:tcPr>
          <w:p>
            <w:pPr>
              <w:spacing w:after="0" w:line="360" w:lineRule="auto"/>
              <w:ind w:firstLine="0"/>
              <w:jc w:val="center"/>
              <w:rPr>
                <w:lang w:val="en-US"/>
              </w:rPr>
            </w:pPr>
            <w:r>
              <w:rPr>
                <w:lang w:val="en-US"/>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-1</w:t>
            </w:r>
          </w:p>
        </w:tc>
        <w:tc>
          <w:tcPr>
            <w:tcW w:w="4673" w:type="dxa"/>
          </w:tcPr>
          <w:p>
            <w:pPr>
              <w:spacing w:after="0" w:line="360" w:lineRule="auto"/>
              <w:ind w:firstLine="0"/>
              <w:jc w:val="center"/>
              <w:rPr>
                <w:lang w:val="en-US"/>
              </w:rPr>
            </w:pPr>
            <w:r>
              <w:rPr>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-2</w:t>
            </w:r>
          </w:p>
        </w:tc>
        <w:tc>
          <w:tcPr>
            <w:tcW w:w="4673" w:type="dxa"/>
          </w:tcPr>
          <w:p>
            <w:pPr>
              <w:spacing w:after="0" w:line="360" w:lineRule="auto"/>
              <w:ind w:firstLine="0"/>
              <w:jc w:val="center"/>
              <w:rPr>
                <w:lang w:val="en-US"/>
              </w:rPr>
            </w:pPr>
            <w:r>
              <w:rPr>
                <w:lang w:val="en-US"/>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-5</w:t>
            </w:r>
          </w:p>
        </w:tc>
        <w:tc>
          <w:tcPr>
            <w:tcW w:w="4673" w:type="dxa"/>
          </w:tcPr>
          <w:p>
            <w:pPr>
              <w:spacing w:after="0" w:line="360" w:lineRule="auto"/>
              <w:ind w:firstLine="0"/>
              <w:jc w:val="center"/>
              <w:rPr>
                <w:lang w:val="en-US"/>
              </w:rPr>
            </w:pPr>
            <w:r>
              <w:rPr>
                <w:lang w:val="en-US"/>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-7</w:t>
            </w:r>
          </w:p>
        </w:tc>
        <w:tc>
          <w:tcPr>
            <w:tcW w:w="4673" w:type="dxa"/>
          </w:tcPr>
          <w:p>
            <w:pPr>
              <w:spacing w:after="0" w:line="360" w:lineRule="auto"/>
              <w:ind w:firstLine="0"/>
              <w:jc w:val="center"/>
              <w:rPr>
                <w:lang w:val="en-US"/>
              </w:rPr>
            </w:pPr>
            <w:r>
              <w:rPr>
                <w:lang w:val="en-US"/>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-10</w:t>
            </w:r>
          </w:p>
        </w:tc>
        <w:tc>
          <w:tcPr>
            <w:tcW w:w="4673" w:type="dxa"/>
          </w:tcPr>
          <w:p>
            <w:pPr>
              <w:spacing w:after="0" w:line="360" w:lineRule="auto"/>
              <w:ind w:firstLine="0"/>
              <w:jc w:val="center"/>
              <w:rPr>
                <w:lang w:val="en-US"/>
              </w:rPr>
            </w:pPr>
            <w:r>
              <w:rPr>
                <w:lang w:val="en-US"/>
              </w:rPr>
              <w:t>-0,09</w:t>
            </w:r>
          </w:p>
        </w:tc>
      </w:tr>
    </w:tbl>
    <w:p>
      <w:pPr>
        <w:spacing w:line="360" w:lineRule="auto"/>
        <w:ind w:firstLine="708"/>
      </w:pPr>
    </w:p>
    <w:p>
      <w:pPr>
        <w:spacing w:line="360" w:lineRule="auto"/>
        <w:ind w:firstLine="0"/>
      </w:pPr>
      <w:r>
        <w:tab/>
      </w:r>
      <w:r>
        <w:t xml:space="preserve">Таблица 4 - Результаты снятия ВАХ для обратной ветви </w:t>
      </w:r>
      <w:r>
        <w:rPr>
          <w:lang w:val="en-US"/>
        </w:rPr>
        <w:t>VD</w:t>
      </w:r>
      <w:r>
        <w:t>2.</w:t>
      </w:r>
    </w:p>
    <w:p>
      <w:pPr>
        <w:spacing w:line="360" w:lineRule="auto"/>
        <w:ind w:firstLine="0"/>
        <w:jc w:val="left"/>
      </w:pPr>
      <w:r>
        <w:rPr>
          <w:lang w:eastAsia="ru-RU"/>
        </w:rPr>
        <w:drawing>
          <wp:anchor distT="0" distB="0" distL="114300" distR="114300" simplePos="0" relativeHeight="251660288" behindDoc="0" locked="0" layoutInCell="1" allowOverlap="1">
            <wp:simplePos x="0" y="0"/>
            <wp:positionH relativeFrom="margin">
              <wp:align>center</wp:align>
            </wp:positionH>
            <wp:positionV relativeFrom="paragraph">
              <wp:posOffset>561340</wp:posOffset>
            </wp:positionV>
            <wp:extent cx="4602480" cy="3835400"/>
            <wp:effectExtent l="0" t="0" r="762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02480" cy="3835400"/>
                    </a:xfrm>
                    <a:prstGeom prst="rect">
                      <a:avLst/>
                    </a:prstGeom>
                  </pic:spPr>
                </pic:pic>
              </a:graphicData>
            </a:graphic>
          </wp:anchor>
        </w:drawing>
      </w:r>
      <w:r>
        <w:tab/>
      </w:r>
      <w:r>
        <w:t>Построим график:</w:t>
      </w:r>
      <w:r>
        <w:br w:type="textWrapping"/>
      </w:r>
    </w:p>
    <w:p>
      <w:pPr>
        <w:spacing w:line="360" w:lineRule="auto"/>
        <w:ind w:left="708" w:firstLine="708"/>
      </w:pPr>
      <w:r>
        <w:rPr>
          <w:b/>
        </w:rPr>
        <w:t>Снимем обратную ветвь ВАХ стабилитрона VD3.</w:t>
      </w:r>
      <w:r>
        <w:br w:type="textWrapping"/>
      </w:r>
      <w:r>
        <w:t xml:space="preserve">          Соберем схему снятия обратной ветви ВАХ стабилитрона VD3 (рис. 1, в).Последовательно со стабилитроном включим резистор 620 Ом. Медленно увеличивая выходное напряжение источника питания, добьемся увеличения обратного тока стабилитрона до 0,5 мА (стабилитрон входит в режим электрического пробоя) и измерим</w:t>
      </w:r>
      <w:r>
        <w:br w:type="textWrapping"/>
      </w:r>
      <w:r>
        <w:t>напряжение на стабилитроне. Далее, изменяя выходное напряжение источника питания, последовательно установим токи стабилитрона 1 мА, 2 мА, 5 мА, 7 мА, 10 мА и измерим соответствующие им напряжения на стабилитроне. По результатам измерений</w:t>
      </w:r>
      <w:r>
        <w:br w:type="textWrapping"/>
      </w:r>
      <w:r>
        <w:t>построим график обратной ветви ВАХ стабилитрона.</w:t>
      </w:r>
    </w:p>
    <w:tbl>
      <w:tblPr>
        <w:tblStyle w:val="4"/>
        <w:tblW w:w="0" w:type="auto"/>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9"/>
        <w:gridCol w:w="4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I, mA</w:t>
            </w:r>
          </w:p>
        </w:tc>
        <w:tc>
          <w:tcPr>
            <w:tcW w:w="4673" w:type="dxa"/>
          </w:tcPr>
          <w:p>
            <w:pPr>
              <w:spacing w:after="0" w:line="360" w:lineRule="auto"/>
              <w:ind w:firstLine="0"/>
              <w:jc w:val="center"/>
              <w:rPr>
                <w:lang w:val="en-US"/>
              </w:rP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w:t>
            </w:r>
          </w:p>
        </w:tc>
        <w:tc>
          <w:tcPr>
            <w:tcW w:w="4673" w:type="dxa"/>
          </w:tcPr>
          <w:p>
            <w:pPr>
              <w:spacing w:after="0" w:line="360" w:lineRule="auto"/>
              <w:ind w:firstLine="0"/>
              <w:jc w:val="center"/>
              <w:rPr>
                <w:lang w:val="en-US"/>
              </w:rPr>
            </w:pPr>
            <w:r>
              <w:rPr>
                <w:lang w:val="en-US"/>
              </w:rPr>
              <w:t>-8,04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-2</w:t>
            </w:r>
          </w:p>
        </w:tc>
        <w:tc>
          <w:tcPr>
            <w:tcW w:w="4673" w:type="dxa"/>
          </w:tcPr>
          <w:p>
            <w:pPr>
              <w:spacing w:after="0" w:line="360" w:lineRule="auto"/>
              <w:ind w:firstLine="0"/>
              <w:jc w:val="center"/>
              <w:rPr>
                <w:lang w:val="en-US"/>
              </w:rPr>
            </w:pPr>
            <w:r>
              <w:rPr>
                <w:lang w:val="en-US"/>
              </w:rPr>
              <w:t>-8,06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-5</w:t>
            </w:r>
          </w:p>
        </w:tc>
        <w:tc>
          <w:tcPr>
            <w:tcW w:w="4673" w:type="dxa"/>
          </w:tcPr>
          <w:p>
            <w:pPr>
              <w:spacing w:after="0" w:line="360" w:lineRule="auto"/>
              <w:ind w:firstLine="0"/>
              <w:jc w:val="center"/>
              <w:rPr>
                <w:lang w:val="en-US"/>
              </w:rPr>
            </w:pPr>
            <w:r>
              <w:rPr>
                <w:lang w:val="en-US"/>
              </w:rPr>
              <w:t>-8,07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-7</w:t>
            </w:r>
          </w:p>
        </w:tc>
        <w:tc>
          <w:tcPr>
            <w:tcW w:w="4673" w:type="dxa"/>
          </w:tcPr>
          <w:p>
            <w:pPr>
              <w:spacing w:after="0" w:line="360" w:lineRule="auto"/>
              <w:ind w:firstLine="0"/>
              <w:jc w:val="center"/>
              <w:rPr>
                <w:lang w:val="en-US"/>
              </w:rPr>
            </w:pPr>
            <w:r>
              <w:rPr>
                <w:lang w:val="en-US"/>
              </w:rPr>
              <w:t>-8,09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-10</w:t>
            </w:r>
          </w:p>
        </w:tc>
        <w:tc>
          <w:tcPr>
            <w:tcW w:w="4673" w:type="dxa"/>
          </w:tcPr>
          <w:p>
            <w:pPr>
              <w:spacing w:after="0" w:line="360" w:lineRule="auto"/>
              <w:ind w:firstLine="0"/>
              <w:jc w:val="center"/>
              <w:rPr>
                <w:lang w:val="en-US"/>
              </w:rPr>
            </w:pPr>
            <w:r>
              <w:rPr>
                <w:lang w:val="en-US"/>
              </w:rPr>
              <w:t>-8,11</w:t>
            </w:r>
          </w:p>
        </w:tc>
      </w:tr>
    </w:tbl>
    <w:p>
      <w:pPr>
        <w:spacing w:line="360" w:lineRule="auto"/>
        <w:ind w:left="708" w:firstLine="708"/>
      </w:pPr>
    </w:p>
    <w:p>
      <w:pPr>
        <w:spacing w:line="360" w:lineRule="auto"/>
        <w:ind w:firstLine="0"/>
      </w:pPr>
      <w:r>
        <w:tab/>
      </w:r>
      <w:r>
        <w:t xml:space="preserve">Таблица 5 – Результаты снятия ВАХ для обратной ветви </w:t>
      </w:r>
      <w:r>
        <w:rPr>
          <w:lang w:val="en-US"/>
        </w:rPr>
        <w:t>VD</w:t>
      </w:r>
      <w:r>
        <w:t>3.</w:t>
      </w:r>
    </w:p>
    <w:p>
      <w:pPr>
        <w:spacing w:line="360" w:lineRule="auto"/>
        <w:ind w:firstLine="0"/>
      </w:pPr>
      <w:r>
        <w:drawing>
          <wp:inline distT="0" distB="0" distL="0" distR="0">
            <wp:extent cx="5940425" cy="49834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5940425" cy="4983480"/>
                    </a:xfrm>
                    <a:prstGeom prst="rect">
                      <a:avLst/>
                    </a:prstGeom>
                  </pic:spPr>
                </pic:pic>
              </a:graphicData>
            </a:graphic>
          </wp:inline>
        </w:drawing>
      </w:r>
    </w:p>
    <w:p>
      <w:pPr>
        <w:spacing w:line="360" w:lineRule="auto"/>
        <w:ind w:firstLine="0"/>
      </w:pPr>
      <w:r>
        <w:rPr>
          <w:b/>
        </w:rPr>
        <w:t>Определим внутреннее сопротивление измерителя тока для всех</w:t>
      </w:r>
      <w:r>
        <w:rPr>
          <w:b/>
        </w:rPr>
        <w:br w:type="textWrapping"/>
      </w:r>
      <w:r>
        <w:rPr>
          <w:b/>
        </w:rPr>
        <w:t>использованных при снятии ВАХ пределов измерения.</w:t>
      </w:r>
      <w:r>
        <w:br w:type="textWrapping"/>
      </w:r>
      <w:r>
        <w:rPr>
          <w:rStyle w:val="5"/>
          <w:rFonts w:ascii="Arial" w:hAnsi="Arial" w:cs="Arial"/>
          <w:sz w:val="30"/>
          <w:szCs w:val="30"/>
        </w:rPr>
        <w:t xml:space="preserve">        </w:t>
      </w:r>
      <w:r>
        <w:t>Для этого из схемы исключим диод, т.е. соберем схему рис. 2, а. Для пределов 20 и 200 мкА последовательно с измерителем тока включим резистор 100 кОм, для остальных пределов – 620 Ом.</w:t>
      </w:r>
    </w:p>
    <w:p>
      <w:pPr>
        <w:spacing w:line="360" w:lineRule="auto"/>
        <w:ind w:firstLine="0"/>
      </w:pPr>
      <w:r>
        <w:drawing>
          <wp:inline distT="0" distB="0" distL="0" distR="0">
            <wp:extent cx="5940425" cy="20377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5940425" cy="2037715"/>
                    </a:xfrm>
                    <a:prstGeom prst="rect">
                      <a:avLst/>
                    </a:prstGeom>
                  </pic:spPr>
                </pic:pic>
              </a:graphicData>
            </a:graphic>
          </wp:inline>
        </w:drawing>
      </w:r>
    </w:p>
    <w:p>
      <w:pPr>
        <w:spacing w:line="360" w:lineRule="auto"/>
        <w:ind w:firstLine="0"/>
      </w:pPr>
      <w:r>
        <w:tab/>
      </w:r>
      <w:r>
        <w:t>Рисунок 2 – Схемы для определения внутреннего сопротивления миллиамперметра (а) и вольтметра (б).</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2" w:type="dxa"/>
          </w:tcPr>
          <w:p>
            <w:pPr>
              <w:spacing w:after="0" w:line="360" w:lineRule="auto"/>
              <w:ind w:firstLine="0"/>
              <w:jc w:val="center"/>
              <w:rPr>
                <w:lang w:val="en-US"/>
              </w:rPr>
            </w:pPr>
            <w:r>
              <w:rPr>
                <w:lang w:val="en-US"/>
              </w:rPr>
              <w:t>I, mA</w:t>
            </w:r>
          </w:p>
        </w:tc>
        <w:tc>
          <w:tcPr>
            <w:tcW w:w="4673" w:type="dxa"/>
          </w:tcPr>
          <w:p>
            <w:pPr>
              <w:spacing w:after="0" w:line="360" w:lineRule="auto"/>
              <w:ind w:firstLine="0"/>
              <w:jc w:val="center"/>
              <w:rPr>
                <w:lang w:val="en-US"/>
              </w:rP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0,02</w:t>
            </w:r>
          </w:p>
        </w:tc>
        <w:tc>
          <w:tcPr>
            <w:tcW w:w="4673" w:type="dxa"/>
          </w:tcPr>
          <w:p>
            <w:pPr>
              <w:spacing w:after="0" w:line="360" w:lineRule="auto"/>
              <w:ind w:firstLine="0"/>
              <w:jc w:val="center"/>
              <w:rPr>
                <w:lang w:val="en-US"/>
              </w:rPr>
            </w:pPr>
            <w:r>
              <w:rPr>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0,2</w:t>
            </w:r>
          </w:p>
        </w:tc>
        <w:tc>
          <w:tcPr>
            <w:tcW w:w="4673" w:type="dxa"/>
          </w:tcPr>
          <w:p>
            <w:pPr>
              <w:spacing w:after="0" w:line="360" w:lineRule="auto"/>
              <w:ind w:firstLine="0"/>
              <w:jc w:val="center"/>
              <w:rPr>
                <w:lang w:val="en-US"/>
              </w:rPr>
            </w:pPr>
            <w:r>
              <w:rPr>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10</w:t>
            </w:r>
          </w:p>
        </w:tc>
        <w:tc>
          <w:tcPr>
            <w:tcW w:w="4673" w:type="dxa"/>
          </w:tcPr>
          <w:p>
            <w:pPr>
              <w:spacing w:after="0" w:line="360" w:lineRule="auto"/>
              <w:ind w:firstLine="0"/>
              <w:jc w:val="center"/>
              <w:rPr>
                <w:lang w:val="en-US"/>
              </w:rPr>
            </w:pPr>
            <w:r>
              <w:rPr>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20</w:t>
            </w:r>
          </w:p>
        </w:tc>
        <w:tc>
          <w:tcPr>
            <w:tcW w:w="4673" w:type="dxa"/>
          </w:tcPr>
          <w:p>
            <w:pPr>
              <w:spacing w:after="0" w:line="360" w:lineRule="auto"/>
              <w:ind w:firstLine="0"/>
              <w:jc w:val="center"/>
              <w:rPr>
                <w:lang w:val="en-US"/>
              </w:rPr>
            </w:pPr>
            <w:r>
              <w:rPr>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30</w:t>
            </w:r>
          </w:p>
        </w:tc>
        <w:tc>
          <w:tcPr>
            <w:tcW w:w="4673" w:type="dxa"/>
          </w:tcPr>
          <w:p>
            <w:pPr>
              <w:spacing w:after="0" w:line="360" w:lineRule="auto"/>
              <w:ind w:firstLine="0"/>
              <w:jc w:val="center"/>
              <w:rPr>
                <w:lang w:val="en-US"/>
              </w:rPr>
            </w:pPr>
            <w:r>
              <w:rPr>
                <w:lang w:val="en-US"/>
              </w:rPr>
              <w:t>0,02</w:t>
            </w:r>
          </w:p>
        </w:tc>
      </w:tr>
    </w:tbl>
    <w:p>
      <w:pPr>
        <w:spacing w:line="360" w:lineRule="auto"/>
        <w:ind w:firstLine="0"/>
        <w:jc w:val="center"/>
      </w:pPr>
    </w:p>
    <w:p>
      <w:pPr>
        <w:spacing w:line="360" w:lineRule="auto"/>
        <w:ind w:firstLine="0"/>
      </w:pPr>
      <w:r>
        <w:tab/>
      </w:r>
      <w:r>
        <w:t>Таблица 6 – Результаты снятия ВАХ схемы для измерения внутреннего сопротивления миллиамперметра.</w:t>
      </w:r>
    </w:p>
    <w:p>
      <w:pPr>
        <w:spacing w:line="360" w:lineRule="auto"/>
        <w:ind w:firstLine="0"/>
      </w:pPr>
      <w:r>
        <w:t xml:space="preserve"> </w:t>
      </w:r>
      <w:r>
        <w:tab/>
      </w:r>
      <w:r>
        <w:rPr>
          <w:b/>
        </w:rPr>
        <w:t>Определим внутреннее сопротивление вольтметра для всех</w:t>
      </w:r>
      <w:r>
        <w:rPr>
          <w:b/>
        </w:rPr>
        <w:br w:type="textWrapping"/>
      </w:r>
      <w:r>
        <w:rPr>
          <w:b/>
        </w:rPr>
        <w:t>использованных при снятии ВАХ пределов измерения.</w:t>
      </w:r>
      <w:r>
        <w:rPr>
          <w:b/>
        </w:rPr>
        <w:br w:type="textWrapping"/>
      </w:r>
      <w:r>
        <w:t xml:space="preserve">          Для этого соберем схему рис. 7. б. Изменяя напряжение источника питания, установим по вольтметру напряжение 10 В (для предела 20 В) или 1 В (для предела 2 В), измерим ток и по результатам измерений определим внутреннее сопротивление вольтметра.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pPr>
            <w:r>
              <w:rPr>
                <w:lang w:val="en-US"/>
              </w:rPr>
              <w:t>I, mkA</w:t>
            </w:r>
          </w:p>
        </w:tc>
        <w:tc>
          <w:tcPr>
            <w:tcW w:w="4673" w:type="dxa"/>
          </w:tcPr>
          <w:p>
            <w:pPr>
              <w:spacing w:after="0" w:line="360" w:lineRule="auto"/>
              <w:ind w:firstLine="0"/>
              <w:jc w:val="center"/>
            </w:pPr>
            <w:r>
              <w:rPr>
                <w:lang w:val="en-US"/>
              </w:rPr>
              <w:t>U,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1</w:t>
            </w:r>
          </w:p>
        </w:tc>
        <w:tc>
          <w:tcPr>
            <w:tcW w:w="4673" w:type="dxa"/>
          </w:tcPr>
          <w:p>
            <w:pPr>
              <w:spacing w:after="0" w:line="360" w:lineRule="auto"/>
              <w:ind w:firstLine="0"/>
              <w:jc w:val="center"/>
              <w:rPr>
                <w:lang w:val="en-US"/>
              </w:rPr>
            </w:pPr>
            <w:r>
              <w:rPr>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360" w:lineRule="auto"/>
              <w:ind w:firstLine="0"/>
              <w:jc w:val="center"/>
              <w:rPr>
                <w:lang w:val="en-US"/>
              </w:rPr>
            </w:pPr>
            <w:r>
              <w:rPr>
                <w:lang w:val="en-US"/>
              </w:rPr>
              <w:t>0,1</w:t>
            </w:r>
          </w:p>
        </w:tc>
        <w:tc>
          <w:tcPr>
            <w:tcW w:w="4673" w:type="dxa"/>
          </w:tcPr>
          <w:p>
            <w:pPr>
              <w:spacing w:after="0" w:line="360" w:lineRule="auto"/>
              <w:ind w:firstLine="0"/>
              <w:jc w:val="center"/>
              <w:rPr>
                <w:lang w:val="en-US"/>
              </w:rPr>
            </w:pPr>
            <w:r>
              <w:rPr>
                <w:lang w:val="en-US"/>
              </w:rPr>
              <w:t>1</w:t>
            </w:r>
          </w:p>
        </w:tc>
      </w:tr>
    </w:tbl>
    <w:p>
      <w:pPr>
        <w:spacing w:line="360" w:lineRule="auto"/>
        <w:ind w:firstLine="0"/>
      </w:pPr>
    </w:p>
    <w:p>
      <w:pPr>
        <w:spacing w:line="360" w:lineRule="auto"/>
        <w:ind w:firstLine="0"/>
      </w:pPr>
      <w:r>
        <w:tab/>
      </w:r>
      <w:r>
        <w:t>Таблица 7 – Результаты снятия ВАХ схемы для измерения внутреннего сопротивления вольтметра.</w:t>
      </w:r>
    </w:p>
    <w:p>
      <w:pPr>
        <w:spacing w:line="360" w:lineRule="auto"/>
        <w:ind w:firstLine="0"/>
      </w:pPr>
      <w:r>
        <w:rPr>
          <w:position w:val="-26"/>
          <w:lang w:eastAsia="ru-RU"/>
        </w:rPr>
        <w:drawing>
          <wp:anchor distT="0" distB="0" distL="114300" distR="114300" simplePos="0" relativeHeight="251661312" behindDoc="0" locked="0" layoutInCell="1" allowOverlap="1">
            <wp:simplePos x="0" y="0"/>
            <wp:positionH relativeFrom="margin">
              <wp:posOffset>459105</wp:posOffset>
            </wp:positionH>
            <wp:positionV relativeFrom="paragraph">
              <wp:posOffset>522605</wp:posOffset>
            </wp:positionV>
            <wp:extent cx="4826635" cy="461010"/>
            <wp:effectExtent l="0" t="0" r="0" b="0"/>
            <wp:wrapTopAndBottom/>
            <wp:docPr id="6" name="Рисунок 6" descr="C:\Users\goodg\AppData\Local\Temp\ConnectorClipboard5207482298898932250\image16471602022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goodg\AppData\Local\Temp\ConnectorClipboard5207482298898932250\image164716020224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26635" cy="461010"/>
                    </a:xfrm>
                    <a:prstGeom prst="rect">
                      <a:avLst/>
                    </a:prstGeom>
                    <a:noFill/>
                    <a:ln>
                      <a:noFill/>
                    </a:ln>
                  </pic:spPr>
                </pic:pic>
              </a:graphicData>
            </a:graphic>
          </wp:anchor>
        </w:drawing>
      </w:r>
      <w:r>
        <w:rPr>
          <w:position w:val="-23"/>
          <w:lang w:eastAsia="ru-RU"/>
        </w:rPr>
        <w:drawing>
          <wp:anchor distT="0" distB="0" distL="114300" distR="114300" simplePos="0" relativeHeight="251662336" behindDoc="0" locked="0" layoutInCell="1" allowOverlap="1">
            <wp:simplePos x="0" y="0"/>
            <wp:positionH relativeFrom="column">
              <wp:posOffset>497205</wp:posOffset>
            </wp:positionH>
            <wp:positionV relativeFrom="paragraph">
              <wp:posOffset>1113790</wp:posOffset>
            </wp:positionV>
            <wp:extent cx="1711960" cy="444500"/>
            <wp:effectExtent l="0" t="0" r="2540" b="0"/>
            <wp:wrapTopAndBottom/>
            <wp:docPr id="7" name="Рисунок 7" descr="C:\Users\goodg\AppData\Local\Temp\ConnectorClipboard5207482298898932250\image1647160259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goodg\AppData\Local\Temp\ConnectorClipboard5207482298898932250\image164716025952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1960" cy="444500"/>
                    </a:xfrm>
                    <a:prstGeom prst="rect">
                      <a:avLst/>
                    </a:prstGeom>
                    <a:noFill/>
                    <a:ln>
                      <a:noFill/>
                    </a:ln>
                  </pic:spPr>
                </pic:pic>
              </a:graphicData>
            </a:graphic>
          </wp:anchor>
        </w:drawing>
      </w:r>
      <w:r>
        <w:t>Используем формулу для схемы с последовательно включенными элементами.</w:t>
      </w:r>
    </w:p>
    <w:p>
      <w:pPr>
        <w:spacing w:line="360" w:lineRule="auto"/>
        <w:ind w:firstLine="0"/>
      </w:pPr>
      <w:r>
        <w:tab/>
      </w:r>
      <w:r>
        <w:t>Для миллиамперметра:</w:t>
      </w:r>
    </w:p>
    <w:p>
      <w:pPr>
        <w:spacing w:line="360" w:lineRule="auto"/>
        <w:ind w:firstLine="0"/>
      </w:pPr>
      <w:r>
        <w:tab/>
      </w:r>
      <w:r>
        <w:rPr>
          <w:lang w:val="en-US"/>
        </w:rPr>
        <w:t>R</w:t>
      </w:r>
      <w:r>
        <w:rPr>
          <w:vertAlign w:val="subscript"/>
        </w:rPr>
        <w:t>ВН</w:t>
      </w:r>
      <w:r>
        <w:t>=-99 999,999 Ом</w:t>
      </w:r>
    </w:p>
    <w:p>
      <w:pPr>
        <w:spacing w:line="360" w:lineRule="auto"/>
        <w:ind w:firstLine="0"/>
      </w:pPr>
      <w:r>
        <w:tab/>
      </w:r>
      <w:r>
        <w:t>Для вольтметра:</w:t>
      </w:r>
    </w:p>
    <w:p>
      <w:pPr>
        <w:spacing w:line="360" w:lineRule="auto"/>
        <w:ind w:firstLine="0"/>
      </w:pPr>
      <w:r>
        <w:tab/>
      </w:r>
      <w:r>
        <w:rPr>
          <w:lang w:val="en-US"/>
        </w:rPr>
        <w:t>R</w:t>
      </w:r>
      <w:r>
        <w:rPr>
          <w:vertAlign w:val="subscript"/>
        </w:rPr>
        <w:t>ВН</w:t>
      </w:r>
      <w:r>
        <w:t>=-99 999,9999 Ом</w:t>
      </w:r>
    </w:p>
    <w:p>
      <w:pPr>
        <w:ind w:firstLine="708"/>
        <w:rPr>
          <w:b/>
        </w:rPr>
      </w:pPr>
      <w:r>
        <w:rPr>
          <w:b/>
        </w:rPr>
        <w:t>Обработка экспериментальных данных</w:t>
      </w:r>
    </w:p>
    <w:p>
      <w:pPr>
        <w:ind w:firstLine="708"/>
        <w:rPr>
          <w:b/>
        </w:rPr>
      </w:pPr>
      <w:r>
        <w:rPr>
          <w:b/>
        </w:rPr>
        <w:t xml:space="preserve"> 1. По измеренным ВАХ определить:</w:t>
      </w:r>
    </w:p>
    <w:p>
      <w:pPr>
        <w:ind w:firstLine="708"/>
      </w:pPr>
      <w:r>
        <w:t>1) сопротивление по постоянному току и дифференциальное сопротивление диодов VD1 и VD2 в прямом включении для Iпр= 5 мА;</w:t>
      </w:r>
    </w:p>
    <w:p>
      <w:pPr>
        <w:ind w:firstLine="708"/>
      </w:pPr>
      <w:r>
        <w:rPr>
          <w:position w:val="-23"/>
          <w:lang w:eastAsia="ru-RU"/>
        </w:rPr>
        <w:drawing>
          <wp:inline distT="0" distB="0" distL="0" distR="0">
            <wp:extent cx="662940" cy="457835"/>
            <wp:effectExtent l="0" t="0" r="3810" b="0"/>
            <wp:docPr id="8" name="Рисунок 8" descr="C:\Users\goodg\AppData\Local\Temp\ConnectorClipboard5207482298898932250\image1647162591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goodg\AppData\Local\Temp\ConnectorClipboard5207482298898932250\image164716259144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85004" cy="472736"/>
                    </a:xfrm>
                    <a:prstGeom prst="rect">
                      <a:avLst/>
                    </a:prstGeom>
                    <a:noFill/>
                    <a:ln>
                      <a:noFill/>
                    </a:ln>
                  </pic:spPr>
                </pic:pic>
              </a:graphicData>
            </a:graphic>
          </wp:inline>
        </w:drawing>
      </w:r>
      <w:r>
        <w:t>- сопротивление по постоянному току.</w:t>
      </w:r>
    </w:p>
    <w:p>
      <w:pPr>
        <w:ind w:firstLine="708"/>
        <w:rPr>
          <w:lang w:val="en-US"/>
        </w:rPr>
      </w:pPr>
      <w:r>
        <w:rPr>
          <w:lang w:val="en-US"/>
        </w:rPr>
        <w:t>VD1:</w:t>
      </w:r>
    </w:p>
    <w:p>
      <w:pPr>
        <w:ind w:firstLine="708"/>
      </w:pPr>
      <w:r>
        <w:rPr>
          <w:lang w:val="en-US"/>
        </w:rPr>
        <w:t>R</w:t>
      </w:r>
      <w:r>
        <w:rPr>
          <w:vertAlign w:val="subscript"/>
          <w:lang w:val="en-US"/>
        </w:rPr>
        <w:t>D</w:t>
      </w:r>
      <w:r>
        <w:rPr>
          <w:lang w:val="en-US"/>
        </w:rPr>
        <w:t>=54</w:t>
      </w:r>
      <w:r>
        <w:t>Ом</w:t>
      </w:r>
    </w:p>
    <w:p>
      <w:pPr>
        <w:ind w:firstLine="708"/>
        <w:rPr>
          <w:lang w:val="en-US"/>
        </w:rPr>
      </w:pPr>
      <w:r>
        <w:rPr>
          <w:lang w:val="en-US"/>
        </w:rPr>
        <w:t>VD2:</w:t>
      </w:r>
    </w:p>
    <w:p>
      <w:pPr>
        <w:ind w:firstLine="708"/>
      </w:pPr>
      <w:r>
        <w:rPr>
          <w:lang w:val="en-US"/>
        </w:rPr>
        <w:t>R</w:t>
      </w:r>
      <w:r>
        <w:rPr>
          <w:vertAlign w:val="subscript"/>
          <w:lang w:val="en-US"/>
        </w:rPr>
        <w:t>D</w:t>
      </w:r>
      <w:r>
        <w:rPr>
          <w:lang w:val="en-US"/>
        </w:rPr>
        <w:t>=120</w:t>
      </w:r>
      <w:r>
        <w:t>Ом</w:t>
      </w:r>
    </w:p>
    <w:p>
      <w:pPr>
        <w:ind w:firstLine="708"/>
        <w:jc w:val="left"/>
      </w:pPr>
      <w:r>
        <w:rPr>
          <w:position w:val="-23"/>
          <w:lang w:eastAsia="ru-RU"/>
        </w:rPr>
        <w:drawing>
          <wp:inline distT="0" distB="0" distL="0" distR="0">
            <wp:extent cx="792480" cy="473075"/>
            <wp:effectExtent l="0" t="0" r="7620" b="3175"/>
            <wp:docPr id="9" name="Рисунок 9" descr="C:\Users\goodg\AppData\Local\Temp\ConnectorClipboard5207482298898932250\image16471633099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C:\Users\goodg\AppData\Local\Temp\ConnectorClipboard5207482298898932250\image164716330992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15446" cy="486976"/>
                    </a:xfrm>
                    <a:prstGeom prst="rect">
                      <a:avLst/>
                    </a:prstGeom>
                    <a:noFill/>
                    <a:ln>
                      <a:noFill/>
                    </a:ln>
                  </pic:spPr>
                </pic:pic>
              </a:graphicData>
            </a:graphic>
          </wp:inline>
        </w:drawing>
      </w:r>
      <w:r>
        <w:rPr>
          <w:lang w:val="en-US"/>
        </w:rPr>
        <w:t>-</w:t>
      </w:r>
      <w:r>
        <w:t>дифференциальное сопротивление.</w:t>
      </w:r>
    </w:p>
    <w:p>
      <w:pPr>
        <w:ind w:firstLine="708"/>
        <w:jc w:val="left"/>
        <w:rPr>
          <w:lang w:val="en-US"/>
        </w:rPr>
      </w:pPr>
      <w:r>
        <w:rPr>
          <w:lang w:val="en-US"/>
        </w:rPr>
        <w:t>VD1:</w:t>
      </w:r>
    </w:p>
    <w:p>
      <w:pPr>
        <w:ind w:firstLine="708"/>
        <w:jc w:val="left"/>
        <w:rPr>
          <w:lang w:val="en-US"/>
        </w:rPr>
      </w:pPr>
      <w:r>
        <w:rPr>
          <w:lang w:val="en-US"/>
        </w:rPr>
        <w:t>r</w:t>
      </w:r>
      <w:r>
        <w:rPr>
          <w:vertAlign w:val="subscript"/>
          <w:lang w:val="en-US"/>
        </w:rPr>
        <w:t>D</w:t>
      </w:r>
      <w:r>
        <w:rPr>
          <w:lang w:val="en-US"/>
        </w:rPr>
        <w:t>=16,667</w:t>
      </w:r>
      <w:r>
        <w:t>Ом</w:t>
      </w:r>
    </w:p>
    <w:p>
      <w:pPr>
        <w:ind w:firstLine="708"/>
        <w:jc w:val="left"/>
        <w:rPr>
          <w:lang w:val="en-US"/>
        </w:rPr>
      </w:pPr>
      <w:r>
        <w:rPr>
          <w:lang w:val="en-US"/>
        </w:rPr>
        <w:t>VD2:</w:t>
      </w:r>
    </w:p>
    <w:p>
      <w:pPr>
        <w:ind w:firstLine="708"/>
        <w:jc w:val="left"/>
        <w:rPr>
          <w:lang w:val="en-US"/>
        </w:rPr>
      </w:pPr>
      <w:r>
        <w:rPr>
          <w:lang w:val="en-US"/>
        </w:rPr>
        <w:t>r</w:t>
      </w:r>
      <w:r>
        <w:rPr>
          <w:vertAlign w:val="subscript"/>
          <w:lang w:val="en-US"/>
        </w:rPr>
        <w:t>D</w:t>
      </w:r>
      <w:r>
        <w:rPr>
          <w:lang w:val="en-US"/>
        </w:rPr>
        <w:t>=13,333</w:t>
      </w:r>
      <w:r>
        <w:t>Ом</w:t>
      </w:r>
      <w:r>
        <w:rPr>
          <w:lang w:val="en-US"/>
        </w:rPr>
        <w:br w:type="textWrapping"/>
      </w:r>
    </w:p>
    <w:p>
      <w:pPr>
        <w:ind w:firstLine="708"/>
      </w:pPr>
      <w:r>
        <w:t>2) сопротивление по постоянному току и дифференциальное сопротивление диодов VD1 и VD2 в обратном включении для Uобр= -5 В;</w:t>
      </w:r>
      <w:r>
        <w:br w:type="textWrapping"/>
      </w:r>
      <w:r>
        <w:tab/>
      </w:r>
      <w:r>
        <w:rPr>
          <w:lang w:val="en-US"/>
        </w:rPr>
        <w:t>VD</w:t>
      </w:r>
      <w:r>
        <w:t>1:</w:t>
      </w:r>
    </w:p>
    <w:p>
      <w:pPr>
        <w:ind w:firstLine="708"/>
      </w:pPr>
      <w:r>
        <w:rPr>
          <w:lang w:val="en-US"/>
        </w:rPr>
        <w:t>R</w:t>
      </w:r>
      <w:r>
        <w:rPr>
          <w:vertAlign w:val="subscript"/>
          <w:lang w:val="en-US"/>
        </w:rPr>
        <w:t>D</w:t>
      </w:r>
      <w:r>
        <w:rPr>
          <w:lang w:val="en-US"/>
        </w:rPr>
        <w:t>=553 097</w:t>
      </w:r>
      <w:r>
        <w:t xml:space="preserve"> Ом</w:t>
      </w:r>
    </w:p>
    <w:p>
      <w:pPr>
        <w:ind w:firstLine="708"/>
      </w:pPr>
      <w:r>
        <w:rPr>
          <w:lang w:val="en-US"/>
        </w:rPr>
        <w:t>r</w:t>
      </w:r>
      <w:r>
        <w:rPr>
          <w:vertAlign w:val="subscript"/>
          <w:lang w:val="en-US"/>
        </w:rPr>
        <w:t>D</w:t>
      </w:r>
      <w:r>
        <w:t xml:space="preserve">=2 586 </w:t>
      </w:r>
      <w:r>
        <w:rPr>
          <w:lang w:val="en-US"/>
        </w:rPr>
        <w:t>206</w:t>
      </w:r>
      <w:r>
        <w:t>Ом</w:t>
      </w:r>
    </w:p>
    <w:p>
      <w:pPr>
        <w:ind w:firstLine="708"/>
      </w:pPr>
      <w:r>
        <w:rPr>
          <w:lang w:val="en-US"/>
        </w:rPr>
        <w:t>VD</w:t>
      </w:r>
      <w:r>
        <w:t>2:</w:t>
      </w:r>
    </w:p>
    <w:p>
      <w:pPr>
        <w:ind w:firstLine="708"/>
      </w:pPr>
      <w:r>
        <w:rPr>
          <w:lang w:val="en-US"/>
        </w:rPr>
        <w:t>R</w:t>
      </w:r>
      <w:r>
        <w:rPr>
          <w:vertAlign w:val="subscript"/>
          <w:lang w:val="en-US"/>
        </w:rPr>
        <w:t>D</w:t>
      </w:r>
      <w:r>
        <w:t>=71</w:t>
      </w:r>
      <w:r>
        <w:rPr>
          <w:lang w:val="en-US"/>
        </w:rPr>
        <w:t> </w:t>
      </w:r>
      <w:r>
        <w:t>428</w:t>
      </w:r>
      <w:r>
        <w:rPr>
          <w:lang w:val="en-US"/>
        </w:rPr>
        <w:t> </w:t>
      </w:r>
      <w:r>
        <w:t>571 Ом</w:t>
      </w:r>
    </w:p>
    <w:p>
      <w:pPr>
        <w:ind w:firstLine="708"/>
      </w:pPr>
      <w:r>
        <w:rPr>
          <w:lang w:val="en-US"/>
        </w:rPr>
        <w:t>r</w:t>
      </w:r>
      <w:r>
        <w:rPr>
          <w:vertAlign w:val="subscript"/>
          <w:lang w:val="en-US"/>
        </w:rPr>
        <w:t>D</w:t>
      </w:r>
      <w:r>
        <w:rPr>
          <w:lang w:val="en-US"/>
        </w:rPr>
        <w:t xml:space="preserve">=150 000 000 </w:t>
      </w:r>
      <w:r>
        <w:t>Ом</w:t>
      </w:r>
    </w:p>
    <w:p>
      <w:pPr>
        <w:ind w:firstLine="708"/>
      </w:pPr>
      <w:r>
        <w:t>3) дифференциальное сопротивление стабилитрона при токах стабилизации 2 мА и 7 мА.</w:t>
      </w:r>
    </w:p>
    <w:p>
      <w:pPr>
        <w:ind w:firstLine="708"/>
      </w:pPr>
      <w:r>
        <w:rPr>
          <w:lang w:val="en-US"/>
        </w:rPr>
        <w:t>r</w:t>
      </w:r>
      <w:r>
        <w:rPr>
          <w:vertAlign w:val="subscript"/>
          <w:lang w:val="en-US"/>
        </w:rPr>
        <w:t>D2mA</w:t>
      </w:r>
      <w:r>
        <w:rPr>
          <w:lang w:val="en-US"/>
        </w:rPr>
        <w:t xml:space="preserve">=20 </w:t>
      </w:r>
      <w:r>
        <w:t>Ом</w:t>
      </w:r>
    </w:p>
    <w:p>
      <w:pPr>
        <w:ind w:firstLine="708"/>
      </w:pPr>
      <w:r>
        <w:rPr>
          <w:lang w:val="en-US"/>
        </w:rPr>
        <w:t>r</w:t>
      </w:r>
      <w:r>
        <w:rPr>
          <w:vertAlign w:val="subscript"/>
          <w:lang w:val="en-US"/>
        </w:rPr>
        <w:t>D5mA</w:t>
      </w:r>
      <w:r>
        <w:rPr>
          <w:lang w:val="en-US"/>
        </w:rPr>
        <w:t xml:space="preserve">=3,33 </w:t>
      </w:r>
      <w:r>
        <w:t>Ом</w:t>
      </w:r>
    </w:p>
    <w:p>
      <w:pPr>
        <w:ind w:firstLine="708"/>
        <w:rPr>
          <w:b/>
          <w:lang w:val="en-US"/>
        </w:rPr>
      </w:pPr>
      <w:r>
        <w:rPr>
          <w:b/>
        </w:rPr>
        <w:t>Выводы по результатам работы</w:t>
      </w:r>
      <w:r>
        <w:rPr>
          <w:b/>
          <w:lang w:val="en-US"/>
        </w:rPr>
        <w:t>:</w:t>
      </w:r>
    </w:p>
    <w:p>
      <w:pPr>
        <w:ind w:firstLine="708"/>
      </w:pPr>
      <w:r>
        <w:t>Мы рассмотрели и сравнили с помощью ВАХ кремниевый и германиевый диоды. Прямые ветви ВАХ имеют похожий вид, однако ВАХ кремниевого диода находится правее ВАХ германиевого диода, что объясняется разной величиной контактной разности потенциалов</w:t>
      </w:r>
      <w:r>
        <w:br w:type="textWrapping"/>
      </w:r>
      <w:r>
        <w:t>их p-n-переходов. Типовые значения φ. К для кремниевых p-n-переходов 0,7-0,8 В, для германиевых 0,3-0,4 В, поэтому у кремниевых диодов прямые напряжения оказываются больше, чем у германиевых. Кремниевые диоды имеют обратные токи гораздо меньшие, чем германиевые, а разная форма обратных ветвей их ВАХ объясняется различным соотношением составляющих обратного тока I</w:t>
      </w:r>
      <w:r>
        <w:rPr>
          <w:vertAlign w:val="subscript"/>
          <w:lang w:val="en-US"/>
        </w:rPr>
        <w:t>T</w:t>
      </w:r>
      <w:r>
        <w:t>, I</w:t>
      </w:r>
      <w:r>
        <w:rPr>
          <w:vertAlign w:val="subscript"/>
        </w:rPr>
        <w:t>ТГ</w:t>
      </w:r>
      <w:r>
        <w:t xml:space="preserve"> и I</w:t>
      </w:r>
      <w:r>
        <w:rPr>
          <w:vertAlign w:val="subscript"/>
        </w:rPr>
        <w:t>У</w:t>
      </w:r>
      <w:r>
        <w:t>. В германиевых диодах I</w:t>
      </w:r>
      <w:r>
        <w:rPr>
          <w:vertAlign w:val="subscript"/>
        </w:rPr>
        <w:t>T</w:t>
      </w:r>
      <w:r>
        <w:t xml:space="preserve"> значительно превышает I</w:t>
      </w:r>
      <w:r>
        <w:rPr>
          <w:vertAlign w:val="subscript"/>
        </w:rPr>
        <w:t>ТГ</w:t>
      </w:r>
      <w:r>
        <w:t xml:space="preserve"> и I</w:t>
      </w:r>
      <w:r>
        <w:rPr>
          <w:vertAlign w:val="subscript"/>
        </w:rPr>
        <w:t>У</w:t>
      </w:r>
      <w:r>
        <w:t>, поэтому при малых обратных напряжениях I</w:t>
      </w:r>
      <w:r>
        <w:rPr>
          <w:vertAlign w:val="subscript"/>
        </w:rPr>
        <w:t>обр</w:t>
      </w:r>
      <w:r>
        <w:t xml:space="preserve"> резко возрастает, а далее ВАХ может идти почти горизонтально. В кремниевых диодах I</w:t>
      </w:r>
      <w:r>
        <w:rPr>
          <w:vertAlign w:val="subscript"/>
        </w:rPr>
        <w:t>т</w:t>
      </w:r>
      <w:r>
        <w:t xml:space="preserve">  &lt;&lt;  I</w:t>
      </w:r>
      <w:r>
        <w:rPr>
          <w:vertAlign w:val="subscript"/>
        </w:rPr>
        <w:t>тг</w:t>
      </w:r>
      <w:r>
        <w:t>, поэтому начальный скачок обратного тока мал, а зависимость обратного тока от обратного напряжения проявляется гораздо сильнее, чем в германиевых диодах. При превышении обратным напряжением некоторого предельного значения наблюдается резкое возрастание обратного тока, называемое пробоем p-n-перехода. Для германиевых диодов типичным является тепловой пробой, а для кремниевых диодов – лавинный или</w:t>
      </w:r>
      <w:r>
        <w:br w:type="textWrapping"/>
      </w:r>
      <w:r>
        <w:t>(реже) туннельный.</w:t>
      </w:r>
    </w:p>
    <w:p>
      <w:pPr>
        <w:ind w:firstLine="708"/>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7" w:lineRule="auto"/>
      </w:pPr>
      <w:r>
        <w:separator/>
      </w:r>
    </w:p>
  </w:footnote>
  <w:footnote w:type="continuationSeparator" w:id="1">
    <w:p>
      <w:pPr>
        <w:spacing w:before="0" w:after="0" w:line="257"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47"/>
    <w:rsid w:val="00054985"/>
    <w:rsid w:val="000B2B3F"/>
    <w:rsid w:val="002A07DD"/>
    <w:rsid w:val="002B747E"/>
    <w:rsid w:val="003505D8"/>
    <w:rsid w:val="00351C3A"/>
    <w:rsid w:val="003A5523"/>
    <w:rsid w:val="00416258"/>
    <w:rsid w:val="004B1E84"/>
    <w:rsid w:val="004B5E6E"/>
    <w:rsid w:val="00510E54"/>
    <w:rsid w:val="005D6A91"/>
    <w:rsid w:val="005F4CAB"/>
    <w:rsid w:val="0060227F"/>
    <w:rsid w:val="00612924"/>
    <w:rsid w:val="006D6FA4"/>
    <w:rsid w:val="006D7B26"/>
    <w:rsid w:val="007178FA"/>
    <w:rsid w:val="007A4317"/>
    <w:rsid w:val="007C24AF"/>
    <w:rsid w:val="007C7313"/>
    <w:rsid w:val="0082675C"/>
    <w:rsid w:val="0084196C"/>
    <w:rsid w:val="008F799E"/>
    <w:rsid w:val="009B455F"/>
    <w:rsid w:val="009D0CC8"/>
    <w:rsid w:val="00A02158"/>
    <w:rsid w:val="00A8235C"/>
    <w:rsid w:val="00AC74F3"/>
    <w:rsid w:val="00AD7FEC"/>
    <w:rsid w:val="00AE45CF"/>
    <w:rsid w:val="00BB7C28"/>
    <w:rsid w:val="00C54798"/>
    <w:rsid w:val="00DE4EE4"/>
    <w:rsid w:val="00EA140C"/>
    <w:rsid w:val="00EC5F47"/>
    <w:rsid w:val="00F65181"/>
    <w:rsid w:val="00F9047B"/>
    <w:rsid w:val="05D83C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7" w:lineRule="auto"/>
      <w:ind w:firstLine="851"/>
      <w:jc w:val="both"/>
    </w:pPr>
    <w:rPr>
      <w:rFonts w:ascii="Times New Roman" w:hAnsi="Times New Roman" w:eastAsia="Calibri" w:cs="Calibri"/>
      <w:sz w:val="28"/>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markedcontent"/>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4CC7-2324-45AE-9703-49BA0EE7D7EF}">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Pages>
  <Words>1182</Words>
  <Characters>6741</Characters>
  <Lines>56</Lines>
  <Paragraphs>15</Paragraphs>
  <TotalTime>1622</TotalTime>
  <ScaleCrop>false</ScaleCrop>
  <LinksUpToDate>false</LinksUpToDate>
  <CharactersWithSpaces>7908</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2022-03-09T19:59:00Z</dcterms:created>
  <dc:creator>Мухин Георгий</dc:creator>
  <cp:lastModifiedBy>khost</cp:lastModifiedBy>
  <dcterms:modified xsi:type="dcterms:W3CDTF">2022-03-13T10:03:06Z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1049-11.2.0.11029</vt:lpwstr>
  </property>
  <property fmtid="{D5CDD505-2E9C-101B-9397-08002B2CF9AE}" pid="3" name="ICV">
    <vt:lpwstr>BA40D3E833124DCEA884FF39FB07DCA0</vt:lpwstr>
  </property>
</Properties>
</file>