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F57" w:rsidRDefault="00FA0930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им. Н.Э. Баумана</w:t>
      </w:r>
    </w:p>
    <w:p w:rsidR="006B3F57" w:rsidRDefault="00FA0930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>
        <w:rPr>
          <w:rFonts w:eastAsia="Arial" w:cs="Times New Roman"/>
          <w:szCs w:val="28"/>
        </w:rPr>
        <w:t>Радиоэлектроника и лазерная техника</w:t>
      </w:r>
      <w:r>
        <w:rPr>
          <w:rFonts w:cs="Times New Roman"/>
          <w:szCs w:val="28"/>
        </w:rPr>
        <w:t>»</w:t>
      </w:r>
    </w:p>
    <w:p w:rsidR="006B3F57" w:rsidRDefault="00FA0930">
      <w:pPr>
        <w:pBdr>
          <w:bottom w:val="single" w:sz="12" w:space="1" w:color="auto"/>
        </w:pBd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eastAsia="Arial" w:cs="Times New Roman"/>
          <w:szCs w:val="28"/>
        </w:rPr>
        <w:t>Радиоэлектронные системы и устройства</w:t>
      </w:r>
      <w:r>
        <w:rPr>
          <w:rFonts w:eastAsia="Arial" w:cs="Times New Roman"/>
          <w:szCs w:val="28"/>
        </w:rPr>
        <w:t>(РЛ1)</w:t>
      </w:r>
      <w:r>
        <w:rPr>
          <w:rFonts w:cs="Times New Roman"/>
          <w:szCs w:val="28"/>
        </w:rPr>
        <w:t>»</w:t>
      </w:r>
    </w:p>
    <w:p w:rsidR="006B3F57" w:rsidRDefault="006B3F57">
      <w:pPr>
        <w:spacing w:after="200" w:line="276" w:lineRule="auto"/>
        <w:jc w:val="center"/>
        <w:rPr>
          <w:rFonts w:cs="Times New Roman"/>
          <w:szCs w:val="28"/>
        </w:rPr>
      </w:pPr>
    </w:p>
    <w:p w:rsidR="006B3F57" w:rsidRDefault="006B3F57">
      <w:pPr>
        <w:spacing w:after="200" w:line="276" w:lineRule="auto"/>
        <w:jc w:val="center"/>
        <w:rPr>
          <w:rFonts w:cs="Times New Roman"/>
          <w:szCs w:val="28"/>
        </w:rPr>
      </w:pPr>
    </w:p>
    <w:p w:rsidR="006B3F57" w:rsidRDefault="00FA0930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t>Лабораторная работа</w:t>
      </w:r>
      <w:r>
        <w:rPr>
          <w:rFonts w:cs="Times New Roman"/>
          <w:szCs w:val="28"/>
        </w:rPr>
        <w:t xml:space="preserve"> №</w:t>
      </w:r>
      <w:r>
        <w:rPr>
          <w:rFonts w:cs="Times New Roman"/>
          <w:szCs w:val="28"/>
        </w:rPr>
        <w:t>4</w:t>
      </w:r>
    </w:p>
    <w:p w:rsidR="006B3F57" w:rsidRDefault="00FA0930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«Исследование </w:t>
      </w:r>
      <w:r>
        <w:rPr>
          <w:rFonts w:cs="Times New Roman"/>
          <w:szCs w:val="28"/>
        </w:rPr>
        <w:t>биполярного</w:t>
      </w:r>
      <w:r>
        <w:rPr>
          <w:rFonts w:cs="Times New Roman"/>
          <w:szCs w:val="28"/>
        </w:rPr>
        <w:t xml:space="preserve"> транзистора</w:t>
      </w:r>
      <w:r>
        <w:rPr>
          <w:rFonts w:cs="Times New Roman"/>
          <w:szCs w:val="28"/>
        </w:rPr>
        <w:t xml:space="preserve"> в режиме переключения</w:t>
      </w:r>
      <w:r>
        <w:rPr>
          <w:rFonts w:cs="Times New Roman"/>
          <w:szCs w:val="28"/>
        </w:rPr>
        <w:t>»</w:t>
      </w:r>
    </w:p>
    <w:p w:rsidR="006B3F57" w:rsidRDefault="00FA0930">
      <w:pPr>
        <w:spacing w:after="200" w:line="276" w:lineRule="auto"/>
        <w:ind w:left="565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:rsidR="006B3F57" w:rsidRDefault="00FA093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«Электроника»</w:t>
      </w:r>
    </w:p>
    <w:p w:rsidR="006B3F57" w:rsidRDefault="006B3F57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:rsidR="006B3F57" w:rsidRDefault="006B3F57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:rsidR="006B3F57" w:rsidRDefault="006B3F57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:rsidR="006B3F57" w:rsidRDefault="006B3F57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:rsidR="006B3F57" w:rsidRDefault="00FA0930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Выполнил ст. группы РЛ6-41</w:t>
      </w:r>
    </w:p>
    <w:p w:rsidR="006B3F57" w:rsidRDefault="00FA0930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Мухин Г.А.</w:t>
      </w:r>
    </w:p>
    <w:p w:rsidR="006B3F57" w:rsidRDefault="00FA0930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Филимонов С.В.</w:t>
      </w:r>
    </w:p>
    <w:p w:rsidR="006B3F57" w:rsidRDefault="00FA0930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Проверил доцент</w:t>
      </w:r>
    </w:p>
    <w:p w:rsidR="006B3F57" w:rsidRDefault="00FA0930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Крайний В.И.</w:t>
      </w:r>
    </w:p>
    <w:p w:rsidR="006B3F57" w:rsidRDefault="006B3F57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:rsidR="006B3F57" w:rsidRDefault="00FA0930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Оценка в баллах_________</w:t>
      </w:r>
    </w:p>
    <w:p w:rsidR="006B3F57" w:rsidRDefault="006B3F57">
      <w:pPr>
        <w:rPr>
          <w:rFonts w:cs="Times New Roman"/>
        </w:rPr>
      </w:pPr>
    </w:p>
    <w:p w:rsidR="006B3F57" w:rsidRDefault="006B3F57">
      <w:pPr>
        <w:rPr>
          <w:rFonts w:cs="Times New Roman"/>
        </w:rPr>
      </w:pPr>
    </w:p>
    <w:p w:rsidR="006B3F57" w:rsidRDefault="006B3F57">
      <w:pPr>
        <w:rPr>
          <w:rFonts w:cs="Times New Roman"/>
        </w:rPr>
      </w:pPr>
    </w:p>
    <w:p w:rsidR="006B3F57" w:rsidRDefault="006B3F57">
      <w:pPr>
        <w:rPr>
          <w:rFonts w:cs="Times New Roman"/>
        </w:rPr>
      </w:pPr>
    </w:p>
    <w:p w:rsidR="006B3F57" w:rsidRDefault="006B3F57">
      <w:pPr>
        <w:rPr>
          <w:rFonts w:cs="Times New Roman"/>
        </w:rPr>
      </w:pPr>
    </w:p>
    <w:p w:rsidR="006B3F57" w:rsidRDefault="006B3F57">
      <w:pPr>
        <w:rPr>
          <w:rFonts w:cs="Times New Roman"/>
        </w:rPr>
      </w:pPr>
    </w:p>
    <w:p w:rsidR="006B3F57" w:rsidRDefault="006B3F57">
      <w:pPr>
        <w:rPr>
          <w:rFonts w:cs="Times New Roman"/>
        </w:rPr>
      </w:pPr>
    </w:p>
    <w:p w:rsidR="006B3F57" w:rsidRDefault="00FA0930">
      <w:pPr>
        <w:spacing w:after="0" w:line="360" w:lineRule="auto"/>
        <w:ind w:left="3540" w:firstLine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Москва, 2022</w:t>
      </w:r>
    </w:p>
    <w:p w:rsidR="006B3F57" w:rsidRDefault="00FA0930">
      <w:r>
        <w:rPr>
          <w:b/>
          <w:bCs/>
        </w:rPr>
        <w:lastRenderedPageBreak/>
        <w:t xml:space="preserve">Цель работы: </w:t>
      </w:r>
      <w:r>
        <w:t xml:space="preserve">исследование </w:t>
      </w:r>
      <w:r>
        <w:t>импульсных</w:t>
      </w:r>
      <w:r>
        <w:t xml:space="preserve"> свойств биполярного транзистора, определение их зависимостей от режима работы транзистора</w:t>
      </w:r>
      <w:r>
        <w:t>.</w:t>
      </w:r>
    </w:p>
    <w:p w:rsidR="006B3F57" w:rsidRDefault="00FA0930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Приборы и измерительные устройства: </w:t>
      </w:r>
      <w:r>
        <w:rPr>
          <w:rFonts w:cs="Times New Roman"/>
          <w:szCs w:val="28"/>
        </w:rPr>
        <w:t>Два источника питания “Марс”, резистор</w:t>
      </w:r>
      <w:r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сопротивлением 2 кОм</w:t>
      </w:r>
      <w:r>
        <w:rPr>
          <w:rFonts w:cs="Times New Roman"/>
          <w:szCs w:val="28"/>
        </w:rPr>
        <w:t xml:space="preserve"> и 5 1кОм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биполярный</w:t>
      </w:r>
      <w:r>
        <w:rPr>
          <w:rFonts w:cs="Times New Roman"/>
          <w:szCs w:val="28"/>
        </w:rPr>
        <w:t xml:space="preserve"> транзистор</w:t>
      </w:r>
      <w:r w:rsidRPr="006314B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осциллограф АСК1022, генератор </w:t>
      </w:r>
      <w:r>
        <w:rPr>
          <w:rFonts w:cs="Times New Roman"/>
          <w:szCs w:val="28"/>
        </w:rPr>
        <w:t>импульсов Г3-63</w:t>
      </w:r>
      <w:r>
        <w:rPr>
          <w:rFonts w:cs="Times New Roman"/>
          <w:szCs w:val="28"/>
        </w:rPr>
        <w:t>.</w:t>
      </w:r>
    </w:p>
    <w:p w:rsidR="006B3F57" w:rsidRDefault="00FA0930">
      <w:pPr>
        <w:ind w:firstLineChars="300" w:firstLine="843"/>
        <w:rPr>
          <w:rFonts w:cs="Times New Roman"/>
          <w:szCs w:val="28"/>
        </w:rPr>
      </w:pPr>
      <w:r w:rsidRPr="006314BA">
        <w:rPr>
          <w:rFonts w:eastAsia="SimSun" w:cs="Times New Roman"/>
          <w:b/>
          <w:bCs/>
          <w:color w:val="000000"/>
          <w:szCs w:val="28"/>
          <w:lang w:eastAsia="zh-CN" w:bidi="ar"/>
        </w:rPr>
        <w:t>Параметры исследуемых элементов:</w:t>
      </w:r>
    </w:p>
    <w:p w:rsidR="006B3F57" w:rsidRDefault="00FA0930">
      <w:pPr>
        <w:ind w:firstLineChars="300" w:firstLine="843"/>
        <w:rPr>
          <w:rFonts w:cs="Times New Roman"/>
          <w:szCs w:val="28"/>
        </w:rPr>
      </w:pPr>
      <w:r w:rsidRPr="006314BA">
        <w:rPr>
          <w:rFonts w:eastAsia="SimSun" w:cs="Times New Roman"/>
          <w:b/>
          <w:bCs/>
          <w:color w:val="000000"/>
          <w:szCs w:val="28"/>
          <w:lang w:eastAsia="zh-CN" w:bidi="ar"/>
        </w:rPr>
        <w:t>КТ203Б:</w:t>
      </w:r>
    </w:p>
    <w:p w:rsidR="006B3F57" w:rsidRDefault="00FA0930">
      <w:pPr>
        <w:rPr>
          <w:rFonts w:cs="Times New Roman"/>
          <w:szCs w:val="28"/>
        </w:rPr>
      </w:pPr>
      <w:r w:rsidRPr="006314BA">
        <w:rPr>
          <w:rFonts w:eastAsia="SimSun" w:cs="Times New Roman"/>
          <w:color w:val="000000"/>
          <w:szCs w:val="28"/>
          <w:lang w:eastAsia="zh-CN" w:bidi="ar"/>
        </w:rPr>
        <w:t xml:space="preserve">Транзистор универсальный кремниевый эпитаксиально-планарные </w:t>
      </w:r>
      <w:r>
        <w:rPr>
          <w:rFonts w:eastAsia="SimSun" w:cs="Times New Roman"/>
          <w:color w:val="000000"/>
          <w:szCs w:val="28"/>
          <w:lang w:val="en-US" w:eastAsia="zh-CN" w:bidi="ar"/>
        </w:rPr>
        <w:t>p</w:t>
      </w:r>
      <w:r w:rsidRPr="006314BA">
        <w:rPr>
          <w:rFonts w:eastAsia="SimSun" w:cs="Times New Roman"/>
          <w:color w:val="000000"/>
          <w:szCs w:val="28"/>
          <w:lang w:eastAsia="zh-CN" w:bidi="ar"/>
        </w:rPr>
        <w:t>-</w:t>
      </w:r>
      <w:r>
        <w:rPr>
          <w:rFonts w:eastAsia="SimSun" w:cs="Times New Roman"/>
          <w:color w:val="000000"/>
          <w:szCs w:val="28"/>
          <w:lang w:val="en-US" w:eastAsia="zh-CN" w:bidi="ar"/>
        </w:rPr>
        <w:t>n</w:t>
      </w:r>
      <w:r w:rsidRPr="006314BA">
        <w:rPr>
          <w:rFonts w:eastAsia="SimSun" w:cs="Times New Roman"/>
          <w:color w:val="000000"/>
          <w:szCs w:val="28"/>
          <w:lang w:eastAsia="zh-CN" w:bidi="ar"/>
        </w:rPr>
        <w:t>-</w:t>
      </w:r>
      <w:r>
        <w:rPr>
          <w:rFonts w:eastAsia="SimSun" w:cs="Times New Roman"/>
          <w:color w:val="000000"/>
          <w:szCs w:val="28"/>
          <w:lang w:val="en-US" w:eastAsia="zh-CN" w:bidi="ar"/>
        </w:rPr>
        <w:t>p</w:t>
      </w:r>
      <w:r w:rsidRPr="006314BA">
        <w:rPr>
          <w:rFonts w:eastAsia="SimSun" w:cs="Times New Roman"/>
          <w:color w:val="000000"/>
          <w:szCs w:val="28"/>
          <w:lang w:eastAsia="zh-CN" w:bidi="ar"/>
        </w:rPr>
        <w:t xml:space="preserve"> </w:t>
      </w:r>
    </w:p>
    <w:p w:rsidR="006B3F57" w:rsidRPr="006314BA" w:rsidRDefault="00FA0930">
      <w:pPr>
        <w:rPr>
          <w:rFonts w:eastAsia="SimSun" w:cs="Times New Roman"/>
          <w:color w:val="000000"/>
          <w:szCs w:val="28"/>
          <w:lang w:eastAsia="zh-CN" w:bidi="ar"/>
        </w:rPr>
      </w:pPr>
      <w:r w:rsidRPr="006314BA">
        <w:rPr>
          <w:rFonts w:eastAsia="SimSun" w:cs="Times New Roman"/>
          <w:color w:val="000000"/>
          <w:szCs w:val="28"/>
          <w:lang w:eastAsia="zh-CN" w:bidi="ar"/>
        </w:rPr>
        <w:t xml:space="preserve">усилительный маломощный. </w:t>
      </w:r>
    </w:p>
    <w:p w:rsidR="006B3F57" w:rsidRDefault="00FA0930">
      <w:pPr>
        <w:rPr>
          <w:rFonts w:cs="Times New Roman"/>
          <w:szCs w:val="28"/>
        </w:rPr>
      </w:pPr>
      <w:r w:rsidRPr="006314BA">
        <w:rPr>
          <w:rFonts w:eastAsia="SimSun" w:cs="Times New Roman"/>
          <w:color w:val="000000"/>
          <w:szCs w:val="28"/>
          <w:lang w:eastAsia="zh-CN" w:bidi="ar"/>
        </w:rPr>
        <w:t xml:space="preserve">Максимально допустимое (импульсное) напряжение коллектор-база 30 В. </w:t>
      </w:r>
    </w:p>
    <w:p w:rsidR="006B3F57" w:rsidRDefault="00FA0930">
      <w:pPr>
        <w:rPr>
          <w:rFonts w:cs="Times New Roman"/>
          <w:szCs w:val="28"/>
        </w:rPr>
      </w:pPr>
      <w:r w:rsidRPr="006314BA">
        <w:rPr>
          <w:rFonts w:eastAsia="SimSun" w:cs="Times New Roman"/>
          <w:color w:val="000000"/>
          <w:szCs w:val="28"/>
          <w:lang w:eastAsia="zh-CN" w:bidi="ar"/>
        </w:rPr>
        <w:t xml:space="preserve">Максимально допустимое (импульсное) </w:t>
      </w:r>
      <w:r w:rsidRPr="006314BA">
        <w:rPr>
          <w:rFonts w:eastAsia="SimSun" w:cs="Times New Roman"/>
          <w:color w:val="000000"/>
          <w:szCs w:val="28"/>
          <w:lang w:eastAsia="zh-CN" w:bidi="ar"/>
        </w:rPr>
        <w:t xml:space="preserve">напряжение коллектор-эмиттер 30 В. </w:t>
      </w:r>
    </w:p>
    <w:p w:rsidR="006B3F57" w:rsidRDefault="00FA0930">
      <w:pPr>
        <w:rPr>
          <w:rFonts w:cs="Times New Roman"/>
          <w:szCs w:val="28"/>
        </w:rPr>
      </w:pPr>
      <w:r w:rsidRPr="006314BA">
        <w:rPr>
          <w:rFonts w:eastAsia="SimSun" w:cs="Times New Roman"/>
          <w:color w:val="000000"/>
          <w:szCs w:val="28"/>
          <w:lang w:eastAsia="zh-CN" w:bidi="ar"/>
        </w:rPr>
        <w:t xml:space="preserve">Максимально допустимый постоянный(импульсный) ток коллектора 10(50) </w:t>
      </w:r>
    </w:p>
    <w:p w:rsidR="006B3F57" w:rsidRDefault="00FA0930">
      <w:pPr>
        <w:rPr>
          <w:rFonts w:cs="Times New Roman"/>
          <w:szCs w:val="28"/>
        </w:rPr>
      </w:pPr>
      <w:r w:rsidRPr="006314BA">
        <w:rPr>
          <w:rFonts w:eastAsia="SimSun" w:cs="Times New Roman"/>
          <w:color w:val="000000"/>
          <w:szCs w:val="28"/>
          <w:lang w:eastAsia="zh-CN" w:bidi="ar"/>
        </w:rPr>
        <w:t xml:space="preserve">мА. </w:t>
      </w:r>
    </w:p>
    <w:p w:rsidR="006B3F57" w:rsidRDefault="00FA0930">
      <w:pPr>
        <w:rPr>
          <w:rFonts w:cs="Times New Roman"/>
          <w:szCs w:val="28"/>
        </w:rPr>
      </w:pPr>
      <w:r w:rsidRPr="006314BA">
        <w:rPr>
          <w:rFonts w:eastAsia="SimSun" w:cs="Times New Roman"/>
          <w:color w:val="000000"/>
          <w:szCs w:val="28"/>
          <w:lang w:eastAsia="zh-CN" w:bidi="ar"/>
        </w:rPr>
        <w:t xml:space="preserve">Максимально допустимая постоянная рассеиваемая мощность коллектора без </w:t>
      </w:r>
    </w:p>
    <w:p w:rsidR="006B3F57" w:rsidRDefault="00FA0930">
      <w:pPr>
        <w:rPr>
          <w:rFonts w:cs="Times New Roman"/>
          <w:szCs w:val="28"/>
        </w:rPr>
      </w:pPr>
      <w:r w:rsidRPr="006314BA">
        <w:rPr>
          <w:rFonts w:eastAsia="SimSun" w:cs="Times New Roman"/>
          <w:color w:val="000000"/>
          <w:szCs w:val="28"/>
          <w:lang w:eastAsia="zh-CN" w:bidi="ar"/>
        </w:rPr>
        <w:t xml:space="preserve">теплоотвода (с теплоотводом) 0.15 Вт. </w:t>
      </w:r>
    </w:p>
    <w:p w:rsidR="006B3F57" w:rsidRDefault="00FA0930">
      <w:pPr>
        <w:rPr>
          <w:rFonts w:cs="Times New Roman"/>
          <w:szCs w:val="28"/>
        </w:rPr>
      </w:pPr>
      <w:r w:rsidRPr="006314BA">
        <w:rPr>
          <w:rFonts w:eastAsia="SimSun" w:cs="Times New Roman"/>
          <w:color w:val="000000"/>
          <w:szCs w:val="28"/>
          <w:lang w:eastAsia="zh-CN" w:bidi="ar"/>
        </w:rPr>
        <w:t>Статический коэффициент передачи то</w:t>
      </w:r>
      <w:r w:rsidRPr="006314BA">
        <w:rPr>
          <w:rFonts w:eastAsia="SimSun" w:cs="Times New Roman"/>
          <w:color w:val="000000"/>
          <w:szCs w:val="28"/>
          <w:lang w:eastAsia="zh-CN" w:bidi="ar"/>
        </w:rPr>
        <w:t xml:space="preserve">ка биполярного транзистора в схеме с </w:t>
      </w:r>
    </w:p>
    <w:p w:rsidR="006B3F57" w:rsidRDefault="00FA0930">
      <w:pPr>
        <w:rPr>
          <w:rFonts w:cs="Times New Roman"/>
          <w:szCs w:val="28"/>
        </w:rPr>
      </w:pPr>
      <w:r w:rsidRPr="006314BA">
        <w:rPr>
          <w:rFonts w:eastAsia="SimSun" w:cs="Times New Roman"/>
          <w:color w:val="000000"/>
          <w:szCs w:val="28"/>
          <w:lang w:eastAsia="zh-CN" w:bidi="ar"/>
        </w:rPr>
        <w:t xml:space="preserve">общим эмиттером 30-150. </w:t>
      </w:r>
    </w:p>
    <w:p w:rsidR="006B3F57" w:rsidRDefault="00FA0930">
      <w:pPr>
        <w:rPr>
          <w:rFonts w:cs="Times New Roman"/>
          <w:szCs w:val="28"/>
        </w:rPr>
      </w:pPr>
      <w:r w:rsidRPr="006314BA">
        <w:rPr>
          <w:rFonts w:eastAsia="SimSun" w:cs="Times New Roman"/>
          <w:color w:val="000000"/>
          <w:szCs w:val="28"/>
          <w:lang w:eastAsia="zh-CN" w:bidi="ar"/>
        </w:rPr>
        <w:t xml:space="preserve">Обратный ток коллектора </w:t>
      </w:r>
      <w:r w:rsidRPr="006314BA">
        <w:rPr>
          <w:rFonts w:eastAsia="SimSun" w:cs="Times New Roman"/>
          <w:b/>
          <w:bCs/>
          <w:color w:val="000000"/>
          <w:szCs w:val="28"/>
          <w:lang w:eastAsia="zh-CN" w:bidi="ar"/>
        </w:rPr>
        <w:t>&lt;=</w:t>
      </w:r>
      <w:r w:rsidRPr="006314BA">
        <w:rPr>
          <w:rFonts w:eastAsia="SimSun" w:cs="Times New Roman"/>
          <w:color w:val="000000"/>
          <w:szCs w:val="28"/>
          <w:lang w:eastAsia="zh-CN" w:bidi="ar"/>
        </w:rPr>
        <w:t xml:space="preserve">1 мкА. </w:t>
      </w:r>
    </w:p>
    <w:p w:rsidR="006B3F57" w:rsidRDefault="00FA0930">
      <w:pPr>
        <w:rPr>
          <w:rFonts w:cs="Times New Roman"/>
          <w:szCs w:val="28"/>
        </w:rPr>
      </w:pPr>
      <w:r w:rsidRPr="006314BA">
        <w:rPr>
          <w:rFonts w:eastAsia="SimSun" w:cs="Times New Roman"/>
          <w:color w:val="000000"/>
          <w:szCs w:val="28"/>
          <w:lang w:eastAsia="zh-CN" w:bidi="ar"/>
        </w:rPr>
        <w:t xml:space="preserve">Граничная частота коэффициента передачи тока в схеме с общим эмиттером </w:t>
      </w:r>
    </w:p>
    <w:p w:rsidR="006B3F57" w:rsidRPr="006314BA" w:rsidRDefault="00FA0930">
      <w:pPr>
        <w:rPr>
          <w:rFonts w:eastAsia="SimSun" w:cs="Times New Roman"/>
          <w:color w:val="000000"/>
          <w:szCs w:val="28"/>
          <w:lang w:eastAsia="zh-CN" w:bidi="ar"/>
        </w:rPr>
      </w:pPr>
      <w:r w:rsidRPr="006314BA">
        <w:rPr>
          <w:rFonts w:eastAsia="SimSun" w:cs="Times New Roman"/>
          <w:b/>
          <w:bCs/>
          <w:color w:val="000000"/>
          <w:szCs w:val="28"/>
          <w:lang w:eastAsia="zh-CN" w:bidi="ar"/>
        </w:rPr>
        <w:t>=&gt;</w:t>
      </w:r>
      <w:r w:rsidRPr="006314BA">
        <w:rPr>
          <w:rFonts w:eastAsia="SimSun" w:cs="Times New Roman"/>
          <w:color w:val="000000"/>
          <w:szCs w:val="28"/>
          <w:lang w:eastAsia="zh-CN" w:bidi="ar"/>
        </w:rPr>
        <w:t xml:space="preserve">5 МГц. </w:t>
      </w:r>
    </w:p>
    <w:p w:rsidR="006B3F57" w:rsidRPr="006314BA" w:rsidRDefault="006B3F57">
      <w:pPr>
        <w:rPr>
          <w:rFonts w:eastAsia="SimSun" w:cs="Times New Roman"/>
          <w:color w:val="000000"/>
          <w:szCs w:val="28"/>
          <w:lang w:eastAsia="zh-CN" w:bidi="ar"/>
        </w:rPr>
      </w:pPr>
    </w:p>
    <w:p w:rsidR="006B3F57" w:rsidRDefault="00FA0930">
      <w:r>
        <w:t xml:space="preserve">Начертим принципиальную схему для </w:t>
      </w:r>
      <w:r>
        <w:t>исследования</w:t>
      </w:r>
      <w:r>
        <w:t xml:space="preserve"> транзистора в режиме переключ</w:t>
      </w:r>
      <w:r>
        <w:t>ения с указанием полярности включения приборов и источников питания, указав дополнительно типы измерительных приборов.</w:t>
      </w:r>
    </w:p>
    <w:p w:rsidR="006B3F57" w:rsidRDefault="00FA0930">
      <w:r>
        <w:rPr>
          <w:noProof/>
          <w:lang w:eastAsia="ru-RU"/>
        </w:rPr>
        <w:lastRenderedPageBreak/>
        <w:drawing>
          <wp:inline distT="0" distB="0" distL="114300" distR="114300">
            <wp:extent cx="4966335" cy="3286125"/>
            <wp:effectExtent l="0" t="0" r="5715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57" w:rsidRDefault="00FA0930">
      <w:r>
        <w:t>Снимем семейство выходных характеристик транзистора.</w:t>
      </w:r>
    </w:p>
    <w:p w:rsidR="006B3F57" w:rsidRDefault="00FA0930">
      <w:pPr>
        <w:pStyle w:val="a4"/>
        <w:ind w:left="0" w:firstLine="0"/>
        <w:jc w:val="center"/>
      </w:pPr>
      <w:r>
        <w:rPr>
          <w:noProof/>
          <w:lang w:eastAsia="ru-RU"/>
        </w:rPr>
        <w:drawing>
          <wp:inline distT="0" distB="0" distL="114300" distR="114300">
            <wp:extent cx="5334000" cy="3999230"/>
            <wp:effectExtent l="0" t="0" r="0" b="1270"/>
            <wp:docPr id="5" name="Изображение 5" descr="таблиц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таблица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57" w:rsidRDefault="00FA0930">
      <w:pPr>
        <w:pStyle w:val="a4"/>
        <w:ind w:left="0" w:firstLine="0"/>
        <w:jc w:val="center"/>
      </w:pPr>
      <w:r>
        <w:t>График 1 - к таблице 1</w:t>
      </w:r>
    </w:p>
    <w:p w:rsidR="006B3F57" w:rsidRDefault="00FA0930">
      <w:pPr>
        <w:pStyle w:val="a4"/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334000" cy="3999230"/>
            <wp:effectExtent l="0" t="0" r="0" b="1270"/>
            <wp:docPr id="6" name="Изображение 6" descr="таблиц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таблица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57" w:rsidRDefault="00FA0930">
      <w:pPr>
        <w:pStyle w:val="a4"/>
        <w:ind w:left="0" w:firstLine="0"/>
        <w:jc w:val="center"/>
      </w:pPr>
      <w:r>
        <w:t xml:space="preserve">График 2 - к таблице 2 </w:t>
      </w:r>
    </w:p>
    <w:p w:rsidR="006B3F57" w:rsidRDefault="00FA0930">
      <w:pPr>
        <w:pStyle w:val="a4"/>
        <w:ind w:left="0" w:firstLine="0"/>
        <w:jc w:val="center"/>
      </w:pPr>
      <w:r>
        <w:rPr>
          <w:noProof/>
          <w:lang w:eastAsia="ru-RU"/>
        </w:rPr>
        <w:drawing>
          <wp:inline distT="0" distB="0" distL="114300" distR="114300">
            <wp:extent cx="5334000" cy="3999230"/>
            <wp:effectExtent l="0" t="0" r="0" b="1270"/>
            <wp:docPr id="7" name="Изображение 7" descr="таблица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таблица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57" w:rsidRDefault="00FA0930">
      <w:pPr>
        <w:pStyle w:val="a4"/>
        <w:ind w:left="0" w:firstLine="0"/>
        <w:jc w:val="center"/>
      </w:pPr>
      <w:r>
        <w:t xml:space="preserve">График 3 - к таблице 3 </w:t>
      </w:r>
    </w:p>
    <w:p w:rsidR="006B3F57" w:rsidRDefault="006B3F57">
      <w:pPr>
        <w:pStyle w:val="a4"/>
        <w:ind w:left="0" w:firstLine="0"/>
        <w:jc w:val="center"/>
      </w:pPr>
    </w:p>
    <w:p w:rsidR="006B3F57" w:rsidRDefault="00FA0930">
      <w:pPr>
        <w:pStyle w:val="a4"/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334000" cy="3999230"/>
            <wp:effectExtent l="0" t="0" r="0" b="1270"/>
            <wp:docPr id="8" name="Изображение 8" descr="таблица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таблица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57" w:rsidRDefault="00FA0930">
      <w:pPr>
        <w:pStyle w:val="a4"/>
        <w:ind w:left="0" w:firstLine="0"/>
        <w:jc w:val="center"/>
      </w:pPr>
      <w:r>
        <w:t xml:space="preserve">График 4 - к таблице 4 </w:t>
      </w:r>
    </w:p>
    <w:p w:rsidR="006B3F57" w:rsidRDefault="006B3F57">
      <w:pPr>
        <w:pStyle w:val="a4"/>
        <w:spacing w:line="240" w:lineRule="auto"/>
        <w:ind w:left="0" w:firstLine="0"/>
        <w:jc w:val="center"/>
        <w:rPr>
          <w:rFonts w:cs="Times New Roman"/>
        </w:rPr>
      </w:pPr>
    </w:p>
    <w:p w:rsidR="006B3F57" w:rsidRDefault="00FA0930">
      <w:pPr>
        <w:spacing w:line="240" w:lineRule="auto"/>
        <w:ind w:firstLine="708"/>
        <w:rPr>
          <w:rFonts w:cs="Times New Roman"/>
          <w:vertAlign w:val="subscript"/>
        </w:rPr>
      </w:pPr>
      <w:r>
        <w:rPr>
          <w:rFonts w:cs="Times New Roman"/>
          <w:b/>
          <w:bCs/>
        </w:rPr>
        <w:t>Вывод:</w:t>
      </w:r>
      <w:r>
        <w:rPr>
          <w:rFonts w:cs="Times New Roman"/>
        </w:rPr>
        <w:t xml:space="preserve">  </w:t>
      </w:r>
    </w:p>
    <w:p w:rsidR="006314BA" w:rsidRPr="006314BA" w:rsidRDefault="006314BA" w:rsidP="006314BA">
      <w:pPr>
        <w:ind w:left="708" w:firstLine="708"/>
      </w:pPr>
      <w:r w:rsidRPr="006314BA">
        <w:t>На основе биполярного транзистора может быть построен электронный ключ - устройство, которое под действием управляющего сигнала замыкает или размыкает электрическую цепь. При этом транзистор в режиме отсечки эквивалентен разомкнутому ключу, а в режиме насыщения – замкнутому</w:t>
      </w:r>
    </w:p>
    <w:p w:rsidR="006314BA" w:rsidRPr="006314BA" w:rsidRDefault="006314BA" w:rsidP="006314BA">
      <w:pPr>
        <w:ind w:left="708" w:firstLine="708"/>
      </w:pPr>
      <w:r w:rsidRPr="006314BA">
        <w:t>Транзистор переходит в режим насыщения, когда напряжение на коллекторном переходе меняет знак, т. е. становится прямым. Для этого нужно, чтобы I</w:t>
      </w:r>
      <w:r w:rsidRPr="006314BA">
        <w:rPr>
          <w:vertAlign w:val="subscript"/>
        </w:rPr>
        <w:t>б</w:t>
      </w:r>
      <w:r w:rsidRPr="006314BA">
        <w:t xml:space="preserve"> превысил базовый ток насыщения I</w:t>
      </w:r>
      <w:r w:rsidRPr="006314BA">
        <w:rPr>
          <w:vertAlign w:val="subscript"/>
        </w:rPr>
        <w:t>бн</w:t>
      </w:r>
      <w:r w:rsidRPr="006314BA">
        <w:t>, тогда при дальнейшем росте Iб ток коллектора остается неизменным и равным коллекторному току насыщения I</w:t>
      </w:r>
      <w:r w:rsidRPr="006314BA">
        <w:rPr>
          <w:vertAlign w:val="subscript"/>
        </w:rPr>
        <w:t>кн</w:t>
      </w:r>
      <w:r w:rsidRPr="006314BA">
        <w:t xml:space="preserve"> = βI</w:t>
      </w:r>
      <w:r w:rsidRPr="006314BA">
        <w:rPr>
          <w:vertAlign w:val="subscript"/>
        </w:rPr>
        <w:t>бн</w:t>
      </w:r>
      <w:r w:rsidRPr="006314BA">
        <w:t>, а U</w:t>
      </w:r>
      <w:r w:rsidRPr="006314BA">
        <w:rPr>
          <w:vertAlign w:val="subscript"/>
        </w:rPr>
        <w:t>кэ</w:t>
      </w:r>
      <w:r w:rsidRPr="006314BA">
        <w:t xml:space="preserve"> также остается неизменным и равным U</w:t>
      </w:r>
      <w:r w:rsidRPr="006314BA">
        <w:rPr>
          <w:vertAlign w:val="subscript"/>
        </w:rPr>
        <w:t>кэ</w:t>
      </w:r>
      <w:r w:rsidRPr="006314BA">
        <w:t xml:space="preserve"> нас</w:t>
      </w:r>
    </w:p>
    <w:p w:rsidR="006314BA" w:rsidRPr="006314BA" w:rsidRDefault="006314BA" w:rsidP="006314BA">
      <w:pPr>
        <w:ind w:left="708" w:firstLine="708"/>
      </w:pPr>
      <w:r w:rsidRPr="006314BA">
        <w:t>Переход транзистора из режима отсечки в режим насыщения и наоборот происходит не мгновенно. Длительность процессов включения и выключения определяется процессами накопления и рассасывания зарядов в базе транзистора, а также перезарядом емкостей его переходов.</w:t>
      </w:r>
    </w:p>
    <w:p w:rsidR="006314BA" w:rsidRPr="006314BA" w:rsidRDefault="006314BA" w:rsidP="006314BA">
      <w:pPr>
        <w:ind w:left="708" w:firstLine="708"/>
      </w:pPr>
      <w:r w:rsidRPr="006314BA">
        <w:lastRenderedPageBreak/>
        <w:drawing>
          <wp:inline distT="0" distB="0" distL="0" distR="0" wp14:anchorId="46909054" wp14:editId="32FDC23B">
            <wp:extent cx="5657850" cy="48219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906" cy="48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BA" w:rsidRPr="006314BA" w:rsidRDefault="006314BA" w:rsidP="006314BA">
      <w:pPr>
        <w:ind w:left="708" w:firstLine="708"/>
      </w:pPr>
      <w:r w:rsidRPr="006314BA">
        <w:t>Время задержки сигнала рассчитывается по формуле:</w:t>
      </w:r>
    </w:p>
    <w:p w:rsidR="006314BA" w:rsidRPr="006314BA" w:rsidRDefault="006314BA" w:rsidP="006314BA">
      <w:pPr>
        <w:ind w:left="708" w:firstLine="708"/>
      </w:pPr>
      <w:r w:rsidRPr="006314BA">
        <w:drawing>
          <wp:inline distT="0" distB="0" distL="0" distR="0" wp14:anchorId="4C11117F" wp14:editId="45D91A97">
            <wp:extent cx="2320447" cy="7239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1086" cy="72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BA" w:rsidRPr="006314BA" w:rsidRDefault="006314BA" w:rsidP="006314BA">
      <w:pPr>
        <w:ind w:left="708" w:firstLine="708"/>
      </w:pPr>
      <w:r w:rsidRPr="006314BA">
        <w:t>Отпирающее напряжение:</w:t>
      </w:r>
    </w:p>
    <w:p w:rsidR="006314BA" w:rsidRPr="006314BA" w:rsidRDefault="006314BA" w:rsidP="006314BA">
      <w:pPr>
        <w:ind w:left="708" w:firstLine="708"/>
      </w:pPr>
      <w:r w:rsidRPr="006314BA">
        <w:drawing>
          <wp:inline distT="0" distB="0" distL="0" distR="0" wp14:anchorId="34DDEA73" wp14:editId="4077FE37">
            <wp:extent cx="1571625" cy="428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84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BA" w:rsidRPr="006314BA" w:rsidRDefault="006314BA" w:rsidP="006314BA">
      <w:pPr>
        <w:ind w:left="708" w:firstLine="708"/>
      </w:pPr>
      <w:r w:rsidRPr="006314BA">
        <w:drawing>
          <wp:inline distT="0" distB="0" distL="0" distR="0" wp14:anchorId="566065E9" wp14:editId="4B3284FE">
            <wp:extent cx="3372321" cy="63826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BA" w:rsidRPr="006314BA" w:rsidRDefault="006314BA" w:rsidP="006314BA">
      <w:pPr>
        <w:ind w:left="708" w:firstLine="708"/>
      </w:pPr>
      <w:r w:rsidRPr="006314BA">
        <w:t>Ток насыщения коллектора:</w:t>
      </w:r>
    </w:p>
    <w:p w:rsidR="006314BA" w:rsidRPr="006314BA" w:rsidRDefault="006314BA" w:rsidP="006314BA">
      <w:pPr>
        <w:ind w:left="708" w:firstLine="708"/>
      </w:pPr>
      <w:r w:rsidRPr="006314BA">
        <w:drawing>
          <wp:inline distT="0" distB="0" distL="0" distR="0" wp14:anchorId="6C24ECF2" wp14:editId="5FA2F699">
            <wp:extent cx="2446833" cy="3524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715" cy="3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BA" w:rsidRPr="006314BA" w:rsidRDefault="006314BA" w:rsidP="006314BA">
      <w:pPr>
        <w:ind w:left="708" w:firstLine="708"/>
      </w:pPr>
      <w:r w:rsidRPr="006314BA">
        <w:t>Время нарастания сигнала рассчитывается по формуле:</w:t>
      </w:r>
    </w:p>
    <w:p w:rsidR="006314BA" w:rsidRPr="006314BA" w:rsidRDefault="006314BA" w:rsidP="006314BA">
      <w:pPr>
        <w:ind w:left="708" w:firstLine="708"/>
      </w:pPr>
      <w:r w:rsidRPr="006314BA">
        <w:t>Для изменения Е</w:t>
      </w:r>
      <w:r w:rsidRPr="006314BA">
        <w:rPr>
          <w:vertAlign w:val="subscript"/>
        </w:rPr>
        <w:t>к</w:t>
      </w:r>
      <w:r w:rsidRPr="006314BA">
        <w:t>:</w:t>
      </w:r>
    </w:p>
    <w:p w:rsidR="006314BA" w:rsidRPr="006314BA" w:rsidRDefault="006314BA" w:rsidP="006314BA">
      <w:pPr>
        <w:ind w:left="708" w:firstLine="708"/>
      </w:pPr>
      <w:r w:rsidRPr="006314BA">
        <w:lastRenderedPageBreak/>
        <w:drawing>
          <wp:inline distT="0" distB="0" distL="0" distR="0" wp14:anchorId="09DB4100" wp14:editId="3B594251">
            <wp:extent cx="2114845" cy="6096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BA" w:rsidRPr="006314BA" w:rsidRDefault="006314BA" w:rsidP="006314BA">
      <w:pPr>
        <w:ind w:left="708" w:firstLine="708"/>
      </w:pPr>
      <w:r w:rsidRPr="006314BA">
        <w:drawing>
          <wp:anchor distT="0" distB="0" distL="114300" distR="114300" simplePos="0" relativeHeight="251659264" behindDoc="0" locked="0" layoutInCell="1" allowOverlap="1" wp14:anchorId="6A51E26F" wp14:editId="6268A153">
            <wp:simplePos x="0" y="0"/>
            <wp:positionH relativeFrom="column">
              <wp:posOffset>1428750</wp:posOffset>
            </wp:positionH>
            <wp:positionV relativeFrom="paragraph">
              <wp:posOffset>438150</wp:posOffset>
            </wp:positionV>
            <wp:extent cx="428625" cy="200025"/>
            <wp:effectExtent l="0" t="0" r="9525" b="952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314BA">
        <w:t>В ходе эксперимента мы увеличивали Eк поэтому знаменатель под логарифмом уменьшался, следовательно увеличивалось и время нарастания сигнала, так как  остается неизменной в ходе изменения Eк. То же самое происходит при увеличении Еб.</w:t>
      </w:r>
    </w:p>
    <w:p w:rsidR="006314BA" w:rsidRPr="006314BA" w:rsidRDefault="006314BA" w:rsidP="006314BA">
      <w:pPr>
        <w:ind w:left="708" w:firstLine="708"/>
      </w:pPr>
      <w:r w:rsidRPr="006314BA">
        <w:t>При увеличении R</w:t>
      </w:r>
      <w:r w:rsidRPr="006314BA">
        <w:rPr>
          <w:vertAlign w:val="subscript"/>
        </w:rPr>
        <w:t>к</w:t>
      </w:r>
      <w:r w:rsidRPr="006314BA">
        <w:t xml:space="preserve"> уменьшается параметр I</w:t>
      </w:r>
      <w:r w:rsidRPr="006314BA">
        <w:rPr>
          <w:vertAlign w:val="subscript"/>
        </w:rPr>
        <w:t>кн</w:t>
      </w:r>
      <w:r w:rsidRPr="006314BA">
        <w:t>, а также уменьшается скорость убывания знаменателя и с ростом сопротивления логарифм будет уменьшатся относительно предыдущего, следовательно уменьшается время нарастания.</w:t>
      </w:r>
    </w:p>
    <w:p w:rsidR="006314BA" w:rsidRPr="006314BA" w:rsidRDefault="006314BA" w:rsidP="006314BA">
      <w:pPr>
        <w:ind w:left="708" w:firstLine="708"/>
      </w:pPr>
      <w:r w:rsidRPr="006314BA">
        <w:t>Что согласуется с экспериментальными данными.</w:t>
      </w:r>
    </w:p>
    <w:p w:rsidR="006314BA" w:rsidRPr="006314BA" w:rsidRDefault="006314BA" w:rsidP="006314BA">
      <w:pPr>
        <w:ind w:left="708" w:firstLine="708"/>
      </w:pPr>
      <w:r w:rsidRPr="006314BA">
        <w:t>Токи базы и коллектора на интервале t</w:t>
      </w:r>
      <w:r w:rsidRPr="006314BA">
        <w:rPr>
          <w:vertAlign w:val="subscript"/>
        </w:rPr>
        <w:t>4</w:t>
      </w:r>
      <w:r w:rsidRPr="006314BA">
        <w:t>-t</w:t>
      </w:r>
      <w:r w:rsidRPr="006314BA">
        <w:rPr>
          <w:vertAlign w:val="subscript"/>
        </w:rPr>
        <w:t>5</w:t>
      </w:r>
      <w:r w:rsidRPr="006314BA">
        <w:t>, а также рекомбинация носителей заряда в базе являются причиной рассасывания заряда в базе, т. е. уменьшения накопленного в базе заряда с постоянной времени τ</w:t>
      </w:r>
      <w:r w:rsidRPr="006314BA">
        <w:rPr>
          <w:vertAlign w:val="subscript"/>
        </w:rPr>
        <w:t>нак</w:t>
      </w:r>
      <w:r w:rsidRPr="006314BA">
        <w:t>. Время рассасывания t</w:t>
      </w:r>
      <w:r w:rsidRPr="006314BA">
        <w:rPr>
          <w:vertAlign w:val="subscript"/>
        </w:rPr>
        <w:t>р</w:t>
      </w:r>
      <w:r w:rsidRPr="006314BA">
        <w:t>= t</w:t>
      </w:r>
      <w:r w:rsidRPr="006314BA">
        <w:rPr>
          <w:vertAlign w:val="subscript"/>
        </w:rPr>
        <w:t>5</w:t>
      </w:r>
      <w:r w:rsidRPr="006314BA">
        <w:t>-t</w:t>
      </w:r>
      <w:r w:rsidRPr="006314BA">
        <w:rPr>
          <w:vertAlign w:val="subscript"/>
        </w:rPr>
        <w:t>4</w:t>
      </w:r>
      <w:r w:rsidRPr="006314BA">
        <w:t xml:space="preserve"> может быть определено по формуле:</w:t>
      </w:r>
    </w:p>
    <w:p w:rsidR="006314BA" w:rsidRPr="006314BA" w:rsidRDefault="006314BA" w:rsidP="006314BA">
      <w:pPr>
        <w:ind w:left="708" w:firstLine="708"/>
      </w:pPr>
      <w:r w:rsidRPr="006314BA">
        <w:drawing>
          <wp:inline distT="0" distB="0" distL="0" distR="0" wp14:anchorId="6301E7A9" wp14:editId="5B21178F">
            <wp:extent cx="2210108" cy="56205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BA" w:rsidRPr="006314BA" w:rsidRDefault="006314BA" w:rsidP="006314BA">
      <w:pPr>
        <w:ind w:left="708" w:firstLine="708"/>
      </w:pPr>
      <w:r w:rsidRPr="006314BA">
        <w:t>При увеличении E</w:t>
      </w:r>
      <w:r w:rsidRPr="006314BA">
        <w:rPr>
          <w:vertAlign w:val="subscript"/>
        </w:rPr>
        <w:t>б</w:t>
      </w:r>
      <w:r w:rsidRPr="006314BA">
        <w:t xml:space="preserve"> и Е</w:t>
      </w:r>
      <w:r w:rsidRPr="006314BA">
        <w:rPr>
          <w:vertAlign w:val="subscript"/>
        </w:rPr>
        <w:t>к</w:t>
      </w:r>
      <w:r w:rsidRPr="006314BA">
        <w:t xml:space="preserve"> знаменатель логарифма увеличивается, так как возрастает I</w:t>
      </w:r>
      <w:r>
        <w:t>=</w:t>
      </w:r>
      <w:r w:rsidRPr="006314BA">
        <w:t xml:space="preserve"> , а значит уменьшается сам логарифм, как и время рассасывания вместе с ним. </w:t>
      </w:r>
    </w:p>
    <w:p w:rsidR="006314BA" w:rsidRPr="006314BA" w:rsidRDefault="006314BA" w:rsidP="006314BA">
      <w:pPr>
        <w:ind w:left="708" w:firstLine="708"/>
      </w:pPr>
      <w:r w:rsidRPr="006314BA">
        <w:t>При увеличении R</w:t>
      </w:r>
      <w:r w:rsidRPr="006314BA">
        <w:rPr>
          <w:vertAlign w:val="subscript"/>
        </w:rPr>
        <w:t>к</w:t>
      </w:r>
      <w:r w:rsidRPr="006314BA">
        <w:t xml:space="preserve"> знаменатель логарифма уменьшается, значение логарифма увеличивается, а следовательно и увеличивается время рассасывания.</w:t>
      </w:r>
    </w:p>
    <w:p w:rsidR="006314BA" w:rsidRPr="006314BA" w:rsidRDefault="006314BA" w:rsidP="006314BA">
      <w:pPr>
        <w:ind w:left="708" w:firstLine="708"/>
      </w:pPr>
      <w:r w:rsidRPr="006314BA">
        <w:t>Что согласуется с экспериментальными данными.</w:t>
      </w:r>
    </w:p>
    <w:p w:rsidR="006314BA" w:rsidRPr="006314BA" w:rsidRDefault="006314BA" w:rsidP="006314BA">
      <w:pPr>
        <w:ind w:left="708" w:firstLine="708"/>
      </w:pPr>
      <w:r w:rsidRPr="006314BA">
        <w:t>На интервале t</w:t>
      </w:r>
      <w:r w:rsidRPr="006314BA">
        <w:rPr>
          <w:vertAlign w:val="subscript"/>
        </w:rPr>
        <w:t>5</w:t>
      </w:r>
      <w:r w:rsidRPr="006314BA">
        <w:t>-t</w:t>
      </w:r>
      <w:r w:rsidRPr="006314BA">
        <w:rPr>
          <w:vertAlign w:val="subscript"/>
        </w:rPr>
        <w:t>6</w:t>
      </w:r>
      <w:r w:rsidRPr="006314BA">
        <w:t xml:space="preserve"> коллекторный ток уменьшается с постоянной времени τ</w:t>
      </w:r>
      <w:r w:rsidRPr="006314BA">
        <w:rPr>
          <w:vertAlign w:val="subscript"/>
        </w:rPr>
        <w:t>β экв</w:t>
      </w:r>
      <w:r w:rsidRPr="006314BA">
        <w:t>, стремясь к уровню -βI</w:t>
      </w:r>
      <w:r w:rsidRPr="006314BA">
        <w:rPr>
          <w:vertAlign w:val="subscript"/>
        </w:rPr>
        <w:t>б зап</w:t>
      </w:r>
      <w:r w:rsidRPr="006314BA">
        <w:t>. Однако в момент t</w:t>
      </w:r>
      <w:r w:rsidRPr="006314BA">
        <w:rPr>
          <w:vertAlign w:val="subscript"/>
        </w:rPr>
        <w:t>6</w:t>
      </w:r>
      <w:r w:rsidRPr="006314BA">
        <w:t xml:space="preserve"> коллекторный ток уменьшается до I</w:t>
      </w:r>
      <w:r w:rsidRPr="006314BA">
        <w:rPr>
          <w:vertAlign w:val="subscript"/>
        </w:rPr>
        <w:t>кбо</w:t>
      </w:r>
      <w:r w:rsidRPr="006314BA">
        <w:t>, близкого к нулю, и транзистор входит в режим отсечки. Время спада тока коллектора t</w:t>
      </w:r>
      <w:r w:rsidRPr="006314BA">
        <w:rPr>
          <w:vertAlign w:val="subscript"/>
        </w:rPr>
        <w:t>с</w:t>
      </w:r>
      <w:r w:rsidRPr="006314BA">
        <w:t>= t</w:t>
      </w:r>
      <w:r w:rsidRPr="006314BA">
        <w:rPr>
          <w:vertAlign w:val="subscript"/>
        </w:rPr>
        <w:t>6</w:t>
      </w:r>
      <w:r w:rsidRPr="006314BA">
        <w:t>-t</w:t>
      </w:r>
      <w:r w:rsidRPr="006314BA">
        <w:rPr>
          <w:vertAlign w:val="subscript"/>
        </w:rPr>
        <w:t>5</w:t>
      </w:r>
      <w:r w:rsidRPr="006314BA">
        <w:t xml:space="preserve"> может быть определено по формуле:</w:t>
      </w:r>
      <w:bookmarkStart w:id="0" w:name="_GoBack"/>
      <w:bookmarkEnd w:id="0"/>
    </w:p>
    <w:p w:rsidR="006314BA" w:rsidRPr="006314BA" w:rsidRDefault="006314BA" w:rsidP="006314BA">
      <w:pPr>
        <w:ind w:left="708" w:firstLine="708"/>
      </w:pPr>
      <w:r w:rsidRPr="006314BA">
        <w:drawing>
          <wp:inline distT="0" distB="0" distL="0" distR="0" wp14:anchorId="1F91A8A3" wp14:editId="31FF26F8">
            <wp:extent cx="1762125" cy="590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5539" cy="59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BA" w:rsidRPr="006314BA" w:rsidRDefault="006314BA" w:rsidP="006314BA">
      <w:pPr>
        <w:ind w:left="708" w:firstLine="708"/>
      </w:pPr>
      <w:r w:rsidRPr="006314BA">
        <w:t>Здесь с увеличением Е</w:t>
      </w:r>
      <w:r>
        <w:rPr>
          <w:vertAlign w:val="subscript"/>
        </w:rPr>
        <w:t>к</w:t>
      </w:r>
      <w:r w:rsidRPr="006314BA">
        <w:t xml:space="preserve"> уменьшается логарифм а следовательно должно уменьшаться и время спада коллектора. С увеличением R</w:t>
      </w:r>
      <w:r w:rsidRPr="006314BA">
        <w:rPr>
          <w:vertAlign w:val="subscript"/>
        </w:rPr>
        <w:t>к</w:t>
      </w:r>
      <w:r w:rsidRPr="006314BA">
        <w:t xml:space="preserve"> </w:t>
      </w:r>
      <w:r w:rsidRPr="006314BA">
        <w:lastRenderedPageBreak/>
        <w:t>логарифм уменьшается и время спада коллектора должно уменьшаться, однако по экспериментальным данным оно увеличивается.</w:t>
      </w:r>
    </w:p>
    <w:p w:rsidR="006314BA" w:rsidRPr="006314BA" w:rsidRDefault="006314BA" w:rsidP="006314BA">
      <w:pPr>
        <w:ind w:left="708" w:firstLine="708"/>
      </w:pPr>
      <w:r w:rsidRPr="006314BA">
        <w:t>Итак, по итогам проведенных работ мы получили совпадение результатов эксперимента с теоретическими выкладками. А также мы ознакомились теоретически со схемой импульса входного и выходного сигнала и убедились в зависимостях между такими величинами, как Eк, Е</w:t>
      </w:r>
      <w:r w:rsidRPr="006314BA">
        <w:rPr>
          <w:vertAlign w:val="subscript"/>
        </w:rPr>
        <w:t>б</w:t>
      </w:r>
      <w:r w:rsidRPr="006314BA">
        <w:t>, R</w:t>
      </w:r>
      <w:r w:rsidRPr="006314BA">
        <w:rPr>
          <w:vertAlign w:val="subscript"/>
        </w:rPr>
        <w:t>к</w:t>
      </w:r>
      <w:r w:rsidRPr="006314BA">
        <w:t>, t</w:t>
      </w:r>
      <w:r w:rsidRPr="006314BA">
        <w:rPr>
          <w:vertAlign w:val="subscript"/>
        </w:rPr>
        <w:t>с</w:t>
      </w:r>
      <w:r w:rsidRPr="006314BA">
        <w:t xml:space="preserve"> , t</w:t>
      </w:r>
      <w:r w:rsidRPr="006314BA">
        <w:rPr>
          <w:vertAlign w:val="subscript"/>
        </w:rPr>
        <w:t>р</w:t>
      </w:r>
      <w:r w:rsidRPr="006314BA">
        <w:t xml:space="preserve"> , t</w:t>
      </w:r>
      <w:r w:rsidRPr="006314BA">
        <w:rPr>
          <w:vertAlign w:val="subscript"/>
        </w:rPr>
        <w:t>н</w:t>
      </w:r>
      <w:r w:rsidRPr="006314BA">
        <w:t xml:space="preserve">.  </w:t>
      </w:r>
    </w:p>
    <w:p w:rsidR="006B3F57" w:rsidRDefault="006B3F57">
      <w:pPr>
        <w:ind w:firstLine="0"/>
      </w:pPr>
    </w:p>
    <w:sectPr w:rsidR="006B3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930" w:rsidRDefault="00FA0930">
      <w:pPr>
        <w:spacing w:line="240" w:lineRule="auto"/>
      </w:pPr>
      <w:r>
        <w:separator/>
      </w:r>
    </w:p>
  </w:endnote>
  <w:endnote w:type="continuationSeparator" w:id="0">
    <w:p w:rsidR="00FA0930" w:rsidRDefault="00FA0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930" w:rsidRDefault="00FA0930">
      <w:pPr>
        <w:spacing w:after="0"/>
      </w:pPr>
      <w:r>
        <w:separator/>
      </w:r>
    </w:p>
  </w:footnote>
  <w:footnote w:type="continuationSeparator" w:id="0">
    <w:p w:rsidR="00FA0930" w:rsidRDefault="00FA093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58"/>
    <w:rsid w:val="001935D5"/>
    <w:rsid w:val="001A3A76"/>
    <w:rsid w:val="001E12D8"/>
    <w:rsid w:val="001E42D7"/>
    <w:rsid w:val="001E583F"/>
    <w:rsid w:val="002C05C9"/>
    <w:rsid w:val="003B2BF9"/>
    <w:rsid w:val="00470951"/>
    <w:rsid w:val="005A5222"/>
    <w:rsid w:val="006314BA"/>
    <w:rsid w:val="0063396F"/>
    <w:rsid w:val="006B0D58"/>
    <w:rsid w:val="006B3F57"/>
    <w:rsid w:val="00711E4E"/>
    <w:rsid w:val="00856177"/>
    <w:rsid w:val="008575BA"/>
    <w:rsid w:val="008D0742"/>
    <w:rsid w:val="00915327"/>
    <w:rsid w:val="00997328"/>
    <w:rsid w:val="00B248E0"/>
    <w:rsid w:val="00B26823"/>
    <w:rsid w:val="00B5683D"/>
    <w:rsid w:val="00C50996"/>
    <w:rsid w:val="00FA0930"/>
    <w:rsid w:val="00FA5605"/>
    <w:rsid w:val="27B249A1"/>
    <w:rsid w:val="65E56456"/>
    <w:rsid w:val="68BD3A2F"/>
    <w:rsid w:val="7505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C6DC71-BA95-4D9C-9D4A-3C42AC7E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7" w:lineRule="auto"/>
      <w:ind w:firstLine="851"/>
      <w:jc w:val="both"/>
    </w:pPr>
    <w:rPr>
      <w:rFonts w:eastAsia="Calibri" w:cs="Calibr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708</Words>
  <Characters>4036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Мухин Георгий</dc:creator>
  <cp:lastModifiedBy>Мухин Георгий</cp:lastModifiedBy>
  <cp:revision>4</cp:revision>
  <dcterms:created xsi:type="dcterms:W3CDTF">2022-03-30T11:57:00Z</dcterms:created>
  <dcterms:modified xsi:type="dcterms:W3CDTF">2022-04-20T07:19:00Z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EAF10FD29D774D49A3B94E96196CC320</vt:lpwstr>
  </property>
</Properties>
</file>