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DE67F" w14:textId="286EB83F" w:rsidR="00742B2F" w:rsidRPr="00FD145D" w:rsidRDefault="000117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="000B3720" w:rsidRPr="00011799">
        <w:rPr>
          <w:rFonts w:ascii="Times New Roman" w:hAnsi="Times New Roman" w:cs="Times New Roman"/>
          <w:b/>
          <w:bCs/>
          <w:sz w:val="28"/>
          <w:szCs w:val="28"/>
        </w:rPr>
        <w:t>Анализ по переменному току</w:t>
      </w:r>
      <w:r w:rsidR="000B3720" w:rsidRPr="00FD145D">
        <w:rPr>
          <w:rFonts w:ascii="Times New Roman" w:hAnsi="Times New Roman" w:cs="Times New Roman"/>
          <w:sz w:val="28"/>
          <w:szCs w:val="28"/>
        </w:rPr>
        <w:t xml:space="preserve"> - исследование временных диаграмм напряжений на входе и на выходе. Определение амплитуды входного импульса, переводящего схему в ключевой режим.</w:t>
      </w:r>
      <w:r w:rsidR="005C0632" w:rsidRPr="00FD1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F25CD" wp14:editId="5DCFE949">
            <wp:extent cx="5940425" cy="34150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B918" w14:textId="4EE8F7A0" w:rsidR="000B3720" w:rsidRPr="00FD145D" w:rsidRDefault="000B3720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Зададим параметры генератора:</w:t>
      </w:r>
    </w:p>
    <w:p w14:paraId="5A70A405" w14:textId="2D7D7FDB" w:rsidR="000B3720" w:rsidRPr="00FD145D" w:rsidRDefault="000B3720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9EB5E5" wp14:editId="0152C051">
            <wp:extent cx="5940425" cy="46691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1600" w14:textId="77777777" w:rsidR="000B3720" w:rsidRPr="00FD145D" w:rsidRDefault="000B3720">
      <w:pPr>
        <w:rPr>
          <w:rFonts w:ascii="Times New Roman" w:hAnsi="Times New Roman" w:cs="Times New Roman"/>
          <w:sz w:val="28"/>
          <w:szCs w:val="28"/>
        </w:rPr>
      </w:pPr>
    </w:p>
    <w:p w14:paraId="59600A62" w14:textId="5EA89208" w:rsidR="000B3720" w:rsidRPr="00FD145D" w:rsidRDefault="000B3720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Зададим параметры для проведения анализа.</w:t>
      </w:r>
    </w:p>
    <w:p w14:paraId="7B6AD228" w14:textId="3913BBD1" w:rsidR="005C0632" w:rsidRPr="00FD145D" w:rsidRDefault="005C0632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0F316" wp14:editId="15EFBE28">
            <wp:extent cx="5940425" cy="21329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525" w14:textId="77777777" w:rsidR="000B3720" w:rsidRPr="00FD145D" w:rsidRDefault="000B3720">
      <w:pPr>
        <w:rPr>
          <w:rFonts w:ascii="Times New Roman" w:hAnsi="Times New Roman" w:cs="Times New Roman"/>
          <w:sz w:val="28"/>
          <w:szCs w:val="28"/>
        </w:rPr>
      </w:pPr>
    </w:p>
    <w:p w14:paraId="552E27C5" w14:textId="77777777" w:rsidR="000B3720" w:rsidRPr="00FD145D" w:rsidRDefault="000B3720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Результаты проведения анализа – временные диаграммы</w:t>
      </w:r>
    </w:p>
    <w:p w14:paraId="6193DEBD" w14:textId="66B8981E" w:rsidR="005C0632" w:rsidRPr="00FD145D" w:rsidRDefault="003974E7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ACF24" wp14:editId="7784367A">
            <wp:extent cx="5940425" cy="20351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91C9" w14:textId="77777777" w:rsidR="000B3720" w:rsidRPr="00FD145D" w:rsidRDefault="000B3720">
      <w:pPr>
        <w:rPr>
          <w:rFonts w:ascii="Times New Roman" w:hAnsi="Times New Roman" w:cs="Times New Roman"/>
          <w:sz w:val="28"/>
          <w:szCs w:val="28"/>
        </w:rPr>
      </w:pPr>
    </w:p>
    <w:p w14:paraId="26FD298D" w14:textId="77777777" w:rsidR="00011799" w:rsidRDefault="000117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A412D25" w14:textId="18B9B262" w:rsidR="00011799" w:rsidRDefault="000B3720">
      <w:pPr>
        <w:rPr>
          <w:rFonts w:ascii="Times New Roman" w:hAnsi="Times New Roman" w:cs="Times New Roman"/>
          <w:sz w:val="28"/>
          <w:szCs w:val="28"/>
        </w:rPr>
      </w:pPr>
      <w:r w:rsidRPr="0001179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3.2. Многовариантный анализ</w:t>
      </w:r>
      <w:r w:rsidRPr="00FD14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3174F4" w14:textId="6E6F2DE9" w:rsidR="005C0632" w:rsidRPr="00FD145D" w:rsidRDefault="000B3720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Окно задания многовариантного анализа для исследования изменения амплитуды входного сигнала на амплитуды</w:t>
      </w:r>
      <w:r w:rsidR="00CC70A1" w:rsidRPr="00FD1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8AD4E4" wp14:editId="6EA8A337">
            <wp:extent cx="5940425" cy="3159760"/>
            <wp:effectExtent l="0" t="0" r="3175" b="254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04BB" w14:textId="27884DA1" w:rsidR="000B3720" w:rsidRPr="00FD145D" w:rsidRDefault="000B3720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Результат многовариантного анализ</w:t>
      </w:r>
    </w:p>
    <w:p w14:paraId="018DC8AD" w14:textId="792CCD9C" w:rsidR="005C0632" w:rsidRPr="00FD145D" w:rsidRDefault="003974E7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0A49A" wp14:editId="4872A341">
            <wp:extent cx="5940425" cy="20739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1AD3" w14:textId="1811F92E" w:rsidR="000B3720" w:rsidRPr="00FD145D" w:rsidRDefault="000B3720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Далее определяется коэффициент насыщения: К</w:t>
      </w:r>
      <w:r w:rsidRPr="00011799"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 w:rsidRPr="00FD145D">
        <w:rPr>
          <w:rFonts w:ascii="Times New Roman" w:hAnsi="Times New Roman" w:cs="Times New Roman"/>
          <w:sz w:val="28"/>
          <w:szCs w:val="28"/>
        </w:rPr>
        <w:t xml:space="preserve"> = I</w:t>
      </w:r>
      <w:r w:rsidRPr="00011799">
        <w:rPr>
          <w:rFonts w:ascii="Times New Roman" w:hAnsi="Times New Roman" w:cs="Times New Roman"/>
          <w:sz w:val="28"/>
          <w:szCs w:val="28"/>
          <w:vertAlign w:val="subscript"/>
        </w:rPr>
        <w:t>Бнас</w:t>
      </w:r>
      <w:r w:rsidRPr="00FD145D">
        <w:rPr>
          <w:rFonts w:ascii="Times New Roman" w:hAnsi="Times New Roman" w:cs="Times New Roman"/>
          <w:sz w:val="28"/>
          <w:szCs w:val="28"/>
        </w:rPr>
        <w:t>/ I</w:t>
      </w:r>
      <w:r w:rsidRPr="00011799">
        <w:rPr>
          <w:rFonts w:ascii="Times New Roman" w:hAnsi="Times New Roman" w:cs="Times New Roman"/>
          <w:sz w:val="28"/>
          <w:szCs w:val="28"/>
          <w:vertAlign w:val="subscript"/>
        </w:rPr>
        <w:t>Бгр</w:t>
      </w:r>
      <w:r w:rsidRPr="00FD145D">
        <w:rPr>
          <w:rFonts w:ascii="Times New Roman" w:hAnsi="Times New Roman" w:cs="Times New Roman"/>
          <w:sz w:val="28"/>
          <w:szCs w:val="28"/>
        </w:rPr>
        <w:t>, где I</w:t>
      </w:r>
      <w:r w:rsidRPr="00906DB2">
        <w:rPr>
          <w:rFonts w:ascii="Times New Roman" w:hAnsi="Times New Roman" w:cs="Times New Roman"/>
          <w:sz w:val="28"/>
          <w:szCs w:val="28"/>
          <w:vertAlign w:val="subscript"/>
        </w:rPr>
        <w:t>Бнас</w:t>
      </w:r>
      <w:r w:rsidRPr="00FD145D">
        <w:rPr>
          <w:rFonts w:ascii="Times New Roman" w:hAnsi="Times New Roman" w:cs="Times New Roman"/>
          <w:sz w:val="28"/>
          <w:szCs w:val="28"/>
        </w:rPr>
        <w:t xml:space="preserve"> - ток насыщения базы, I</w:t>
      </w:r>
      <w:r w:rsidRPr="00906DB2">
        <w:rPr>
          <w:rFonts w:ascii="Times New Roman" w:hAnsi="Times New Roman" w:cs="Times New Roman"/>
          <w:sz w:val="28"/>
          <w:szCs w:val="28"/>
          <w:vertAlign w:val="subscript"/>
        </w:rPr>
        <w:t>Бгр</w:t>
      </w:r>
      <w:r w:rsidRPr="00FD145D">
        <w:rPr>
          <w:rFonts w:ascii="Times New Roman" w:hAnsi="Times New Roman" w:cs="Times New Roman"/>
          <w:sz w:val="28"/>
          <w:szCs w:val="28"/>
        </w:rPr>
        <w:t xml:space="preserve"> - граничное значение тока баз</w:t>
      </w:r>
      <w:r w:rsidR="00011799">
        <w:rPr>
          <w:rFonts w:ascii="Times New Roman" w:hAnsi="Times New Roman" w:cs="Times New Roman"/>
          <w:sz w:val="28"/>
          <w:szCs w:val="28"/>
        </w:rPr>
        <w:br w:type="page"/>
      </w:r>
    </w:p>
    <w:p w14:paraId="28391A02" w14:textId="01D4AF8C" w:rsidR="000B3720" w:rsidRPr="00011799" w:rsidRDefault="000B3720" w:rsidP="000B3720">
      <w:pPr>
        <w:tabs>
          <w:tab w:val="left" w:pos="101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1179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 Влияние диода Шотки. </w:t>
      </w:r>
    </w:p>
    <w:p w14:paraId="024A3E0C" w14:textId="31A77F8A" w:rsidR="003531AC" w:rsidRPr="00FD145D" w:rsidRDefault="000B3720" w:rsidP="000B3720">
      <w:pPr>
        <w:tabs>
          <w:tab w:val="left" w:pos="1013"/>
        </w:tabs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Временные диаграммы без диода Шотки</w:t>
      </w:r>
    </w:p>
    <w:p w14:paraId="773CA7A5" w14:textId="311B6171" w:rsidR="003531AC" w:rsidRPr="00FD145D" w:rsidRDefault="00A974BA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91E888" wp14:editId="3BE47AF9">
            <wp:extent cx="5704205" cy="20225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850" cy="20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916A" w14:textId="3BB46377" w:rsidR="00B93C1A" w:rsidRPr="00FD145D" w:rsidRDefault="000B3720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Временные диаграммы с диодом Шотки</w:t>
      </w:r>
    </w:p>
    <w:p w14:paraId="4A7C35B5" w14:textId="40F84580" w:rsidR="00DB0612" w:rsidRPr="00FD145D" w:rsidRDefault="00A974BA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1DF9BD" wp14:editId="57786645">
            <wp:extent cx="5940425" cy="2059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A018" w14:textId="463F40AC" w:rsidR="00931D59" w:rsidRPr="00FD145D" w:rsidRDefault="00931D59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 xml:space="preserve">Из временных диаграмм видно, что время рассасывания неосновных носителей без диода </w:t>
      </w:r>
      <w:r w:rsidRPr="00906DB2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906DB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рас</w:t>
      </w:r>
      <w:r w:rsidRPr="00FD145D">
        <w:rPr>
          <w:rFonts w:ascii="Times New Roman" w:hAnsi="Times New Roman" w:cs="Times New Roman"/>
          <w:sz w:val="28"/>
          <w:szCs w:val="28"/>
        </w:rPr>
        <w:t xml:space="preserve"> = 1</w:t>
      </w:r>
      <w:r w:rsidR="00A974BA" w:rsidRPr="00FD145D">
        <w:rPr>
          <w:rFonts w:ascii="Times New Roman" w:hAnsi="Times New Roman" w:cs="Times New Roman"/>
          <w:sz w:val="28"/>
          <w:szCs w:val="28"/>
        </w:rPr>
        <w:t>5</w:t>
      </w:r>
      <w:r w:rsidRPr="00FD145D">
        <w:rPr>
          <w:rFonts w:ascii="Times New Roman" w:hAnsi="Times New Roman" w:cs="Times New Roman"/>
          <w:sz w:val="28"/>
          <w:szCs w:val="28"/>
        </w:rPr>
        <w:t xml:space="preserve">4 нс, а при наличии диода </w:t>
      </w:r>
      <w:r w:rsidRPr="00906DB2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906DB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рас</w:t>
      </w:r>
      <w:r w:rsidRPr="00FD145D">
        <w:rPr>
          <w:rFonts w:ascii="Times New Roman" w:hAnsi="Times New Roman" w:cs="Times New Roman"/>
          <w:sz w:val="28"/>
          <w:szCs w:val="28"/>
        </w:rPr>
        <w:t xml:space="preserve"> =15</w:t>
      </w:r>
      <w:r w:rsidR="00A974BA" w:rsidRPr="00FD145D">
        <w:rPr>
          <w:rFonts w:ascii="Times New Roman" w:hAnsi="Times New Roman" w:cs="Times New Roman"/>
          <w:sz w:val="28"/>
          <w:szCs w:val="28"/>
        </w:rPr>
        <w:t>0</w:t>
      </w:r>
      <w:r w:rsidRPr="00FD145D">
        <w:rPr>
          <w:rFonts w:ascii="Times New Roman" w:hAnsi="Times New Roman" w:cs="Times New Roman"/>
          <w:sz w:val="28"/>
          <w:szCs w:val="28"/>
        </w:rPr>
        <w:t xml:space="preserve"> нс (см. Delta). Таким образом, быстродействие увеличивается на 4 нс.</w:t>
      </w:r>
    </w:p>
    <w:p w14:paraId="26A652FF" w14:textId="55CAC5DF" w:rsidR="00931D59" w:rsidRPr="00FD145D" w:rsidRDefault="00931D59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br w:type="page"/>
      </w:r>
    </w:p>
    <w:p w14:paraId="1798E2F1" w14:textId="77777777" w:rsidR="00931D59" w:rsidRPr="00011799" w:rsidRDefault="00931D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179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3.4. Определение коэффициента насыщения</w:t>
      </w:r>
    </w:p>
    <w:p w14:paraId="27281C9E" w14:textId="5CC54946" w:rsidR="00931D59" w:rsidRPr="00FD145D" w:rsidRDefault="00931D59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 xml:space="preserve"> Временные диаграммы при многовариантном анализе</w:t>
      </w:r>
    </w:p>
    <w:p w14:paraId="6204D4FF" w14:textId="4009E43A" w:rsidR="0017283E" w:rsidRPr="00FD145D" w:rsidRDefault="0017283E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B0BC2" wp14:editId="351FBBD5">
            <wp:extent cx="5940425" cy="20802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14EF" w14:textId="3E85AD80" w:rsidR="00E171F6" w:rsidRPr="00FD145D" w:rsidRDefault="00E171F6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Получаем временные диаграммы, представленные на рисунках</w:t>
      </w:r>
      <w:r w:rsidR="00AA31E7" w:rsidRPr="00FD145D">
        <w:rPr>
          <w:rFonts w:ascii="Times New Roman" w:hAnsi="Times New Roman" w:cs="Times New Roman"/>
          <w:sz w:val="28"/>
          <w:szCs w:val="28"/>
        </w:rPr>
        <w:t xml:space="preserve">. </w:t>
      </w:r>
      <w:r w:rsidRPr="00FD145D">
        <w:rPr>
          <w:rFonts w:ascii="Times New Roman" w:hAnsi="Times New Roman" w:cs="Times New Roman"/>
          <w:sz w:val="28"/>
          <w:szCs w:val="28"/>
        </w:rPr>
        <w:t xml:space="preserve">Видно, что срабатывание ключа происходит при амплитуде входного импульса V = </w:t>
      </w:r>
      <w:r w:rsidR="0092226F" w:rsidRPr="00FD145D">
        <w:rPr>
          <w:rFonts w:ascii="Times New Roman" w:hAnsi="Times New Roman" w:cs="Times New Roman"/>
          <w:sz w:val="28"/>
          <w:szCs w:val="28"/>
        </w:rPr>
        <w:t>2,02</w:t>
      </w:r>
      <w:r w:rsidRPr="00FD145D">
        <w:rPr>
          <w:rFonts w:ascii="Times New Roman" w:hAnsi="Times New Roman" w:cs="Times New Roman"/>
          <w:sz w:val="28"/>
          <w:szCs w:val="28"/>
        </w:rPr>
        <w:t xml:space="preserve"> В, при этом ток базы I</w:t>
      </w:r>
      <w:r w:rsidRPr="00011799">
        <w:rPr>
          <w:rFonts w:ascii="Times New Roman" w:hAnsi="Times New Roman" w:cs="Times New Roman"/>
          <w:sz w:val="28"/>
          <w:szCs w:val="28"/>
          <w:vertAlign w:val="subscript"/>
        </w:rPr>
        <w:t>б</w:t>
      </w:r>
      <w:r w:rsidRPr="00FD145D">
        <w:rPr>
          <w:rFonts w:ascii="Times New Roman" w:hAnsi="Times New Roman" w:cs="Times New Roman"/>
          <w:sz w:val="28"/>
          <w:szCs w:val="28"/>
        </w:rPr>
        <w:t xml:space="preserve"> = I</w:t>
      </w:r>
      <w:r w:rsidRPr="00FD145D">
        <w:rPr>
          <w:rFonts w:ascii="Times New Roman" w:hAnsi="Times New Roman" w:cs="Times New Roman"/>
          <w:sz w:val="28"/>
          <w:szCs w:val="28"/>
          <w:vertAlign w:val="subscript"/>
        </w:rPr>
        <w:t>бгр</w:t>
      </w:r>
      <w:r w:rsidRPr="00FD145D">
        <w:rPr>
          <w:rFonts w:ascii="Times New Roman" w:hAnsi="Times New Roman" w:cs="Times New Roman"/>
          <w:sz w:val="28"/>
          <w:szCs w:val="28"/>
        </w:rPr>
        <w:t xml:space="preserve"> = </w:t>
      </w:r>
      <w:r w:rsidR="0092226F" w:rsidRPr="00FD145D">
        <w:rPr>
          <w:rFonts w:ascii="Times New Roman" w:hAnsi="Times New Roman" w:cs="Times New Roman"/>
          <w:sz w:val="28"/>
          <w:szCs w:val="28"/>
        </w:rPr>
        <w:t>47,5</w:t>
      </w:r>
      <w:r w:rsidR="005B1145" w:rsidRPr="00FD145D">
        <w:rPr>
          <w:rFonts w:ascii="Times New Roman" w:hAnsi="Times New Roman" w:cs="Times New Roman"/>
          <w:sz w:val="28"/>
          <w:szCs w:val="28"/>
        </w:rPr>
        <w:t xml:space="preserve"> м</w:t>
      </w:r>
      <w:r w:rsidRPr="00FD145D">
        <w:rPr>
          <w:rFonts w:ascii="Times New Roman" w:hAnsi="Times New Roman" w:cs="Times New Roman"/>
          <w:sz w:val="28"/>
          <w:szCs w:val="28"/>
        </w:rPr>
        <w:t>А.</w:t>
      </w:r>
    </w:p>
    <w:p w14:paraId="568549EE" w14:textId="6AB92DDE" w:rsidR="00E171F6" w:rsidRPr="00FD145D" w:rsidRDefault="00E171F6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51C35" wp14:editId="567E5DAB">
            <wp:extent cx="5940425" cy="2289810"/>
            <wp:effectExtent l="0" t="0" r="3175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45D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404D2F" w:rsidRPr="00FD145D" w14:paraId="782E5012" w14:textId="77777777" w:rsidTr="00FD145D">
        <w:trPr>
          <w:jc w:val="center"/>
        </w:trPr>
        <w:tc>
          <w:tcPr>
            <w:tcW w:w="4672" w:type="dxa"/>
          </w:tcPr>
          <w:p w14:paraId="00D55B30" w14:textId="73C0C019" w:rsidR="00404D2F" w:rsidRPr="00FD145D" w:rsidRDefault="00404D2F" w:rsidP="00404D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V,</w:t>
            </w: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D14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673" w:type="dxa"/>
          </w:tcPr>
          <w:p w14:paraId="141802C1" w14:textId="77359D85" w:rsidR="00404D2F" w:rsidRPr="00FD145D" w:rsidRDefault="00404D2F" w:rsidP="00404D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FD145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</w:t>
            </w:r>
            <w:r w:rsidRPr="00FD14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мА</w:t>
            </w:r>
          </w:p>
        </w:tc>
      </w:tr>
      <w:tr w:rsidR="00404D2F" w:rsidRPr="00FD145D" w14:paraId="4CE8F7D2" w14:textId="77777777" w:rsidTr="00FD145D">
        <w:trPr>
          <w:jc w:val="center"/>
        </w:trPr>
        <w:tc>
          <w:tcPr>
            <w:tcW w:w="4672" w:type="dxa"/>
          </w:tcPr>
          <w:p w14:paraId="23C2C375" w14:textId="44F4AABC" w:rsidR="00404D2F" w:rsidRPr="00FD145D" w:rsidRDefault="005B1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2,02</w:t>
            </w:r>
          </w:p>
        </w:tc>
        <w:tc>
          <w:tcPr>
            <w:tcW w:w="4673" w:type="dxa"/>
          </w:tcPr>
          <w:p w14:paraId="01D11395" w14:textId="5588DE28" w:rsidR="00404D2F" w:rsidRPr="00FD145D" w:rsidRDefault="005B1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 w:rsidR="00404D2F" w:rsidRPr="00FD145D" w14:paraId="5800FDDD" w14:textId="77777777" w:rsidTr="00FD145D">
        <w:trPr>
          <w:jc w:val="center"/>
        </w:trPr>
        <w:tc>
          <w:tcPr>
            <w:tcW w:w="4672" w:type="dxa"/>
          </w:tcPr>
          <w:p w14:paraId="20781214" w14:textId="0F4D2612" w:rsidR="00404D2F" w:rsidRPr="00FD145D" w:rsidRDefault="00404D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3,41</w:t>
            </w:r>
          </w:p>
        </w:tc>
        <w:tc>
          <w:tcPr>
            <w:tcW w:w="4673" w:type="dxa"/>
          </w:tcPr>
          <w:p w14:paraId="395A4B21" w14:textId="71485AAF" w:rsidR="00404D2F" w:rsidRPr="00FD145D" w:rsidRDefault="00AE3A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58,9</w:t>
            </w:r>
          </w:p>
        </w:tc>
      </w:tr>
      <w:tr w:rsidR="00404D2F" w:rsidRPr="00FD145D" w14:paraId="00D1DEAB" w14:textId="77777777" w:rsidTr="00FD145D">
        <w:trPr>
          <w:jc w:val="center"/>
        </w:trPr>
        <w:tc>
          <w:tcPr>
            <w:tcW w:w="4672" w:type="dxa"/>
          </w:tcPr>
          <w:p w14:paraId="3917EF10" w14:textId="5FB42444" w:rsidR="00404D2F" w:rsidRPr="00FD145D" w:rsidRDefault="00404D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4,79</w:t>
            </w:r>
          </w:p>
        </w:tc>
        <w:tc>
          <w:tcPr>
            <w:tcW w:w="4673" w:type="dxa"/>
          </w:tcPr>
          <w:p w14:paraId="663B023D" w14:textId="4E233D37" w:rsidR="00404D2F" w:rsidRPr="00FD145D" w:rsidRDefault="00AE3A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70,5</w:t>
            </w:r>
          </w:p>
        </w:tc>
      </w:tr>
      <w:tr w:rsidR="00404D2F" w:rsidRPr="00FD145D" w14:paraId="7FD787BA" w14:textId="77777777" w:rsidTr="00FD145D">
        <w:trPr>
          <w:jc w:val="center"/>
        </w:trPr>
        <w:tc>
          <w:tcPr>
            <w:tcW w:w="4672" w:type="dxa"/>
          </w:tcPr>
          <w:p w14:paraId="0E57E6F1" w14:textId="2A454F8A" w:rsidR="00404D2F" w:rsidRPr="00FD145D" w:rsidRDefault="00404D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6,17</w:t>
            </w:r>
          </w:p>
        </w:tc>
        <w:tc>
          <w:tcPr>
            <w:tcW w:w="4673" w:type="dxa"/>
          </w:tcPr>
          <w:p w14:paraId="5D437475" w14:textId="3D816417" w:rsidR="00404D2F" w:rsidRPr="00FD145D" w:rsidRDefault="00AE3A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82,1</w:t>
            </w:r>
          </w:p>
        </w:tc>
      </w:tr>
      <w:tr w:rsidR="00404D2F" w:rsidRPr="00FD145D" w14:paraId="56C5F1DD" w14:textId="77777777" w:rsidTr="00FD145D">
        <w:trPr>
          <w:jc w:val="center"/>
        </w:trPr>
        <w:tc>
          <w:tcPr>
            <w:tcW w:w="4672" w:type="dxa"/>
          </w:tcPr>
          <w:p w14:paraId="0A7EDD37" w14:textId="06A2E252" w:rsidR="00404D2F" w:rsidRPr="00FD145D" w:rsidRDefault="00404D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7,55</w:t>
            </w:r>
          </w:p>
        </w:tc>
        <w:tc>
          <w:tcPr>
            <w:tcW w:w="4673" w:type="dxa"/>
          </w:tcPr>
          <w:p w14:paraId="3FF93729" w14:textId="61136A29" w:rsidR="00404D2F" w:rsidRPr="00FD145D" w:rsidRDefault="00AE3A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93,7</w:t>
            </w:r>
          </w:p>
        </w:tc>
      </w:tr>
      <w:tr w:rsidR="00404D2F" w:rsidRPr="00FD145D" w14:paraId="7ECD16FB" w14:textId="77777777" w:rsidTr="00FD145D">
        <w:trPr>
          <w:jc w:val="center"/>
        </w:trPr>
        <w:tc>
          <w:tcPr>
            <w:tcW w:w="4672" w:type="dxa"/>
          </w:tcPr>
          <w:p w14:paraId="02DCA08D" w14:textId="49DDBC76" w:rsidR="00404D2F" w:rsidRPr="00FD145D" w:rsidRDefault="00404D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8,94</w:t>
            </w:r>
          </w:p>
        </w:tc>
        <w:tc>
          <w:tcPr>
            <w:tcW w:w="4673" w:type="dxa"/>
          </w:tcPr>
          <w:p w14:paraId="6507FEF6" w14:textId="3B590693" w:rsidR="00404D2F" w:rsidRPr="00FD145D" w:rsidRDefault="00AE3A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105,3</w:t>
            </w:r>
          </w:p>
        </w:tc>
      </w:tr>
    </w:tbl>
    <w:p w14:paraId="50185D64" w14:textId="77777777" w:rsidR="00AE3A7E" w:rsidRPr="00FD145D" w:rsidRDefault="00AE3A7E">
      <w:pPr>
        <w:rPr>
          <w:rFonts w:ascii="Times New Roman" w:hAnsi="Times New Roman" w:cs="Times New Roman"/>
          <w:sz w:val="28"/>
          <w:szCs w:val="28"/>
        </w:rPr>
      </w:pPr>
    </w:p>
    <w:p w14:paraId="757EF83C" w14:textId="51C39DAB" w:rsidR="00404D2F" w:rsidRPr="00FD145D" w:rsidRDefault="00AE3A7E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Тогда коэффициент насыщения тока базы К</w:t>
      </w:r>
      <w:r w:rsidRPr="00FD145D"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 w:rsidRPr="00FD145D">
        <w:rPr>
          <w:rFonts w:ascii="Times New Roman" w:hAnsi="Times New Roman" w:cs="Times New Roman"/>
          <w:sz w:val="28"/>
          <w:szCs w:val="28"/>
        </w:rPr>
        <w:t xml:space="preserve"> = I</w:t>
      </w:r>
      <w:r w:rsidRPr="00FD145D">
        <w:rPr>
          <w:rFonts w:ascii="Times New Roman" w:hAnsi="Times New Roman" w:cs="Times New Roman"/>
          <w:sz w:val="28"/>
          <w:szCs w:val="28"/>
          <w:vertAlign w:val="subscript"/>
        </w:rPr>
        <w:t>бнас</w:t>
      </w:r>
    </w:p>
    <w:p w14:paraId="7152FA5D" w14:textId="33322813" w:rsidR="00AE3A7E" w:rsidRPr="00FD145D" w:rsidRDefault="00AE3A7E" w:rsidP="00AE3A7E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К</w:t>
      </w:r>
      <w:r w:rsidRPr="00FD145D"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 w:rsidRPr="00FD145D">
        <w:rPr>
          <w:rFonts w:ascii="Times New Roman" w:hAnsi="Times New Roman" w:cs="Times New Roman"/>
          <w:sz w:val="28"/>
          <w:szCs w:val="28"/>
        </w:rPr>
        <w:t xml:space="preserve"> (при V = </w:t>
      </w:r>
      <w:r w:rsidR="00C80AD0" w:rsidRPr="00FD145D">
        <w:rPr>
          <w:rFonts w:ascii="Times New Roman" w:hAnsi="Times New Roman" w:cs="Times New Roman"/>
          <w:sz w:val="28"/>
          <w:szCs w:val="28"/>
        </w:rPr>
        <w:t>3,41</w:t>
      </w:r>
      <w:r w:rsidRPr="00FD145D">
        <w:rPr>
          <w:rFonts w:ascii="Times New Roman" w:hAnsi="Times New Roman" w:cs="Times New Roman"/>
          <w:sz w:val="28"/>
          <w:szCs w:val="28"/>
        </w:rPr>
        <w:t xml:space="preserve"> </w:t>
      </w:r>
      <w:r w:rsidR="00C80AD0" w:rsidRPr="00FD145D">
        <w:rPr>
          <w:rFonts w:ascii="Times New Roman" w:hAnsi="Times New Roman" w:cs="Times New Roman"/>
          <w:sz w:val="28"/>
          <w:szCs w:val="28"/>
        </w:rPr>
        <w:t>В)</w:t>
      </w:r>
      <w:r w:rsidRPr="00FD145D">
        <w:rPr>
          <w:rFonts w:ascii="Times New Roman" w:hAnsi="Times New Roman" w:cs="Times New Roman"/>
          <w:sz w:val="28"/>
          <w:szCs w:val="28"/>
        </w:rPr>
        <w:t xml:space="preserve"> = </w:t>
      </w:r>
      <w:r w:rsidR="00FD145D">
        <w:rPr>
          <w:rFonts w:ascii="Times New Roman" w:hAnsi="Times New Roman" w:cs="Times New Roman"/>
          <w:sz w:val="28"/>
          <w:szCs w:val="28"/>
        </w:rPr>
        <w:t>58,9</w:t>
      </w:r>
      <w:r w:rsidRPr="00FD145D">
        <w:rPr>
          <w:rFonts w:ascii="Times New Roman" w:hAnsi="Times New Roman" w:cs="Times New Roman"/>
          <w:sz w:val="28"/>
          <w:szCs w:val="28"/>
        </w:rPr>
        <w:t xml:space="preserve"> / </w:t>
      </w:r>
      <w:r w:rsidR="00FD145D">
        <w:rPr>
          <w:rFonts w:ascii="Times New Roman" w:hAnsi="Times New Roman" w:cs="Times New Roman"/>
          <w:sz w:val="28"/>
          <w:szCs w:val="28"/>
        </w:rPr>
        <w:t>47,5</w:t>
      </w:r>
      <w:r w:rsidRPr="00FD145D">
        <w:rPr>
          <w:rFonts w:ascii="Times New Roman" w:hAnsi="Times New Roman" w:cs="Times New Roman"/>
          <w:sz w:val="28"/>
          <w:szCs w:val="28"/>
        </w:rPr>
        <w:t xml:space="preserve"> = 1.</w:t>
      </w:r>
      <w:r w:rsidR="00FD145D">
        <w:rPr>
          <w:rFonts w:ascii="Times New Roman" w:hAnsi="Times New Roman" w:cs="Times New Roman"/>
          <w:sz w:val="28"/>
          <w:szCs w:val="28"/>
        </w:rPr>
        <w:t>24</w:t>
      </w:r>
      <w:r w:rsidRPr="00FD145D">
        <w:rPr>
          <w:rFonts w:ascii="Times New Roman" w:hAnsi="Times New Roman" w:cs="Times New Roman"/>
          <w:sz w:val="28"/>
          <w:szCs w:val="28"/>
        </w:rPr>
        <w:t>;</w:t>
      </w:r>
    </w:p>
    <w:p w14:paraId="5398BFA8" w14:textId="2A27509B" w:rsidR="00AE3A7E" w:rsidRPr="00054F90" w:rsidRDefault="00AE3A7E" w:rsidP="00AE3A7E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К</w:t>
      </w:r>
      <w:r w:rsidRPr="00FD145D"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 w:rsidRPr="00FD145D">
        <w:rPr>
          <w:rFonts w:ascii="Times New Roman" w:hAnsi="Times New Roman" w:cs="Times New Roman"/>
          <w:sz w:val="28"/>
          <w:szCs w:val="28"/>
        </w:rPr>
        <w:t xml:space="preserve"> (при V = </w:t>
      </w:r>
      <w:r w:rsidR="00C80AD0" w:rsidRPr="00FD145D">
        <w:rPr>
          <w:rFonts w:ascii="Times New Roman" w:hAnsi="Times New Roman" w:cs="Times New Roman"/>
          <w:sz w:val="28"/>
          <w:szCs w:val="28"/>
        </w:rPr>
        <w:t>4,79</w:t>
      </w:r>
      <w:r w:rsidRPr="00FD145D">
        <w:rPr>
          <w:rFonts w:ascii="Times New Roman" w:hAnsi="Times New Roman" w:cs="Times New Roman"/>
          <w:sz w:val="28"/>
          <w:szCs w:val="28"/>
        </w:rPr>
        <w:t xml:space="preserve"> </w:t>
      </w:r>
      <w:r w:rsidR="00C80AD0" w:rsidRPr="00FD145D">
        <w:rPr>
          <w:rFonts w:ascii="Times New Roman" w:hAnsi="Times New Roman" w:cs="Times New Roman"/>
          <w:sz w:val="28"/>
          <w:szCs w:val="28"/>
        </w:rPr>
        <w:t>В)</w:t>
      </w:r>
      <w:r w:rsidRPr="00FD145D">
        <w:rPr>
          <w:rFonts w:ascii="Times New Roman" w:hAnsi="Times New Roman" w:cs="Times New Roman"/>
          <w:sz w:val="28"/>
          <w:szCs w:val="28"/>
        </w:rPr>
        <w:t xml:space="preserve"> = </w:t>
      </w:r>
      <w:r w:rsidR="00054F90">
        <w:rPr>
          <w:rFonts w:ascii="Times New Roman" w:hAnsi="Times New Roman" w:cs="Times New Roman"/>
          <w:sz w:val="28"/>
          <w:szCs w:val="28"/>
        </w:rPr>
        <w:t>70,5</w:t>
      </w:r>
      <w:r w:rsidRPr="00FD145D">
        <w:rPr>
          <w:rFonts w:ascii="Times New Roman" w:hAnsi="Times New Roman" w:cs="Times New Roman"/>
          <w:sz w:val="28"/>
          <w:szCs w:val="28"/>
        </w:rPr>
        <w:t xml:space="preserve">/ </w:t>
      </w:r>
      <w:r w:rsidR="00FD145D">
        <w:rPr>
          <w:rFonts w:ascii="Times New Roman" w:hAnsi="Times New Roman" w:cs="Times New Roman"/>
          <w:sz w:val="28"/>
          <w:szCs w:val="28"/>
        </w:rPr>
        <w:t>47,5</w:t>
      </w:r>
      <w:r w:rsidR="00FD145D" w:rsidRPr="00FD145D">
        <w:rPr>
          <w:rFonts w:ascii="Times New Roman" w:hAnsi="Times New Roman" w:cs="Times New Roman"/>
          <w:sz w:val="28"/>
          <w:szCs w:val="28"/>
        </w:rPr>
        <w:t xml:space="preserve"> </w:t>
      </w:r>
      <w:r w:rsidRPr="00FD145D">
        <w:rPr>
          <w:rFonts w:ascii="Times New Roman" w:hAnsi="Times New Roman" w:cs="Times New Roman"/>
          <w:sz w:val="28"/>
          <w:szCs w:val="28"/>
        </w:rPr>
        <w:t xml:space="preserve"> = </w:t>
      </w:r>
      <w:r w:rsidR="00054F90">
        <w:rPr>
          <w:rFonts w:ascii="Times New Roman" w:hAnsi="Times New Roman" w:cs="Times New Roman"/>
          <w:sz w:val="28"/>
          <w:szCs w:val="28"/>
        </w:rPr>
        <w:t>1,48</w:t>
      </w:r>
      <w:r w:rsidR="00054F90" w:rsidRPr="00054F90">
        <w:rPr>
          <w:rFonts w:ascii="Times New Roman" w:hAnsi="Times New Roman" w:cs="Times New Roman"/>
          <w:sz w:val="28"/>
          <w:szCs w:val="28"/>
        </w:rPr>
        <w:t>;</w:t>
      </w:r>
    </w:p>
    <w:p w14:paraId="06D0564F" w14:textId="591B389B" w:rsidR="00AE3A7E" w:rsidRPr="00054F90" w:rsidRDefault="00AE3A7E" w:rsidP="00AE3A7E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К</w:t>
      </w:r>
      <w:r w:rsidRPr="00FD145D"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 w:rsidRPr="00FD145D">
        <w:rPr>
          <w:rFonts w:ascii="Times New Roman" w:hAnsi="Times New Roman" w:cs="Times New Roman"/>
          <w:sz w:val="28"/>
          <w:szCs w:val="28"/>
        </w:rPr>
        <w:t xml:space="preserve"> (при V = </w:t>
      </w:r>
      <w:r w:rsidR="00C80AD0" w:rsidRPr="00FD145D">
        <w:rPr>
          <w:rFonts w:ascii="Times New Roman" w:hAnsi="Times New Roman" w:cs="Times New Roman"/>
          <w:sz w:val="28"/>
          <w:szCs w:val="28"/>
        </w:rPr>
        <w:t>6,17 В)</w:t>
      </w:r>
      <w:r w:rsidRPr="00FD145D">
        <w:rPr>
          <w:rFonts w:ascii="Times New Roman" w:hAnsi="Times New Roman" w:cs="Times New Roman"/>
          <w:sz w:val="28"/>
          <w:szCs w:val="28"/>
        </w:rPr>
        <w:t xml:space="preserve"> = </w:t>
      </w:r>
      <w:r w:rsidR="00054F90">
        <w:rPr>
          <w:rFonts w:ascii="Times New Roman" w:hAnsi="Times New Roman" w:cs="Times New Roman"/>
          <w:sz w:val="28"/>
          <w:szCs w:val="28"/>
        </w:rPr>
        <w:t>82,1</w:t>
      </w:r>
      <w:r w:rsidRPr="00FD145D">
        <w:rPr>
          <w:rFonts w:ascii="Times New Roman" w:hAnsi="Times New Roman" w:cs="Times New Roman"/>
          <w:sz w:val="28"/>
          <w:szCs w:val="28"/>
        </w:rPr>
        <w:t xml:space="preserve">/ </w:t>
      </w:r>
      <w:r w:rsidR="00FD145D">
        <w:rPr>
          <w:rFonts w:ascii="Times New Roman" w:hAnsi="Times New Roman" w:cs="Times New Roman"/>
          <w:sz w:val="28"/>
          <w:szCs w:val="28"/>
        </w:rPr>
        <w:t>47,5</w:t>
      </w:r>
      <w:r w:rsidR="00FD145D" w:rsidRPr="00FD145D">
        <w:rPr>
          <w:rFonts w:ascii="Times New Roman" w:hAnsi="Times New Roman" w:cs="Times New Roman"/>
          <w:sz w:val="28"/>
          <w:szCs w:val="28"/>
        </w:rPr>
        <w:t xml:space="preserve"> </w:t>
      </w:r>
      <w:r w:rsidRPr="00FD145D">
        <w:rPr>
          <w:rFonts w:ascii="Times New Roman" w:hAnsi="Times New Roman" w:cs="Times New Roman"/>
          <w:sz w:val="28"/>
          <w:szCs w:val="28"/>
        </w:rPr>
        <w:t xml:space="preserve">= </w:t>
      </w:r>
      <w:r w:rsidR="00054F90">
        <w:rPr>
          <w:rFonts w:ascii="Times New Roman" w:hAnsi="Times New Roman" w:cs="Times New Roman"/>
          <w:sz w:val="28"/>
          <w:szCs w:val="28"/>
        </w:rPr>
        <w:t>1,72</w:t>
      </w:r>
      <w:r w:rsidR="00054F90" w:rsidRPr="00054F90">
        <w:rPr>
          <w:rFonts w:ascii="Times New Roman" w:hAnsi="Times New Roman" w:cs="Times New Roman"/>
          <w:sz w:val="28"/>
          <w:szCs w:val="28"/>
        </w:rPr>
        <w:t>;</w:t>
      </w:r>
    </w:p>
    <w:p w14:paraId="588488E1" w14:textId="7360E038" w:rsidR="00AE3A7E" w:rsidRPr="00054F90" w:rsidRDefault="00AE3A7E" w:rsidP="00AE3A7E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FD145D"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 w:rsidRPr="00FD145D">
        <w:rPr>
          <w:rFonts w:ascii="Times New Roman" w:hAnsi="Times New Roman" w:cs="Times New Roman"/>
          <w:sz w:val="28"/>
          <w:szCs w:val="28"/>
        </w:rPr>
        <w:t xml:space="preserve"> (при V = </w:t>
      </w:r>
      <w:r w:rsidR="00C80AD0" w:rsidRPr="00FD145D">
        <w:rPr>
          <w:rFonts w:ascii="Times New Roman" w:hAnsi="Times New Roman" w:cs="Times New Roman"/>
          <w:sz w:val="28"/>
          <w:szCs w:val="28"/>
        </w:rPr>
        <w:t>7,55</w:t>
      </w:r>
      <w:r w:rsidRPr="00FD145D">
        <w:rPr>
          <w:rFonts w:ascii="Times New Roman" w:hAnsi="Times New Roman" w:cs="Times New Roman"/>
          <w:sz w:val="28"/>
          <w:szCs w:val="28"/>
        </w:rPr>
        <w:t xml:space="preserve"> </w:t>
      </w:r>
      <w:r w:rsidR="00C80AD0" w:rsidRPr="00FD145D">
        <w:rPr>
          <w:rFonts w:ascii="Times New Roman" w:hAnsi="Times New Roman" w:cs="Times New Roman"/>
          <w:sz w:val="28"/>
          <w:szCs w:val="28"/>
        </w:rPr>
        <w:t>В)</w:t>
      </w:r>
      <w:r w:rsidRPr="00FD145D">
        <w:rPr>
          <w:rFonts w:ascii="Times New Roman" w:hAnsi="Times New Roman" w:cs="Times New Roman"/>
          <w:sz w:val="28"/>
          <w:szCs w:val="28"/>
        </w:rPr>
        <w:t xml:space="preserve"> =</w:t>
      </w:r>
      <w:r w:rsidR="00054F90">
        <w:rPr>
          <w:rFonts w:ascii="Times New Roman" w:hAnsi="Times New Roman" w:cs="Times New Roman"/>
          <w:sz w:val="28"/>
          <w:szCs w:val="28"/>
        </w:rPr>
        <w:t xml:space="preserve"> 93,7</w:t>
      </w:r>
      <w:r w:rsidR="00054F90" w:rsidRPr="00FD145D">
        <w:rPr>
          <w:rFonts w:ascii="Times New Roman" w:hAnsi="Times New Roman" w:cs="Times New Roman"/>
          <w:sz w:val="28"/>
          <w:szCs w:val="28"/>
        </w:rPr>
        <w:t xml:space="preserve">/ </w:t>
      </w:r>
      <w:r w:rsidR="00054F90">
        <w:rPr>
          <w:rFonts w:ascii="Times New Roman" w:hAnsi="Times New Roman" w:cs="Times New Roman"/>
          <w:sz w:val="28"/>
          <w:szCs w:val="28"/>
        </w:rPr>
        <w:t>47,5</w:t>
      </w:r>
      <w:r w:rsidR="00054F90" w:rsidRPr="00FD145D">
        <w:rPr>
          <w:rFonts w:ascii="Times New Roman" w:hAnsi="Times New Roman" w:cs="Times New Roman"/>
          <w:sz w:val="28"/>
          <w:szCs w:val="28"/>
        </w:rPr>
        <w:t xml:space="preserve"> = </w:t>
      </w:r>
      <w:r w:rsidR="00054F90">
        <w:rPr>
          <w:rFonts w:ascii="Times New Roman" w:hAnsi="Times New Roman" w:cs="Times New Roman"/>
          <w:sz w:val="28"/>
          <w:szCs w:val="28"/>
        </w:rPr>
        <w:t>1,97</w:t>
      </w:r>
      <w:r w:rsidR="00054F90" w:rsidRPr="00054F90">
        <w:rPr>
          <w:rFonts w:ascii="Times New Roman" w:hAnsi="Times New Roman" w:cs="Times New Roman"/>
          <w:sz w:val="28"/>
          <w:szCs w:val="28"/>
        </w:rPr>
        <w:t>;</w:t>
      </w:r>
    </w:p>
    <w:p w14:paraId="62C868BB" w14:textId="40E67C7D" w:rsidR="00931D59" w:rsidRPr="00FD145D" w:rsidRDefault="00C80AD0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К</w:t>
      </w:r>
      <w:r w:rsidRPr="00FD145D"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 w:rsidRPr="00FD145D">
        <w:rPr>
          <w:rFonts w:ascii="Times New Roman" w:hAnsi="Times New Roman" w:cs="Times New Roman"/>
          <w:sz w:val="28"/>
          <w:szCs w:val="28"/>
        </w:rPr>
        <w:t xml:space="preserve"> (при V = 8,94 В) = </w:t>
      </w:r>
      <w:r w:rsidR="00054F90">
        <w:rPr>
          <w:rFonts w:ascii="Times New Roman" w:hAnsi="Times New Roman" w:cs="Times New Roman"/>
          <w:sz w:val="28"/>
          <w:szCs w:val="28"/>
        </w:rPr>
        <w:t>105,3</w:t>
      </w:r>
      <w:r w:rsidRPr="00FD145D">
        <w:rPr>
          <w:rFonts w:ascii="Times New Roman" w:hAnsi="Times New Roman" w:cs="Times New Roman"/>
          <w:sz w:val="28"/>
          <w:szCs w:val="28"/>
        </w:rPr>
        <w:t xml:space="preserve">/ </w:t>
      </w:r>
      <w:r w:rsidR="00054F90">
        <w:rPr>
          <w:rFonts w:ascii="Times New Roman" w:hAnsi="Times New Roman" w:cs="Times New Roman"/>
          <w:sz w:val="28"/>
          <w:szCs w:val="28"/>
        </w:rPr>
        <w:t>47,5</w:t>
      </w:r>
      <w:r w:rsidRPr="00FD145D">
        <w:rPr>
          <w:rFonts w:ascii="Times New Roman" w:hAnsi="Times New Roman" w:cs="Times New Roman"/>
          <w:sz w:val="28"/>
          <w:szCs w:val="28"/>
        </w:rPr>
        <w:t xml:space="preserve"> = 2.</w:t>
      </w:r>
      <w:r w:rsidR="00054F90">
        <w:rPr>
          <w:rFonts w:ascii="Times New Roman" w:hAnsi="Times New Roman" w:cs="Times New Roman"/>
          <w:sz w:val="28"/>
          <w:szCs w:val="28"/>
        </w:rPr>
        <w:t>21</w:t>
      </w:r>
    </w:p>
    <w:p w14:paraId="549B848C" w14:textId="77777777" w:rsidR="006E0FB7" w:rsidRPr="00011799" w:rsidRDefault="00931D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1799">
        <w:rPr>
          <w:rFonts w:ascii="Times New Roman" w:hAnsi="Times New Roman" w:cs="Times New Roman"/>
          <w:b/>
          <w:bCs/>
          <w:sz w:val="28"/>
          <w:szCs w:val="28"/>
        </w:rPr>
        <w:t xml:space="preserve">3.5. Определение длительности фронта. </w:t>
      </w:r>
    </w:p>
    <w:p w14:paraId="265067D4" w14:textId="6D38C998" w:rsidR="00931D59" w:rsidRPr="00FD145D" w:rsidRDefault="00931D59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Передние фронты импульсов</w:t>
      </w:r>
    </w:p>
    <w:p w14:paraId="369ACB26" w14:textId="2A6C1A66" w:rsidR="006E0FB7" w:rsidRPr="00FD145D" w:rsidRDefault="006E0FB7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F4D70" wp14:editId="30DD9D40">
            <wp:extent cx="5788025" cy="2038028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749" cy="20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F354" w14:textId="24350532" w:rsidR="006E0FB7" w:rsidRDefault="006E0F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1799">
        <w:rPr>
          <w:rFonts w:ascii="Times New Roman" w:hAnsi="Times New Roman" w:cs="Times New Roman"/>
          <w:b/>
          <w:bCs/>
          <w:sz w:val="28"/>
          <w:szCs w:val="28"/>
        </w:rPr>
        <w:t xml:space="preserve">3.6. Определение длительности среза. </w:t>
      </w:r>
    </w:p>
    <w:p w14:paraId="21151C6B" w14:textId="052CD987" w:rsidR="00011799" w:rsidRPr="00011799" w:rsidRDefault="00011799">
      <w:pPr>
        <w:rPr>
          <w:rFonts w:ascii="Times New Roman" w:hAnsi="Times New Roman" w:cs="Times New Roman"/>
          <w:sz w:val="28"/>
          <w:szCs w:val="28"/>
        </w:rPr>
      </w:pPr>
      <w:r w:rsidRPr="00011799">
        <w:rPr>
          <w:rFonts w:ascii="Times New Roman" w:hAnsi="Times New Roman" w:cs="Times New Roman"/>
          <w:sz w:val="28"/>
          <w:szCs w:val="28"/>
        </w:rPr>
        <w:t>Задние фронты импульсов коллекторного тока</w:t>
      </w:r>
    </w:p>
    <w:p w14:paraId="09564E91" w14:textId="28AB4BB4" w:rsidR="00FD145D" w:rsidRPr="00FD145D" w:rsidRDefault="00FD145D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85FB6" wp14:editId="605F7101">
            <wp:extent cx="5728758" cy="2000013"/>
            <wp:effectExtent l="0" t="0" r="571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617" cy="20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5B5A" w14:textId="77777777" w:rsidR="00FD145D" w:rsidRPr="00011799" w:rsidRDefault="00FD145D" w:rsidP="00FD14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1799">
        <w:rPr>
          <w:rFonts w:ascii="Times New Roman" w:hAnsi="Times New Roman" w:cs="Times New Roman"/>
          <w:b/>
          <w:bCs/>
          <w:sz w:val="28"/>
          <w:szCs w:val="28"/>
        </w:rPr>
        <w:t>3.7. Определение времени рассасывания</w:t>
      </w:r>
    </w:p>
    <w:p w14:paraId="4E840797" w14:textId="6C5257D2" w:rsidR="00FD145D" w:rsidRPr="00FD145D" w:rsidRDefault="00FD145D" w:rsidP="00FD145D">
      <w:pPr>
        <w:rPr>
          <w:rFonts w:ascii="Times New Roman" w:hAnsi="Times New Roman" w:cs="Times New Roman"/>
          <w:sz w:val="28"/>
          <w:szCs w:val="28"/>
        </w:rPr>
      </w:pPr>
      <w:r w:rsidRPr="00FD145D">
        <w:rPr>
          <w:rFonts w:ascii="Times New Roman" w:hAnsi="Times New Roman" w:cs="Times New Roman"/>
          <w:sz w:val="28"/>
          <w:szCs w:val="28"/>
        </w:rPr>
        <w:t>Определение времени рассасывания неосновных носителей в базе</w:t>
      </w:r>
    </w:p>
    <w:p w14:paraId="3AAE1FC9" w14:textId="45064839" w:rsidR="0034455F" w:rsidRPr="00FD145D" w:rsidRDefault="0034455F">
      <w:pPr>
        <w:rPr>
          <w:rFonts w:ascii="Times New Roman" w:hAnsi="Times New Roman" w:cs="Times New Roman"/>
          <w:sz w:val="28"/>
          <w:szCs w:val="28"/>
        </w:rPr>
      </w:pPr>
    </w:p>
    <w:p w14:paraId="103D76B3" w14:textId="5278571A" w:rsidR="006E0FB7" w:rsidRDefault="003445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4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BC0A16" wp14:editId="60B74E07">
            <wp:extent cx="5567891" cy="19289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482" cy="193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1D7C" w14:textId="77777777" w:rsidR="00900826" w:rsidRPr="00900826" w:rsidRDefault="009008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082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3.8. Построение графиков. </w:t>
      </w:r>
    </w:p>
    <w:p w14:paraId="6DB26153" w14:textId="5AABC59E" w:rsidR="00900826" w:rsidRPr="00900826" w:rsidRDefault="009008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0826">
        <w:rPr>
          <w:rFonts w:ascii="Times New Roman" w:hAnsi="Times New Roman" w:cs="Times New Roman"/>
          <w:sz w:val="28"/>
          <w:szCs w:val="28"/>
        </w:rPr>
        <w:t>По полученным результатам можно составить следующую таблицу.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E0FB7" w:rsidRPr="00FD145D" w14:paraId="0F50A016" w14:textId="77777777" w:rsidTr="006E0FB7">
        <w:tc>
          <w:tcPr>
            <w:tcW w:w="2336" w:type="dxa"/>
          </w:tcPr>
          <w:p w14:paraId="5D7BD6D8" w14:textId="2D2B13CE" w:rsidR="006E0FB7" w:rsidRPr="004C5E92" w:rsidRDefault="006E0FB7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4C5E92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К</w:t>
            </w:r>
            <w:r w:rsidRPr="004C5E92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vertAlign w:val="subscript"/>
              </w:rPr>
              <w:t xml:space="preserve">нас </w:t>
            </w:r>
          </w:p>
        </w:tc>
        <w:tc>
          <w:tcPr>
            <w:tcW w:w="2336" w:type="dxa"/>
          </w:tcPr>
          <w:p w14:paraId="72EE0118" w14:textId="7AE0E76D" w:rsidR="006E0FB7" w:rsidRPr="004C5E92" w:rsidRDefault="004C5E92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4C5E9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D3D3D"/>
                <w:sz w:val="28"/>
                <w:szCs w:val="28"/>
                <w:lang w:eastAsia="ru-RU"/>
              </w:rPr>
              <w:t>t </w:t>
            </w:r>
            <w:r w:rsidRPr="004C5E9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D3D3D"/>
                <w:sz w:val="28"/>
                <w:szCs w:val="28"/>
                <w:vertAlign w:val="subscript"/>
                <w:lang w:eastAsia="ru-RU"/>
              </w:rPr>
              <w:t>ф</w:t>
            </w:r>
            <w:r w:rsidR="006B5D9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D3D3D"/>
                <w:sz w:val="28"/>
                <w:szCs w:val="28"/>
                <w:vertAlign w:val="subscript"/>
                <w:lang w:eastAsia="ru-RU"/>
              </w:rPr>
              <w:t xml:space="preserve">, </w:t>
            </w:r>
            <w:r w:rsidR="006B5D99" w:rsidRPr="006B5D99">
              <w:rPr>
                <w:rFonts w:ascii="Times New Roman" w:eastAsia="Times New Roman" w:hAnsi="Times New Roman" w:cs="Times New Roman"/>
                <w:i/>
                <w:iCs/>
                <w:color w:val="3D3D3D"/>
                <w:sz w:val="28"/>
                <w:szCs w:val="28"/>
                <w:lang w:eastAsia="ru-RU"/>
              </w:rPr>
              <w:t>нс</w:t>
            </w:r>
          </w:p>
        </w:tc>
        <w:tc>
          <w:tcPr>
            <w:tcW w:w="2336" w:type="dxa"/>
          </w:tcPr>
          <w:p w14:paraId="2FACF3C0" w14:textId="15C2F125" w:rsidR="006E0FB7" w:rsidRPr="00FD145D" w:rsidRDefault="004C5E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5E9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D3D3D"/>
                <w:sz w:val="28"/>
                <w:szCs w:val="28"/>
                <w:lang w:eastAsia="ru-RU"/>
              </w:rPr>
              <w:t>t </w:t>
            </w:r>
            <w:r w:rsidRPr="004C5E9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D3D3D"/>
                <w:sz w:val="28"/>
                <w:szCs w:val="28"/>
                <w:vertAlign w:val="subscript"/>
                <w:lang w:eastAsia="ru-RU"/>
              </w:rPr>
              <w:t>с</w:t>
            </w:r>
            <w:r w:rsidR="006B5D9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6B5D99" w:rsidRPr="006B5D99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нс</w:t>
            </w:r>
          </w:p>
        </w:tc>
        <w:tc>
          <w:tcPr>
            <w:tcW w:w="2337" w:type="dxa"/>
          </w:tcPr>
          <w:p w14:paraId="190FD44F" w14:textId="1F357FE1" w:rsidR="006E0FB7" w:rsidRPr="006B5D99" w:rsidRDefault="004C5E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5E9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D3D3D"/>
                <w:sz w:val="28"/>
                <w:szCs w:val="28"/>
                <w:lang w:eastAsia="ru-RU"/>
              </w:rPr>
              <w:t>t </w:t>
            </w:r>
            <w:r w:rsidRPr="004C5E9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D3D3D"/>
                <w:sz w:val="28"/>
                <w:szCs w:val="28"/>
                <w:vertAlign w:val="subscript"/>
                <w:lang w:eastAsia="ru-RU"/>
              </w:rPr>
              <w:t>ра</w:t>
            </w:r>
            <w:r w:rsidR="006B5D9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D3D3D"/>
                <w:sz w:val="28"/>
                <w:szCs w:val="28"/>
                <w:vertAlign w:val="subscript"/>
                <w:lang w:eastAsia="ru-RU"/>
              </w:rPr>
              <w:t xml:space="preserve">с, </w:t>
            </w:r>
            <w:r w:rsidR="006B5D99" w:rsidRPr="006B5D99">
              <w:rPr>
                <w:rFonts w:ascii="Times New Roman" w:eastAsia="Times New Roman" w:hAnsi="Times New Roman" w:cs="Times New Roman"/>
                <w:i/>
                <w:iCs/>
                <w:color w:val="3D3D3D"/>
                <w:sz w:val="28"/>
                <w:szCs w:val="28"/>
                <w:lang w:eastAsia="ru-RU"/>
              </w:rPr>
              <w:t>нс</w:t>
            </w:r>
          </w:p>
        </w:tc>
      </w:tr>
      <w:tr w:rsidR="006E0FB7" w:rsidRPr="00FD145D" w14:paraId="5A671774" w14:textId="77777777" w:rsidTr="006E0FB7">
        <w:tc>
          <w:tcPr>
            <w:tcW w:w="2336" w:type="dxa"/>
          </w:tcPr>
          <w:p w14:paraId="231A271D" w14:textId="22495D52" w:rsidR="006E0FB7" w:rsidRPr="00054F90" w:rsidRDefault="00054F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3D5B4313" w14:textId="42E4E9FC" w:rsidR="006E0FB7" w:rsidRPr="00FD145D" w:rsidRDefault="00161B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336" w:type="dxa"/>
          </w:tcPr>
          <w:p w14:paraId="71290AF0" w14:textId="6B79956A" w:rsidR="006E0FB7" w:rsidRPr="00FD145D" w:rsidRDefault="00F942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136</w:t>
            </w:r>
          </w:p>
        </w:tc>
        <w:tc>
          <w:tcPr>
            <w:tcW w:w="2337" w:type="dxa"/>
          </w:tcPr>
          <w:p w14:paraId="4E958DA0" w14:textId="6A9F237D" w:rsidR="006E0FB7" w:rsidRPr="00FD145D" w:rsidRDefault="003445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</w:tr>
      <w:tr w:rsidR="006E0FB7" w:rsidRPr="00FD145D" w14:paraId="5B16F093" w14:textId="77777777" w:rsidTr="006E0FB7">
        <w:tc>
          <w:tcPr>
            <w:tcW w:w="2336" w:type="dxa"/>
          </w:tcPr>
          <w:p w14:paraId="3FFB9F4C" w14:textId="7FF6609B" w:rsidR="006E0FB7" w:rsidRPr="00054F90" w:rsidRDefault="00054F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1,24</w:t>
            </w:r>
          </w:p>
        </w:tc>
        <w:tc>
          <w:tcPr>
            <w:tcW w:w="2336" w:type="dxa"/>
          </w:tcPr>
          <w:p w14:paraId="331AFE80" w14:textId="211C0413" w:rsidR="006E0FB7" w:rsidRPr="00FD145D" w:rsidRDefault="00F942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336" w:type="dxa"/>
          </w:tcPr>
          <w:p w14:paraId="2DA250D0" w14:textId="06364820" w:rsidR="006E0FB7" w:rsidRPr="00FD145D" w:rsidRDefault="00F942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126</w:t>
            </w:r>
          </w:p>
        </w:tc>
        <w:tc>
          <w:tcPr>
            <w:tcW w:w="2337" w:type="dxa"/>
          </w:tcPr>
          <w:p w14:paraId="47030D02" w14:textId="33F6BAE4" w:rsidR="006E0FB7" w:rsidRPr="00FD145D" w:rsidRDefault="003445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</w:tr>
      <w:tr w:rsidR="006E0FB7" w:rsidRPr="00FD145D" w14:paraId="75F2BE27" w14:textId="77777777" w:rsidTr="006E0FB7">
        <w:tc>
          <w:tcPr>
            <w:tcW w:w="2336" w:type="dxa"/>
          </w:tcPr>
          <w:p w14:paraId="1A1811FE" w14:textId="67D78988" w:rsidR="006E0FB7" w:rsidRPr="00054F90" w:rsidRDefault="00054F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1,48</w:t>
            </w:r>
          </w:p>
        </w:tc>
        <w:tc>
          <w:tcPr>
            <w:tcW w:w="2336" w:type="dxa"/>
          </w:tcPr>
          <w:p w14:paraId="287707E7" w14:textId="36D93605" w:rsidR="006E0FB7" w:rsidRPr="00FD145D" w:rsidRDefault="00F942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36" w:type="dxa"/>
          </w:tcPr>
          <w:p w14:paraId="7976FF75" w14:textId="1A4E31B6" w:rsidR="006E0FB7" w:rsidRPr="00FD145D" w:rsidRDefault="00F942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119</w:t>
            </w:r>
          </w:p>
        </w:tc>
        <w:tc>
          <w:tcPr>
            <w:tcW w:w="2337" w:type="dxa"/>
          </w:tcPr>
          <w:p w14:paraId="653323D6" w14:textId="69E32FBE" w:rsidR="006E0FB7" w:rsidRPr="00FD145D" w:rsidRDefault="003445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</w:tr>
      <w:tr w:rsidR="006E0FB7" w:rsidRPr="00FD145D" w14:paraId="1C871CF7" w14:textId="77777777" w:rsidTr="006E0FB7">
        <w:tc>
          <w:tcPr>
            <w:tcW w:w="2336" w:type="dxa"/>
          </w:tcPr>
          <w:p w14:paraId="7C75D035" w14:textId="34DDBDD5" w:rsidR="006E0FB7" w:rsidRPr="00054F90" w:rsidRDefault="00054F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1,72</w:t>
            </w:r>
          </w:p>
        </w:tc>
        <w:tc>
          <w:tcPr>
            <w:tcW w:w="2336" w:type="dxa"/>
          </w:tcPr>
          <w:p w14:paraId="4EC16CC7" w14:textId="2C8EEA2F" w:rsidR="006E0FB7" w:rsidRPr="00FD145D" w:rsidRDefault="00161B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F942FD" w:rsidRPr="00FD145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6D76DAF1" w14:textId="3DBD17FE" w:rsidR="006E0FB7" w:rsidRPr="00FD145D" w:rsidRDefault="008847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F942FD" w:rsidRPr="00FD145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7" w:type="dxa"/>
          </w:tcPr>
          <w:p w14:paraId="03BA48CA" w14:textId="2DBDA83D" w:rsidR="006E0FB7" w:rsidRPr="00FD145D" w:rsidRDefault="003445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</w:p>
        </w:tc>
      </w:tr>
      <w:tr w:rsidR="006E0FB7" w:rsidRPr="00FD145D" w14:paraId="7F59598A" w14:textId="77777777" w:rsidTr="006E0FB7">
        <w:tc>
          <w:tcPr>
            <w:tcW w:w="2336" w:type="dxa"/>
          </w:tcPr>
          <w:p w14:paraId="066EF053" w14:textId="728107C8" w:rsidR="006E0FB7" w:rsidRPr="00054F90" w:rsidRDefault="00054F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1,97</w:t>
            </w:r>
          </w:p>
        </w:tc>
        <w:tc>
          <w:tcPr>
            <w:tcW w:w="2336" w:type="dxa"/>
          </w:tcPr>
          <w:p w14:paraId="6906434B" w14:textId="62339EFF" w:rsidR="006E0FB7" w:rsidRPr="00FD145D" w:rsidRDefault="00F942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36" w:type="dxa"/>
          </w:tcPr>
          <w:p w14:paraId="3050755B" w14:textId="3AD61516" w:rsidR="006E0FB7" w:rsidRPr="00FD145D" w:rsidRDefault="00F942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2337" w:type="dxa"/>
          </w:tcPr>
          <w:p w14:paraId="19B2E71F" w14:textId="789B8E9D" w:rsidR="006E0FB7" w:rsidRPr="00FD145D" w:rsidRDefault="003445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</w:tr>
      <w:tr w:rsidR="006E0FB7" w:rsidRPr="00FD145D" w14:paraId="27BED4F5" w14:textId="77777777" w:rsidTr="006E0FB7">
        <w:tc>
          <w:tcPr>
            <w:tcW w:w="2336" w:type="dxa"/>
          </w:tcPr>
          <w:p w14:paraId="21CCF5B3" w14:textId="2B28EF1F" w:rsidR="006E0FB7" w:rsidRPr="00054F90" w:rsidRDefault="00054F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2,27</w:t>
            </w:r>
          </w:p>
        </w:tc>
        <w:tc>
          <w:tcPr>
            <w:tcW w:w="2336" w:type="dxa"/>
          </w:tcPr>
          <w:p w14:paraId="4EFAA387" w14:textId="30C52FA3" w:rsidR="006E0FB7" w:rsidRPr="00FD145D" w:rsidRDefault="00161B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336" w:type="dxa"/>
          </w:tcPr>
          <w:p w14:paraId="0060412C" w14:textId="26542C5A" w:rsidR="006E0FB7" w:rsidRPr="00FD145D" w:rsidRDefault="00F942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112</w:t>
            </w:r>
          </w:p>
        </w:tc>
        <w:tc>
          <w:tcPr>
            <w:tcW w:w="2337" w:type="dxa"/>
          </w:tcPr>
          <w:p w14:paraId="07B0E145" w14:textId="5F43A025" w:rsidR="006E0FB7" w:rsidRPr="00FD145D" w:rsidRDefault="003445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145D">
              <w:rPr>
                <w:rFonts w:ascii="Times New Roman" w:hAnsi="Times New Roman" w:cs="Times New Roman"/>
                <w:sz w:val="28"/>
                <w:szCs w:val="28"/>
              </w:rPr>
              <w:t>77</w:t>
            </w:r>
          </w:p>
        </w:tc>
      </w:tr>
    </w:tbl>
    <w:p w14:paraId="3261921E" w14:textId="77777777" w:rsidR="00900826" w:rsidRDefault="00900826">
      <w:pPr>
        <w:rPr>
          <w:rFonts w:ascii="Times New Roman" w:hAnsi="Times New Roman" w:cs="Times New Roman"/>
          <w:sz w:val="28"/>
          <w:szCs w:val="28"/>
        </w:rPr>
      </w:pPr>
    </w:p>
    <w:p w14:paraId="487E39B9" w14:textId="384E46A1" w:rsidR="006B5D99" w:rsidRDefault="006B5D99">
      <w:pPr>
        <w:rPr>
          <w:rFonts w:ascii="Times New Roman" w:hAnsi="Times New Roman" w:cs="Times New Roman"/>
          <w:sz w:val="28"/>
          <w:szCs w:val="28"/>
        </w:rPr>
      </w:pPr>
      <w:r w:rsidRPr="006B5D99">
        <w:rPr>
          <w:rFonts w:ascii="Times New Roman" w:hAnsi="Times New Roman" w:cs="Times New Roman"/>
          <w:sz w:val="28"/>
          <w:szCs w:val="28"/>
        </w:rPr>
        <w:t xml:space="preserve">На основании полученных временных диаграмм строятся графики зависимостей </w:t>
      </w:r>
      <w:r w:rsidRPr="00011799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011799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ф</w:t>
      </w:r>
      <w:r w:rsidRPr="006B5D99">
        <w:rPr>
          <w:rFonts w:ascii="Times New Roman" w:hAnsi="Times New Roman" w:cs="Times New Roman"/>
          <w:sz w:val="28"/>
          <w:szCs w:val="28"/>
        </w:rPr>
        <w:t xml:space="preserve">, </w:t>
      </w:r>
      <w:r w:rsidRPr="00011799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011799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с</w:t>
      </w:r>
      <w:r w:rsidRPr="00011799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6B5D99">
        <w:rPr>
          <w:rFonts w:ascii="Times New Roman" w:hAnsi="Times New Roman" w:cs="Times New Roman"/>
          <w:sz w:val="28"/>
          <w:szCs w:val="28"/>
        </w:rPr>
        <w:t xml:space="preserve">и </w:t>
      </w:r>
      <w:r w:rsidRPr="00011799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011799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рас</w:t>
      </w:r>
      <w:r w:rsidRPr="00011799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6B5D99">
        <w:rPr>
          <w:rFonts w:ascii="Times New Roman" w:hAnsi="Times New Roman" w:cs="Times New Roman"/>
          <w:sz w:val="28"/>
          <w:szCs w:val="28"/>
        </w:rPr>
        <w:t xml:space="preserve">от коэффициента насыщения для тока коллектора, где </w:t>
      </w:r>
      <w:r w:rsidRPr="00011799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011799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ф</w:t>
      </w:r>
      <w:r w:rsidRPr="006B5D99">
        <w:rPr>
          <w:rFonts w:ascii="Times New Roman" w:hAnsi="Times New Roman" w:cs="Times New Roman"/>
          <w:sz w:val="28"/>
          <w:szCs w:val="28"/>
        </w:rPr>
        <w:t xml:space="preserve"> – длительность фронта, </w:t>
      </w:r>
      <w:r w:rsidRPr="00011799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011799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с</w:t>
      </w:r>
      <w:r w:rsidRPr="000117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B5D99">
        <w:rPr>
          <w:rFonts w:ascii="Times New Roman" w:hAnsi="Times New Roman" w:cs="Times New Roman"/>
          <w:sz w:val="28"/>
          <w:szCs w:val="28"/>
        </w:rPr>
        <w:t xml:space="preserve">– длительность среза и </w:t>
      </w:r>
      <w:r w:rsidRPr="00011799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011799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рас</w:t>
      </w:r>
      <w:r w:rsidRPr="006B5D99">
        <w:rPr>
          <w:rFonts w:ascii="Times New Roman" w:hAnsi="Times New Roman" w:cs="Times New Roman"/>
          <w:sz w:val="28"/>
          <w:szCs w:val="28"/>
        </w:rPr>
        <w:t xml:space="preserve"> – время рассасывания неосновных носителей в базе.</w:t>
      </w:r>
    </w:p>
    <w:p w14:paraId="2DF86B40" w14:textId="45B73325" w:rsidR="00A031EF" w:rsidRPr="006B5D99" w:rsidRDefault="00A031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A6435F" wp14:editId="379F92F6">
            <wp:extent cx="5940425" cy="46983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E430" w14:textId="2F9DD8CD" w:rsidR="006B5D99" w:rsidRPr="006B5D99" w:rsidRDefault="006B5D99">
      <w:pPr>
        <w:rPr>
          <w:rFonts w:ascii="Times New Roman" w:hAnsi="Times New Roman" w:cs="Times New Roman"/>
          <w:sz w:val="28"/>
          <w:szCs w:val="28"/>
        </w:rPr>
      </w:pPr>
    </w:p>
    <w:sectPr w:rsidR="006B5D99" w:rsidRPr="006B5D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21EE1" w14:textId="77777777" w:rsidR="00F27C48" w:rsidRDefault="00F27C48" w:rsidP="000B3720">
      <w:pPr>
        <w:spacing w:after="0" w:line="240" w:lineRule="auto"/>
      </w:pPr>
      <w:r>
        <w:separator/>
      </w:r>
    </w:p>
  </w:endnote>
  <w:endnote w:type="continuationSeparator" w:id="0">
    <w:p w14:paraId="42D77AA4" w14:textId="77777777" w:rsidR="00F27C48" w:rsidRDefault="00F27C48" w:rsidP="000B3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17F79" w14:textId="77777777" w:rsidR="00F27C48" w:rsidRDefault="00F27C48" w:rsidP="000B3720">
      <w:pPr>
        <w:spacing w:after="0" w:line="240" w:lineRule="auto"/>
      </w:pPr>
      <w:r>
        <w:separator/>
      </w:r>
    </w:p>
  </w:footnote>
  <w:footnote w:type="continuationSeparator" w:id="0">
    <w:p w14:paraId="028C5845" w14:textId="77777777" w:rsidR="00F27C48" w:rsidRDefault="00F27C48" w:rsidP="000B37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76E"/>
    <w:rsid w:val="00011799"/>
    <w:rsid w:val="00054F90"/>
    <w:rsid w:val="000B3720"/>
    <w:rsid w:val="00146406"/>
    <w:rsid w:val="00161BBB"/>
    <w:rsid w:val="0017283E"/>
    <w:rsid w:val="001F0AB8"/>
    <w:rsid w:val="0034455F"/>
    <w:rsid w:val="003531AC"/>
    <w:rsid w:val="003974E7"/>
    <w:rsid w:val="003F6502"/>
    <w:rsid w:val="00404D2F"/>
    <w:rsid w:val="004A0037"/>
    <w:rsid w:val="004C5E92"/>
    <w:rsid w:val="004D029F"/>
    <w:rsid w:val="00502E2E"/>
    <w:rsid w:val="005B1145"/>
    <w:rsid w:val="005C0632"/>
    <w:rsid w:val="006B276E"/>
    <w:rsid w:val="006B5D99"/>
    <w:rsid w:val="006E0FB7"/>
    <w:rsid w:val="00742B2F"/>
    <w:rsid w:val="0088472A"/>
    <w:rsid w:val="00900826"/>
    <w:rsid w:val="00906DB2"/>
    <w:rsid w:val="0092226F"/>
    <w:rsid w:val="00931D59"/>
    <w:rsid w:val="009F366A"/>
    <w:rsid w:val="00A031EF"/>
    <w:rsid w:val="00A974BA"/>
    <w:rsid w:val="00AA31E7"/>
    <w:rsid w:val="00AE3A7E"/>
    <w:rsid w:val="00B25C91"/>
    <w:rsid w:val="00B93C1A"/>
    <w:rsid w:val="00C80AD0"/>
    <w:rsid w:val="00CC70A1"/>
    <w:rsid w:val="00D52522"/>
    <w:rsid w:val="00DB0612"/>
    <w:rsid w:val="00E171F6"/>
    <w:rsid w:val="00ED1F47"/>
    <w:rsid w:val="00F27C48"/>
    <w:rsid w:val="00F942FD"/>
    <w:rsid w:val="00FD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43868"/>
  <w15:chartTrackingRefBased/>
  <w15:docId w15:val="{FF309E22-376D-4BEB-ADF3-90B1DBE05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0A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37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B3720"/>
  </w:style>
  <w:style w:type="paragraph" w:styleId="a5">
    <w:name w:val="footer"/>
    <w:basedOn w:val="a"/>
    <w:link w:val="a6"/>
    <w:uiPriority w:val="99"/>
    <w:unhideWhenUsed/>
    <w:rsid w:val="000B37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B3720"/>
  </w:style>
  <w:style w:type="table" w:styleId="a7">
    <w:name w:val="Table Grid"/>
    <w:basedOn w:val="a1"/>
    <w:uiPriority w:val="39"/>
    <w:rsid w:val="00404D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EE3B2-A32A-4743-98C4-F9E73AAAF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2022-04-26T04:35:00Z</dcterms:created>
  <dcterms:modified xsi:type="dcterms:W3CDTF">2022-04-26T09:56:00Z</dcterms:modified>
</cp:coreProperties>
</file>