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>
      <w:pPr>
        <w:pStyle w:val="2"/>
        <w:keepNext w:val="0"/>
        <w:keepLines w:val="0"/>
        <w:widowControl/>
        <w:suppressLineNumbers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Style w:val="8"/>
          <w:rFonts w:hint="default" w:ascii="Times New Roman" w:hAnsi="Times New Roman" w:cs="Times New Roman"/>
          <w:b w:val="0"/>
          <w:bCs w:val="0"/>
          <w:i w:val="0"/>
          <w:iCs w:val="0"/>
        </w:rPr>
        <w:fldChar w:fldCharType="begin"/>
      </w:r>
      <w:r>
        <w:rPr>
          <w:rStyle w:val="8"/>
          <w:rFonts w:hint="default" w:ascii="Times New Roman" w:hAnsi="Times New Roman" w:cs="Times New Roman"/>
          <w:b w:val="0"/>
          <w:bCs w:val="0"/>
          <w:i w:val="0"/>
          <w:iCs w:val="0"/>
        </w:rPr>
        <w:instrText xml:space="preserve"> HYPERLINK "https://e-learning.bmstu.ru/rl/" </w:instrText>
      </w:r>
      <w:r>
        <w:rPr>
          <w:rStyle w:val="8"/>
          <w:rFonts w:hint="default" w:ascii="Times New Roman" w:hAnsi="Times New Roman" w:cs="Times New Roman"/>
          <w:b w:val="0"/>
          <w:bCs w:val="0"/>
          <w:i w:val="0"/>
          <w:iCs w:val="0"/>
        </w:rPr>
        <w:fldChar w:fldCharType="separate"/>
      </w:r>
      <w:r>
        <w:rPr>
          <w:rStyle w:val="8"/>
          <w:rFonts w:hint="default" w:ascii="Times New Roman" w:hAnsi="Times New Roman" w:cs="Times New Roman"/>
          <w:b w:val="0"/>
          <w:bCs w:val="0"/>
          <w:i w:val="0"/>
          <w:iCs w:val="0"/>
        </w:rPr>
        <w:t>Радиоэлектроника и лазерная техника</w:t>
      </w:r>
      <w:r>
        <w:rPr>
          <w:rStyle w:val="8"/>
          <w:rFonts w:hint="default" w:ascii="Times New Roman" w:hAnsi="Times New Roman" w:cs="Times New Roman"/>
          <w:b w:val="0"/>
          <w:bCs w:val="0"/>
          <w:i w:val="0"/>
          <w:iCs w:val="0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»</w:t>
      </w:r>
    </w:p>
    <w:p>
      <w:pPr>
        <w:pBdr>
          <w:bottom w:val="single" w:color="auto" w:sz="12" w:space="1"/>
        </w:pBd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</w:t>
      </w:r>
      <w:r>
        <w:rPr>
          <w:rFonts w:hint="default" w:ascii="Times New Roman" w:hAnsi="Times New Roman" w:eastAsia="SimSun" w:cs="Times New Roman"/>
          <w:i w:val="0"/>
          <w:iCs w:val="0"/>
          <w:sz w:val="28"/>
          <w:szCs w:val="28"/>
        </w:rPr>
        <w:t>Радиоэлектронные системы и устройства</w:t>
      </w:r>
      <w:r>
        <w:rPr>
          <w:rFonts w:ascii="Times New Roman" w:hAnsi="Times New Roman" w:cs="Times New Roman"/>
          <w:sz w:val="28"/>
          <w:szCs w:val="28"/>
        </w:rPr>
        <w:t>»</w:t>
      </w:r>
    </w:p>
    <w:p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200" w:line="276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Домашнее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задание</w:t>
      </w:r>
      <w:r>
        <w:rPr>
          <w:rFonts w:ascii="Times New Roman" w:hAnsi="Times New Roman" w:cs="Times New Roman"/>
          <w:sz w:val="28"/>
          <w:szCs w:val="28"/>
        </w:rPr>
        <w:t xml:space="preserve"> №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</w:t>
      </w:r>
    </w:p>
    <w:p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>
      <w:pPr>
        <w:keepNext w:val="0"/>
        <w:keepLines w:val="0"/>
        <w:widowControl/>
        <w:suppressLineNumbers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32"/>
          <w:szCs w:val="32"/>
          <w:lang w:val="en-US" w:eastAsia="zh-CN" w:bidi="ar"/>
        </w:rPr>
        <w:t>Электроника</w:t>
      </w:r>
      <w:r>
        <w:rPr>
          <w:rFonts w:ascii="Times New Roman" w:hAnsi="Times New Roman" w:cs="Times New Roman"/>
          <w:sz w:val="28"/>
          <w:szCs w:val="28"/>
        </w:rPr>
        <w:t>»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Выполнили студенты группы РЛ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-41</w: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Филимонов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 xml:space="preserve"> С.В.</w: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Мухин Г. А.</w: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Сиятелев А.Ю.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16"/>
          <w:szCs w:val="16"/>
          <w:lang w:eastAsia="ru-RU"/>
        </w:rPr>
        <w:t>Фамилия И.О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Проверил проф. Крайний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 xml:space="preserve"> В.И.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Оценка в баллах_________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Москва, 202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2</w: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СОКРАЩЕНИЯ ТЕРМИНОВ И АББРЕВИАТУР</w:t>
      </w: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ВАХ - Вольт амперная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характеристика</w:t>
      </w: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MC - Micro-CAP12</w:t>
      </w: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Оглавление</w:t>
      </w:r>
    </w:p>
    <w:p>
      <w:pPr>
        <w:spacing w:after="0" w:line="36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СОКРАЩЕНИЯ ТЕРМИНОВ И АББРЕВИАТУР..........................................</w:t>
      </w:r>
    </w:p>
    <w:p>
      <w:pPr>
        <w:spacing w:after="0" w:line="36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ДИОД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……………………………………………………………………………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>ИССЛЕДОВАНИЕ СТАТИЧЕСКИХ ВАХ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>ПОЛУПРОВОДНИКОВЫХ ДИОДОВ………………………………………………………………………..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ИССЛЕДОВАНИЕ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ДИНАМИЧЕСКИХ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ХАРАКТЕРИСТИК ПОЛУПРОВОДНИКОВЫХ ДИОДОВ……………………………………….</w:t>
      </w:r>
    </w:p>
    <w:p>
      <w:pPr>
        <w:keepNext w:val="0"/>
        <w:keepLines w:val="0"/>
        <w:widowControl/>
        <w:numPr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>3.</w:t>
      </w:r>
    </w:p>
    <w:p>
      <w:pPr>
        <w:keepNext w:val="0"/>
        <w:keepLines w:val="0"/>
        <w:widowControl/>
        <w:numPr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>4.</w:t>
      </w:r>
    </w:p>
    <w:p>
      <w:pPr>
        <w:keepNext w:val="0"/>
        <w:keepLines w:val="0"/>
        <w:widowControl/>
        <w:numPr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after="160" w:line="259" w:lineRule="auto"/>
        <w:jc w:val="center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>ДИОД</w:t>
      </w:r>
    </w:p>
    <w:p>
      <w:pPr>
        <w:spacing w:after="0" w:line="360" w:lineRule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KD204B</w:t>
      </w:r>
    </w:p>
    <w:p>
      <w:pPr>
        <w:keepNext w:val="0"/>
        <w:keepLines w:val="0"/>
        <w:widowControl/>
        <w:numPr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ans-serif" w:cs="Times New Roman"/>
          <w:sz w:val="28"/>
          <w:szCs w:val="28"/>
        </w:rPr>
        <w:t>2Д204А, 2Д204Б, 2Д204В,</w:t>
      </w:r>
      <w:r>
        <w:rPr>
          <w:rFonts w:hint="default" w:ascii="Times New Roman" w:hAnsi="Times New Roman" w:eastAsia="sans-serif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ans-serif" w:cs="Times New Roman"/>
          <w:sz w:val="28"/>
          <w:szCs w:val="28"/>
        </w:rPr>
        <w:t>КД204А, КД204Б, КД204В</w:t>
      </w:r>
      <w:r>
        <w:rPr>
          <w:rFonts w:hint="default" w:ascii="Times New Roman" w:hAnsi="Times New Roman" w:eastAsia="SimSun" w:cs="Times New Roman"/>
          <w:sz w:val="28"/>
          <w:szCs w:val="28"/>
        </w:rPr>
        <w:br w:type="textWrapping"/>
      </w:r>
      <w:r>
        <w:rPr>
          <w:rFonts w:hint="default" w:ascii="Times New Roman" w:hAnsi="Times New Roman" w:eastAsia="sans-serif" w:cs="Times New Roman"/>
          <w:sz w:val="28"/>
          <w:szCs w:val="28"/>
        </w:rPr>
        <w:t>Диоды кремниевые, диффузионные. Предназначены для</w:t>
      </w:r>
      <w:r>
        <w:rPr>
          <w:rFonts w:hint="default" w:ascii="Times New Roman" w:hAnsi="Times New Roman" w:eastAsia="sans-serif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ans-serif" w:cs="Times New Roman"/>
          <w:sz w:val="28"/>
          <w:szCs w:val="28"/>
        </w:rPr>
        <w:t>преобразования</w:t>
      </w:r>
      <w:r>
        <w:rPr>
          <w:rFonts w:hint="default" w:ascii="Times New Roman" w:hAnsi="Times New Roman" w:eastAsia="sans-serif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ans-serif" w:cs="Times New Roman"/>
          <w:sz w:val="28"/>
          <w:szCs w:val="28"/>
        </w:rPr>
        <w:t>переменного напряжения частотой до 50 кГц.</w:t>
      </w:r>
      <w:r>
        <w:rPr>
          <w:rFonts w:hint="default" w:ascii="Times New Roman" w:hAnsi="Times New Roman" w:eastAsia="sans-serif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ans-serif" w:cs="Times New Roman"/>
          <w:sz w:val="28"/>
          <w:szCs w:val="28"/>
        </w:rPr>
        <w:t>Выпускаются в</w:t>
      </w:r>
      <w:r>
        <w:rPr>
          <w:rFonts w:hint="default" w:ascii="Times New Roman" w:hAnsi="Times New Roman" w:eastAsia="sans-serif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ans-serif" w:cs="Times New Roman"/>
          <w:sz w:val="28"/>
          <w:szCs w:val="28"/>
        </w:rPr>
        <w:t>металлостеклянном корпусе с жесткими выводами. Тип диода и схема соединения электродов с выводами</w:t>
      </w:r>
      <w:r>
        <w:rPr>
          <w:rFonts w:hint="default" w:ascii="Times New Roman" w:hAnsi="Times New Roman" w:eastAsia="sans-serif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ans-serif" w:cs="Times New Roman"/>
          <w:sz w:val="28"/>
          <w:szCs w:val="28"/>
        </w:rPr>
        <w:t>приводятся на корпусе.</w:t>
      </w:r>
      <w:r>
        <w:rPr>
          <w:rFonts w:hint="default" w:ascii="Times New Roman" w:hAnsi="Times New Roman" w:eastAsia="sans-serif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ans-serif" w:cs="Times New Roman"/>
          <w:sz w:val="28"/>
          <w:szCs w:val="28"/>
        </w:rPr>
        <w:t>Масса диода не более 6 г, с комплектующими деталями не</w:t>
      </w:r>
      <w:r>
        <w:rPr>
          <w:rFonts w:hint="default" w:ascii="Times New Roman" w:hAnsi="Times New Roman" w:eastAsia="sans-serif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ans-serif" w:cs="Times New Roman"/>
          <w:sz w:val="28"/>
          <w:szCs w:val="28"/>
        </w:rPr>
        <w:t>более 7,5 г.</w:t>
      </w:r>
      <w:r>
        <w:rPr>
          <w:rFonts w:hint="default" w:ascii="Times New Roman" w:hAnsi="Times New Roman" w:eastAsia="SimSun" w:cs="Times New Roman"/>
          <w:sz w:val="28"/>
          <w:szCs w:val="28"/>
        </w:rPr>
        <w:br w:type="textWrapping"/>
      </w:r>
    </w:p>
    <w:p>
      <w:pPr>
        <w:keepNext w:val="0"/>
        <w:keepLines w:val="0"/>
        <w:widowControl/>
        <w:numPr>
          <w:numId w:val="0"/>
        </w:numPr>
        <w:suppressLineNumbers w:val="0"/>
        <w:spacing w:after="160" w:line="259" w:lineRule="auto"/>
        <w:jc w:val="center"/>
      </w:pPr>
      <w:r>
        <w:pict>
          <v:shape id="_x0000_i1053" o:spt="75" alt="" type="#_x0000_t75" style="height:137.4pt;width:243.25pt;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</w:pict>
      </w:r>
    </w:p>
    <w:p>
      <w:pPr>
        <w:keepNext w:val="0"/>
        <w:keepLines w:val="0"/>
        <w:widowControl/>
        <w:numPr>
          <w:numId w:val="0"/>
        </w:numPr>
        <w:suppressLineNumbers w:val="0"/>
        <w:spacing w:after="160" w:line="259" w:lineRule="auto"/>
        <w:jc w:val="center"/>
        <w:rPr>
          <w:rFonts w:hint="default"/>
          <w:lang w:val="ru-RU" w:eastAsia="zh-CN"/>
        </w:rPr>
      </w:pPr>
      <w:r>
        <w:pict>
          <v:shape id="_x0000_i1054" o:spt="75" alt="" type="#_x0000_t75" style="height:247.3pt;width:319.95pt;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</w:pict>
      </w:r>
    </w:p>
    <w:p>
      <w:pPr>
        <w:keepNext w:val="0"/>
        <w:keepLines w:val="0"/>
        <w:widowControl/>
        <w:numPr>
          <w:numId w:val="0"/>
        </w:numPr>
        <w:suppressLineNumbers w:val="0"/>
        <w:spacing w:after="160" w:line="259" w:lineRule="auto"/>
        <w:jc w:val="center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  <w:r>
        <w:pict>
          <v:shape id="_x0000_i1055" o:spt="75" alt="" type="#_x0000_t75" style="height:110.5pt;width:330.65pt;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</w:pict>
      </w:r>
    </w:p>
    <w:p>
      <w:pPr>
        <w:keepNext w:val="0"/>
        <w:keepLines w:val="0"/>
        <w:widowControl/>
        <w:numPr>
          <w:numId w:val="0"/>
        </w:numPr>
        <w:suppressLineNumbers w:val="0"/>
        <w:spacing w:after="160" w:line="259" w:lineRule="auto"/>
        <w:jc w:val="center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>ИССЛЕДОВАНИЕ СТАТИЧЕСКИХ ВАХ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>ПОЛУПРОВОДНИКОВЫХ ДИОДОВ</w:t>
      </w:r>
    </w:p>
    <w:p>
      <w:pPr>
        <w:keepNext w:val="0"/>
        <w:keepLines w:val="0"/>
        <w:widowControl/>
        <w:numPr>
          <w:numId w:val="0"/>
        </w:numPr>
        <w:suppressLineNumbers w:val="0"/>
        <w:spacing w:after="160" w:line="259" w:lineRule="auto"/>
        <w:jc w:val="center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spacing w:after="0" w:line="360" w:lineRule="auto"/>
        <w:jc w:val="center"/>
      </w:pPr>
      <w:r>
        <w:pict>
          <v:shape id="_x0000_i1025" o:spt="75" type="#_x0000_t75" style="height:194.2pt;width:358.4pt;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Рис. 1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Схема </w:t>
      </w:r>
    </w:p>
    <w:p>
      <w:pPr>
        <w:spacing w:after="0" w:line="360" w:lineRule="auto"/>
        <w:jc w:val="center"/>
      </w:pPr>
      <w:r>
        <w:pict>
          <v:shape id="_x0000_i1026" o:spt="75" type="#_x0000_t75" style="height:347.65pt;width:318.65pt;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Рис.2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Описание диода в программе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MC</w: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pict>
          <v:shape id="_x0000_i1027" o:spt="75" type="#_x0000_t75" style="height:174.05pt;width:456.35pt;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Рис.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3 DC Analysyis Limits</w:t>
      </w:r>
    </w:p>
    <w:p>
      <w:pPr>
        <w:spacing w:after="0" w:line="360" w:lineRule="auto"/>
        <w:jc w:val="center"/>
        <w:rPr>
          <w:rFonts w:hint="default"/>
          <w:lang w:val="en-US"/>
        </w:rPr>
      </w:pPr>
      <w:r>
        <w:pict>
          <v:shape id="_x0000_i1028" o:spt="75" type="#_x0000_t75" style="height:139.1pt;width:467.35pt;" filled="f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4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ВАХ прямой ветви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Проводим многовариантный анализ(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stepping</w:t>
      </w:r>
      <w:r>
        <w:rPr>
          <w:rFonts w:ascii="Times New Roman" w:hAnsi="Times New Roman" w:cs="Times New Roman"/>
          <w:bCs/>
          <w:sz w:val="28"/>
          <w:szCs w:val="28"/>
        </w:rPr>
        <w:t xml:space="preserve">)для R2 = 1К..10К, R1 = 1..10 Ом. </w:t>
      </w:r>
    </w:p>
    <w:p>
      <w:pPr>
        <w:spacing w:after="0" w:line="360" w:lineRule="auto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spacing w:after="0" w:line="360" w:lineRule="auto"/>
        <w:jc w:val="center"/>
      </w:pPr>
      <w:r>
        <w:pict>
          <v:shape id="_x0000_i1029" o:spt="75" type="#_x0000_t75" style="height:212.6pt;width:391.55pt;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</w:pict>
      </w:r>
    </w:p>
    <w:p>
      <w:pPr>
        <w:spacing w:after="0" w:line="360" w:lineRule="auto"/>
        <w:jc w:val="center"/>
      </w:pPr>
      <w:r>
        <w:pict>
          <v:shape id="_x0000_i1030" o:spt="75" type="#_x0000_t75" style="height:216.35pt;width:393.25pt;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5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Настройка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Stepping</w:t>
      </w:r>
    </w:p>
    <w:p>
      <w:pPr>
        <w:spacing w:after="0"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after="0" w:line="360" w:lineRule="auto"/>
        <w:jc w:val="center"/>
      </w:pPr>
      <w:r>
        <w:pict>
          <v:shape id="_x0000_i1031" o:spt="75" type="#_x0000_t75" style="height:160.8pt;width:467.1pt;" filled="f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Рис. 6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Cs/>
          <w:sz w:val="28"/>
          <w:szCs w:val="28"/>
        </w:rPr>
        <w:t xml:space="preserve">График ВАХ </w:t>
      </w:r>
    </w:p>
    <w:p>
      <w:pPr>
        <w:rPr>
          <w:rFonts w:hint="default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</w:rPr>
        <w:t>Для R1=1..10 Ом. При увеличении величины сопротивления R1 ВАХ смещается из-за увеличения падения напряжения на R1.</w:t>
      </w:r>
    </w:p>
    <w:p>
      <w:pPr>
        <w:spacing w:after="0" w:line="360" w:lineRule="auto"/>
        <w:jc w:val="center"/>
      </w:pPr>
      <w:r>
        <w:pict>
          <v:shape id="_x0000_i1032" o:spt="75" type="#_x0000_t75" style="height:141.95pt;width:467.75pt;" filled="f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Рис. 7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R1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увеличивается</w:t>
      </w:r>
    </w:p>
    <w:p>
      <w:pPr>
        <w:spacing w:after="0" w:line="360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Графики расположены очень близко друг к другу поскольку сопротивления R2 и диод включены параллельно и R</w:t>
      </w:r>
      <w:r>
        <w:rPr>
          <w:rFonts w:ascii="Times New Roman" w:hAnsi="Times New Roman" w:cs="Times New Roman"/>
          <w:bCs/>
          <w:sz w:val="28"/>
          <w:szCs w:val="28"/>
          <w:vertAlign w:val="subscript"/>
        </w:rPr>
        <w:t>диода</w:t>
      </w:r>
      <w:r>
        <w:rPr>
          <w:rFonts w:ascii="Times New Roman" w:hAnsi="Times New Roman" w:cs="Times New Roman"/>
          <w:bCs/>
          <w:sz w:val="28"/>
          <w:szCs w:val="28"/>
        </w:rPr>
        <w:t xml:space="preserve"> &lt;&lt;R2.  </w:t>
      </w:r>
    </w:p>
    <w:p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>
      <w:pPr>
        <w:spacing w:after="0" w:line="360" w:lineRule="auto"/>
        <w:jc w:val="both"/>
      </w:pPr>
      <w:r>
        <w:pict>
          <v:shape id="_x0000_i1033" o:spt="75" type="#_x0000_t75" style="height:380.1pt;width:467.4pt;" filled="f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Рис. 8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Настройка для сохранения точек.</w:t>
      </w:r>
    </w:p>
    <w:p>
      <w:pPr>
        <w:spacing w:after="0" w:line="360" w:lineRule="auto"/>
        <w:jc w:val="center"/>
        <w:rPr>
          <w:rFonts w:hint="default"/>
          <w:lang w:val="ru-RU"/>
        </w:rPr>
      </w:pPr>
      <w:r>
        <w:pict>
          <v:shape id="_x0000_i1034" o:spt="75" type="#_x0000_t75" style="height:269.85pt;width:145.3pt;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Рис.9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Точки</w: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Rb = 1.106</w:t>
      </w:r>
    </w:p>
    <w:p>
      <w:pPr>
        <w:spacing w:after="0" w:line="360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Is = 1.331*10^-8</w:t>
      </w:r>
    </w:p>
    <w:p>
      <w:pPr>
        <w:spacing w:after="0" w:line="360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NFt = 0.044</w:t>
      </w:r>
    </w:p>
    <w:p>
      <w:pPr>
        <w:spacing w:after="0" w:line="360" w:lineRule="auto"/>
        <w:jc w:val="center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INCLUDEPICTURE \d "C:\\Users\\khost\\AppData\\Local\\Temp\\ConnectorClipboard7034732593729999443\\image16471916767850.png" \* MERGEFORMATINET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Fonts w:ascii="SimSun" w:hAnsi="SimSun" w:eastAsia="SimSun" w:cs="SimSun"/>
          <w:sz w:val="24"/>
          <w:szCs w:val="24"/>
        </w:rPr>
        <w:pict>
          <v:shape id="_x0000_i1035" o:spt="75" alt="IMG_256" type="#_x0000_t75" style="height:41.2pt;width:267.75pt;" filled="f" o:preferrelative="t" stroked="f" coordsize="21600,21600">
            <v:path/>
            <v:fill on="f" focussize="0,0"/>
            <v:stroke on="f"/>
            <v:imagedata r:id="rId19" o:title="IMG_256"/>
            <o:lock v:ext="edit" aspectratio="t"/>
            <w10:wrap type="none"/>
            <w10:anchorlock/>
          </v:shape>
        </w:pic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spacing w:after="0" w:line="360" w:lineRule="auto"/>
        <w:jc w:val="center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pict>
          <v:shape id="_x0000_i1036" o:spt="75" alt="ВАХ" type="#_x0000_t75" style="height:345.6pt;width:460.8pt;" filled="f" o:preferrelative="t" stroked="f" coordsize="21600,21600">
            <v:path/>
            <v:fill on="f" focussize="0,0"/>
            <v:stroke on="f"/>
            <v:imagedata r:id="rId20" o:title="ВАХ"/>
            <o:lock v:ext="edit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Рис. 10 Вах теоретический</w:t>
      </w:r>
    </w:p>
    <w:p>
      <w:pPr>
        <w:jc w:val="center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График обратной ветви ВАХ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.</w:t>
      </w:r>
    </w:p>
    <w:p>
      <w:pPr>
        <w:spacing w:after="0" w:line="360" w:lineRule="auto"/>
        <w:jc w:val="center"/>
      </w:pPr>
      <w:r>
        <w:pict>
          <v:shape id="_x0000_i1037" o:spt="75" type="#_x0000_t75" style="height:175.2pt;width:255pt;" filled="f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Рис. 1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Схема</w:t>
      </w:r>
    </w:p>
    <w:p>
      <w:pPr>
        <w:spacing w:after="0" w:line="360" w:lineRule="auto"/>
        <w:jc w:val="both"/>
        <w:rPr>
          <w:rFonts w:hint="default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</w:rPr>
        <w:t>Строим обратную ветвь ВАХ диода. Диалоговое окно задания параметров для построения ВАХ следующее:</w:t>
      </w:r>
    </w:p>
    <w:p>
      <w:pPr>
        <w:spacing w:after="0" w:line="360" w:lineRule="auto"/>
        <w:jc w:val="center"/>
        <w:rPr>
          <w:rFonts w:hint="default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</w:rPr>
        <w:pict>
          <v:shape id="_x0000_i1038" o:spt="75" type="#_x0000_t75" style="height:170.65pt;width:447.1pt;" filled="f" o:preferrelative="t" stroked="f" coordsize="21600,21600">
            <v:path/>
            <v:fill on="f" focussize="0,0"/>
            <v:stroke on="f"/>
            <v:imagedata r:id="rId22" cropleft="345f" croptop="1781f" cropright="479f" o:title=""/>
            <o:lock v:ext="edit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Рис. 2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Настройка пределов</w:t>
      </w:r>
    </w:p>
    <w:p>
      <w:pPr>
        <w:spacing w:after="0" w:line="360" w:lineRule="auto"/>
        <w:jc w:val="center"/>
        <w:rPr>
          <w:rFonts w:hint="default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</w:rPr>
        <w:pict>
          <v:shape id="_x0000_i1039" o:spt="75" type="#_x0000_t75" style="height:188.55pt;width:461.2pt;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Рис. 3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График обратного ВАХ</w: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center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ИССЛЕДОВАНИЕ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ДИНАМИЧЕСКИХ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ХАРАКТЕРИСТИК ПОЛУПРОВОДНИКОВЫХ ДИОДОВ</w:t>
      </w:r>
    </w:p>
    <w:p>
      <w:pPr>
        <w:spacing w:after="0" w:line="360" w:lineRule="auto"/>
        <w:jc w:val="center"/>
      </w:pPr>
      <w:r>
        <w:pict>
          <v:shape id="_x0000_i1040" o:spt="75" type="#_x0000_t75" style="height:187.95pt;width:467.65pt;" filled="f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Рис. 1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Схема </w:t>
      </w:r>
    </w:p>
    <w:p>
      <w:pPr>
        <w:spacing w:after="0" w:line="360" w:lineRule="auto"/>
        <w:jc w:val="center"/>
      </w:pPr>
      <w:r>
        <w:pict>
          <v:shape id="_x0000_i1041" o:spt="75" type="#_x0000_t75" style="height:347.65pt;width:318.65pt;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Рис.2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Описание диода в программе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MC</w:t>
      </w:r>
    </w:p>
    <w:p>
      <w:pPr>
        <w:spacing w:after="0" w:line="360" w:lineRule="auto"/>
        <w:jc w:val="center"/>
        <w:rPr>
          <w:rFonts w:hint="default"/>
          <w:lang w:val="en-US"/>
        </w:rPr>
      </w:pPr>
      <w:r>
        <w:pict>
          <v:shape id="_x0000_i1042" o:spt="75" type="#_x0000_t75" style="height:151.25pt;width:467.35pt;" filled="f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Рис.3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ВФХ</w:t>
      </w:r>
    </w:p>
    <w:p>
      <w:pPr>
        <w:spacing w:after="0" w:line="360" w:lineRule="auto"/>
        <w:jc w:val="center"/>
      </w:pPr>
      <w:r>
        <w:pict>
          <v:shape id="_x0000_i1043" o:spt="75" type="#_x0000_t75" style="height:144.25pt;width:467.7pt;" filled="f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Рис.4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Настройки графика в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MC</w:t>
      </w:r>
    </w:p>
    <w:p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Stepping:</w:t>
      </w:r>
    </w:p>
    <w:p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pict>
          <v:shape id="_x0000_i1044" o:spt="75" type="#_x0000_t75" style="height:184.8pt;width:337.4pt;" filled="f" o:preferrelative="t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</w:pict>
      </w:r>
    </w:p>
    <w:p>
      <w:pPr>
        <w:spacing w:after="239"/>
        <w:ind w:right="74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Проведя анализ, получим резонансные кривые:</w:t>
      </w:r>
    </w:p>
    <w:p>
      <w:pPr>
        <w:spacing w:after="239"/>
        <w:ind w:right="74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pict>
          <v:shape id="_x0000_i1045" o:spt="75" type="#_x0000_t75" style="height:180.1pt;width:448.85pt;" filled="f" o:preferrelative="t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pict>
          <v:shape id="_x0000_i1046" o:spt="75" type="#_x0000_t75" style="height:185.7pt;width:457.2pt;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</w:pict>
      </w:r>
      <w:bookmarkStart w:id="0" w:name="_GoBack"/>
      <w:bookmarkEnd w:id="0"/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построения зависимости резонансной частоты как функцию напряжения источника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Vvar</w:t>
      </w:r>
      <w:r>
        <w:rPr>
          <w:rFonts w:ascii="Times New Roman" w:hAnsi="Times New Roman" w:cs="Times New Roman"/>
          <w:bCs/>
          <w:sz w:val="28"/>
          <w:szCs w:val="28"/>
        </w:rPr>
        <w:t xml:space="preserve"> выберем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AC</w:t>
      </w:r>
      <w:r>
        <w:rPr>
          <w:rFonts w:ascii="Times New Roman" w:hAnsi="Times New Roman" w:cs="Times New Roman"/>
          <w:bCs/>
          <w:sz w:val="28"/>
          <w:szCs w:val="28"/>
        </w:rPr>
        <w:t>→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Perfomance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window</w:t>
      </w:r>
      <w:r>
        <w:rPr>
          <w:rFonts w:ascii="Times New Roman" w:hAnsi="Times New Roman" w:cs="Times New Roman"/>
          <w:bCs/>
          <w:sz w:val="28"/>
          <w:szCs w:val="28"/>
        </w:rPr>
        <w:t>→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performance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window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pict>
          <v:shape id="_x0000_i1047" o:spt="75" type="#_x0000_t75" style="height:260.7pt;width:331.35pt;" filled="f" o:preferrelative="t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Нажмем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bCs/>
          <w:sz w:val="28"/>
          <w:szCs w:val="28"/>
        </w:rPr>
        <w:t xml:space="preserve"> и выберем в меню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Peak_X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pict>
          <v:shape id="_x0000_i1048" o:spt="75" type="#_x0000_t75" style="height:216.5pt;width:456.15pt;" filled="f" o:preferrelative="t" stroked="f" coordsize="21600,21600">
            <v:path/>
            <v:fill on="f" focussize="0,0"/>
            <v:stroke on="f"/>
            <v:imagedata r:id="rId31" o:title=""/>
            <o:lock v:ext="edit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Получаем следующий график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pict>
          <v:shape id="_x0000_i1049" o:spt="75" type="#_x0000_t75" style="height:181.9pt;width:435.15pt;" filled="f" o:preferrelative="t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Вывод данных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pict>
          <v:shape id="_x0000_i1050" o:spt="75" type="#_x0000_t75" style="height:193.6pt;width:139.1pt;" filled="f" o:preferrelative="t" stroked="f" coordsize="21600,21600">
            <v:path/>
            <v:fill on="f" focussize="0,0"/>
            <v:stroke on="f"/>
            <v:imagedata r:id="rId33" cropleft="2475f" croptop="1568f" cropright="1492f" cropbottom="1900f" o:title=""/>
            <o:lock v:ext="edit" aspectratio="t"/>
            <w10:wrap type="none"/>
            <w10:anchorlock/>
          </v:shape>
        </w:pic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pict>
          <v:shape id="_x0000_i1051" o:spt="75" type="#_x0000_t75" style="height:204.4pt;width:250.4pt;" filled="f" o:preferrelative="t" stroked="f" coordsize="21600,21600">
            <v:path/>
            <v:fill on="f" focussize="0,0"/>
            <v:stroke on="f"/>
            <v:imagedata r:id="rId34" o:title=""/>
            <o:lock v:ext="edit" aspectratio="t"/>
            <w10:wrap type="none"/>
            <w10:anchorlock/>
          </v:shape>
        </w:pict>
      </w:r>
    </w:p>
    <w:p>
      <w:pPr>
        <w:spacing w:after="155"/>
        <w:ind w:left="278" w:right="74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Далее рассчитываем емкость диода и строим график ее зависимости от обратного напряжения (вольт-фарадная характеристика):</w:t>
      </w:r>
    </w:p>
    <w:p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pict>
          <v:shape id="_x0000_i1052" o:spt="75" type="#_x0000_t75" style="height:287.8pt;width:465.65pt;" filled="f" o:preferrelative="t" stroked="f" coordsize="21600,21600">
            <v:path/>
            <v:fill on="f" focussize="0,0"/>
            <v:stroke on="f"/>
            <v:imagedata r:id="rId35" cropright="24528f" o:title=""/>
            <o:lock v:ext="edit" aspectratio="t"/>
            <w10:wrap type="none"/>
            <w10:anchorlock/>
          </v:shape>
        </w:pic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center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serif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64B5D06"/>
    <w:multiLevelType w:val="singleLevel"/>
    <w:tmpl w:val="F64B5D06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08"/>
  <w:doNotHyphenateCaps/>
  <w:displayHorizontalDrawingGridEvery w:val="1"/>
  <w:displayVerticalDrawingGridEvery w:val="1"/>
  <w:noPunctuationKerning w:val="1"/>
  <w:characterSpacingControl w:val="doNotCompress"/>
  <w:doNotValidateAgainstSchema/>
  <w:doNotDemarcateInvalidXml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E58B8"/>
    <w:rsid w:val="00003BD9"/>
    <w:rsid w:val="00023891"/>
    <w:rsid w:val="00043181"/>
    <w:rsid w:val="00073890"/>
    <w:rsid w:val="000B4A12"/>
    <w:rsid w:val="001E58B8"/>
    <w:rsid w:val="0023767E"/>
    <w:rsid w:val="00247AFD"/>
    <w:rsid w:val="00262BB8"/>
    <w:rsid w:val="002A7EC2"/>
    <w:rsid w:val="002B019A"/>
    <w:rsid w:val="002D695C"/>
    <w:rsid w:val="00310051"/>
    <w:rsid w:val="00312C69"/>
    <w:rsid w:val="00370E3C"/>
    <w:rsid w:val="003C3420"/>
    <w:rsid w:val="003E09A3"/>
    <w:rsid w:val="00407FA4"/>
    <w:rsid w:val="00450F14"/>
    <w:rsid w:val="0046481D"/>
    <w:rsid w:val="00517DBE"/>
    <w:rsid w:val="00566E12"/>
    <w:rsid w:val="00577737"/>
    <w:rsid w:val="005867B5"/>
    <w:rsid w:val="005C26B6"/>
    <w:rsid w:val="005D7F7C"/>
    <w:rsid w:val="005F09B7"/>
    <w:rsid w:val="00616DF6"/>
    <w:rsid w:val="006278E0"/>
    <w:rsid w:val="0068033E"/>
    <w:rsid w:val="006C155E"/>
    <w:rsid w:val="007069C5"/>
    <w:rsid w:val="007215E2"/>
    <w:rsid w:val="00756B57"/>
    <w:rsid w:val="00761D1E"/>
    <w:rsid w:val="007777C7"/>
    <w:rsid w:val="007C17FB"/>
    <w:rsid w:val="007D0B48"/>
    <w:rsid w:val="008002FD"/>
    <w:rsid w:val="008344AA"/>
    <w:rsid w:val="008542AC"/>
    <w:rsid w:val="008573E5"/>
    <w:rsid w:val="00867965"/>
    <w:rsid w:val="008B0FDF"/>
    <w:rsid w:val="00935299"/>
    <w:rsid w:val="00996006"/>
    <w:rsid w:val="009B06B8"/>
    <w:rsid w:val="009F27C5"/>
    <w:rsid w:val="00A003FF"/>
    <w:rsid w:val="00A7757D"/>
    <w:rsid w:val="00BA1530"/>
    <w:rsid w:val="00BE6598"/>
    <w:rsid w:val="00C03399"/>
    <w:rsid w:val="00C16A01"/>
    <w:rsid w:val="00C70F35"/>
    <w:rsid w:val="00C80BD4"/>
    <w:rsid w:val="00C90AB8"/>
    <w:rsid w:val="00D97BD2"/>
    <w:rsid w:val="00DA6B16"/>
    <w:rsid w:val="00DF1049"/>
    <w:rsid w:val="00E336EA"/>
    <w:rsid w:val="00E87DAC"/>
    <w:rsid w:val="00E95BB3"/>
    <w:rsid w:val="00EE2805"/>
    <w:rsid w:val="00EE7BF7"/>
    <w:rsid w:val="00F53EE3"/>
    <w:rsid w:val="00F61BCC"/>
    <w:rsid w:val="00F67C53"/>
    <w:rsid w:val="00F734E6"/>
    <w:rsid w:val="00F75D9C"/>
    <w:rsid w:val="00F8192C"/>
    <w:rsid w:val="00FA4EF3"/>
    <w:rsid w:val="00FA7EB5"/>
    <w:rsid w:val="00FB5109"/>
    <w:rsid w:val="0D957383"/>
    <w:rsid w:val="1CB35422"/>
    <w:rsid w:val="1ED52621"/>
    <w:rsid w:val="2BE249DC"/>
    <w:rsid w:val="3DE90C9F"/>
    <w:rsid w:val="47230E78"/>
    <w:rsid w:val="550267BC"/>
    <w:rsid w:val="57F70059"/>
    <w:rsid w:val="5B2D154C"/>
    <w:rsid w:val="69736251"/>
    <w:rsid w:val="6A6B0827"/>
    <w:rsid w:val="74FD1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uiCompat97To2003/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0" w:semiHidden="0" w:name="toc 1" w:locked="1"/>
    <w:lsdException w:unhideWhenUsed="0" w:uiPriority="0" w:semiHidden="0" w:name="toc 2" w:locked="1"/>
    <w:lsdException w:unhideWhenUsed="0" w:uiPriority="0" w:semiHidden="0" w:name="toc 3" w:locked="1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qFormat="1" w:unhideWhenUsed="0" w:uiPriority="99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semiHidden="0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9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ru-RU" w:eastAsia="en-US" w:bidi="ar-SA"/>
    </w:rPr>
  </w:style>
  <w:style w:type="paragraph" w:styleId="2">
    <w:name w:val="heading 2"/>
    <w:next w:val="1"/>
    <w:semiHidden/>
    <w:unhideWhenUsed/>
    <w:qFormat/>
    <w:locked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paragraph" w:styleId="3">
    <w:name w:val="heading 4"/>
    <w:basedOn w:val="1"/>
    <w:next w:val="1"/>
    <w:link w:val="8"/>
    <w:semiHidden/>
    <w:unhideWhenUsed/>
    <w:qFormat/>
    <w:locked/>
    <w:uiPriority w:val="0"/>
    <w:pPr>
      <w:keepNext/>
      <w:widowControl/>
      <w:spacing w:before="240" w:after="60"/>
      <w:jc w:val="left"/>
      <w:outlineLvl w:val="3"/>
    </w:pPr>
    <w:rPr>
      <w:b/>
      <w:bCs/>
      <w:kern w:val="0"/>
      <w:sz w:val="28"/>
      <w:szCs w:val="28"/>
    </w:rPr>
  </w:style>
  <w:style w:type="character" w:default="1" w:styleId="4">
    <w:name w:val="Default Paragraph Font"/>
    <w:qFormat/>
    <w:uiPriority w:val="99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7">
    <w:name w:val="Table Grid"/>
    <w:basedOn w:val="5"/>
    <w:qFormat/>
    <w:uiPriority w:val="99"/>
    <w:rPr>
      <w:rFonts w:cs="Calibri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Заголовок 4 Char"/>
    <w:link w:val="3"/>
    <w:qFormat/>
    <w:uiPriority w:val="0"/>
    <w:rPr>
      <w:b/>
      <w:bCs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Company>m5</Company>
  <Pages>6</Pages>
  <Words>327</Words>
  <Characters>1868</Characters>
  <Lines>0</Lines>
  <Paragraphs>0</Paragraphs>
  <TotalTime>5</TotalTime>
  <ScaleCrop>false</ScaleCrop>
  <LinksUpToDate>false</LinksUpToDate>
  <CharactersWithSpaces>0</CharactersWithSpaces>
  <Application>WPS Office_11.2.0.11029_F1E327BC-269C-435d-A152-05C5408002CA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2020-02-06T14:29:00Z</dcterms:created>
  <dc:creator>Алексей</dc:creator>
  <cp:lastModifiedBy>khost</cp:lastModifiedBy>
  <dcterms:modified xsi:type="dcterms:W3CDTF">2022-03-13T17:57:34Z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1049-11.2.0.11029</vt:lpwstr>
  </property>
  <property fmtid="{D5CDD505-2E9C-101B-9397-08002B2CF9AE}" pid="3" name="ICV">
    <vt:lpwstr>7EEDBD214F35499CBFAB7DF0FC55147B</vt:lpwstr>
  </property>
</Properties>
</file>