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Факультет «Специальное машиностроение»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Кафедра «Автономные информационные и управляющие системы»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Лабораторная работа №2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«ОСНОВЫ ТЕОРИИ ЦЕПЕЙ»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Проверка теорем об эквивалентных источниках и взаимности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>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ст. группы _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>__________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>_______________________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Проверил Рассадкин Н.Ю.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Москва, 2021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применить методы наложения и эквивалентного источника для анализа исследуемой цепи.</w:t>
      </w:r>
    </w:p>
    <w:p>
      <w:pPr>
        <w:widowControl w:val="0"/>
        <w:tabs>
          <w:tab w:val="left" w:pos="1071"/>
        </w:tabs>
        <w:spacing w:after="0" w:line="276" w:lineRule="auto"/>
        <w:ind w:firstLine="360"/>
        <w:jc w:val="center"/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Исследуемая цепь:</w:t>
      </w:r>
      <w:r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Courier New" w:cs="Times New Roman"/>
          <w:b/>
          <w:color w:val="000000"/>
          <w:sz w:val="28"/>
          <w:szCs w:val="28"/>
          <w:highlight w:val="yellow"/>
          <w:lang w:eastAsia="ru-RU"/>
        </w:rPr>
        <w:t>Вариант №6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tabs>
          <w:tab w:val="left" w:pos="1071"/>
        </w:tabs>
        <w:spacing w:after="0" w:line="276" w:lineRule="auto"/>
        <w:ind w:firstLine="360"/>
        <w:jc w:val="center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5457825" cy="1590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071"/>
        </w:tabs>
        <w:spacing w:after="0" w:line="276" w:lineRule="auto"/>
        <w:ind w:firstLine="360"/>
        <w:jc w:val="center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highlight w:val="yellow"/>
          <w:lang w:eastAsia="ru-RU"/>
        </w:rPr>
        <w:t>Рис. 1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Подготовительное задание:</w:t>
      </w:r>
    </w:p>
    <w:p>
      <w:pPr>
        <w:widowControl w:val="0"/>
        <w:tabs>
          <w:tab w:val="left" w:pos="1071"/>
        </w:tabs>
        <w:spacing w:after="0" w:line="276" w:lineRule="auto"/>
        <w:ind w:firstLine="360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 xml:space="preserve">Для схемы, вариант 6, рассчитать напряжение и ток на сопротивлении 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val="en-US" w:eastAsia="ru-RU"/>
        </w:rPr>
        <w:t>R</w:t>
      </w:r>
      <w:r>
        <w:rPr>
          <w:rFonts w:ascii="Times New Roman" w:hAnsi="Times New Roman" w:eastAsia="Courier New" w:cs="Times New Roman"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:</w:t>
      </w:r>
    </w:p>
    <w:p>
      <w:pPr>
        <w:widowControl w:val="0"/>
        <w:numPr>
          <w:ilvl w:val="0"/>
          <w:numId w:val="1"/>
        </w:numPr>
        <w:tabs>
          <w:tab w:val="left" w:pos="1071"/>
        </w:tabs>
        <w:spacing w:after="0" w:line="276" w:lineRule="auto"/>
        <w:contextualSpacing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методом наложения;</w:t>
      </w:r>
    </w:p>
    <w:p>
      <w:pPr>
        <w:widowControl w:val="0"/>
        <w:numPr>
          <w:ilvl w:val="0"/>
          <w:numId w:val="1"/>
        </w:numPr>
        <w:tabs>
          <w:tab w:val="left" w:pos="1071"/>
        </w:tabs>
        <w:spacing w:after="0" w:line="276" w:lineRule="auto"/>
        <w:contextualSpacing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методом эквивалентного источника;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Расчет схемы на Рис. 1 выполнен в письменном виде на листах формата А4, которые приложены к настоящему отчету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значения тока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3, полученные методом наложения поместим в таблицу 1, методом эквивалентного источника поместим в таблицу 2, в столбец «Вычислено».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>
      <w:pPr>
        <w:pStyle w:val="7"/>
        <w:numPr>
          <w:ilvl w:val="0"/>
          <w:numId w:val="2"/>
        </w:num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модель схемы электрической цепи Рис. 1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Рис. 2 Схема модели электрической цепи в среде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Microcap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52450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</w:t>
      </w:r>
    </w:p>
    <w:p>
      <w:pPr>
        <w:widowControl w:val="0"/>
        <w:spacing w:after="0" w:line="276" w:lineRule="auto"/>
        <w:jc w:val="center"/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  <w:t>Экспериментальные и расчётные данные исследования метода</w:t>
      </w:r>
    </w:p>
    <w:p>
      <w:pPr>
        <w:widowControl w:val="0"/>
        <w:spacing w:after="0" w:line="276" w:lineRule="auto"/>
        <w:jc w:val="center"/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  <w:t>наложения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3"/>
        <w:gridCol w:w="1134"/>
        <w:gridCol w:w="992"/>
        <w:gridCol w:w="992"/>
        <w:gridCol w:w="1134"/>
        <w:gridCol w:w="1134"/>
        <w:gridCol w:w="216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atLeast"/>
        </w:trPr>
        <w:tc>
          <w:tcPr>
            <w:tcW w:w="143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Источник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питания</w:t>
            </w:r>
          </w:p>
        </w:tc>
        <w:tc>
          <w:tcPr>
            <w:tcW w:w="5386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Измерено</w:t>
            </w:r>
          </w:p>
        </w:tc>
        <w:tc>
          <w:tcPr>
            <w:tcW w:w="216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Вычислено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1433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eastAsia="ru-RU"/>
              </w:rPr>
              <w:t>1,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 мА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, мА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, мА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, мА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eastAsia="ru-RU"/>
              </w:rPr>
              <w:t>,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eastAsia="ru-RU"/>
              </w:rPr>
              <w:t>3,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 мА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8" w:hRule="atLeast"/>
        </w:trPr>
        <w:tc>
          <w:tcPr>
            <w:tcW w:w="14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Е =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.6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.354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0.189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0.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165</w:t>
            </w:r>
          </w:p>
        </w:tc>
        <w:tc>
          <w:tcPr>
            <w:tcW w:w="216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Дома только для 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14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Е = 0 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1.257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.045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2" w:hRule="atLeast"/>
        </w:trPr>
        <w:tc>
          <w:tcPr>
            <w:tcW w:w="14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Е =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2.257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.399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1.189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1.065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>
      <w:pPr>
        <w:widowControl w:val="0"/>
        <w:tabs>
          <w:tab w:val="left" w:pos="1242"/>
        </w:tabs>
        <w:spacing w:after="0" w:line="276" w:lineRule="auto"/>
        <w:ind w:firstLine="360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</w:p>
    <w:p>
      <w:pPr>
        <w:widowControl w:val="0"/>
        <w:tabs>
          <w:tab w:val="left" w:pos="1242"/>
        </w:tabs>
        <w:spacing w:after="0" w:line="276" w:lineRule="auto"/>
        <w:ind w:firstLine="360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метода наложения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Оставим в модели цепи рис.2 только источник ЭДС. Определим частичные токи I1',I2', I3',I4', I5'. Данные занесем в первую строку табл. 1.</w:t>
      </w: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Рис. 3 Схема модели электрической цепи в среде Microcap, только с источником ЕДС</w:t>
      </w: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Оставим в цепи только источник тока. Определим частичные токи I1", I2", I3", I4", I5" Данные занесем во вторую строку табл. 1.</w:t>
      </w: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Рис. 4 Схема модели электрической цепи в среде Microcap, только с источником тока</w:t>
      </w: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соберем полную модель цепи рис.2. Определим по ней полные токи</w:t>
      </w: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Рис. 5 Схема модели электрической цепи в среде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 xml:space="preserve"> с токами в ветвях</w:t>
      </w: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метода эквивалентного источника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исходной модели цепи </w:t>
      </w:r>
      <w:r>
        <w:rPr>
          <w:rFonts w:ascii="Times New Roman" w:hAnsi="Times New Roman"/>
          <w:sz w:val="28"/>
          <w:szCs w:val="28"/>
        </w:rPr>
        <w:t xml:space="preserve">произведем обрыв ветви на участке с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Измерим напряжение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в точках разрыва. Величину U0 занести в табл. 2.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t xml:space="preserve">              </w:t>
      </w:r>
      <w:r>
        <w:drawing>
          <wp:inline distT="0" distB="0" distL="114300" distR="114300">
            <wp:extent cx="3070225" cy="2791460"/>
            <wp:effectExtent l="0" t="0" r="1587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 6 Схема модели электрической цепи в среде Microcap с </w:t>
      </w:r>
      <w:r>
        <w:rPr>
          <w:rFonts w:ascii="Times New Roman" w:hAnsi="Times New Roman"/>
          <w:sz w:val="28"/>
          <w:szCs w:val="28"/>
          <w:highlight w:val="none"/>
        </w:rPr>
        <w:t xml:space="preserve">обрыв ветви на участке с </w:t>
      </w:r>
      <w:r>
        <w:rPr>
          <w:rFonts w:ascii="Times New Roman" w:hAnsi="Times New Roman"/>
          <w:sz w:val="28"/>
          <w:szCs w:val="28"/>
          <w:highlight w:val="none"/>
          <w:lang w:val="en-US"/>
        </w:rPr>
        <w:t>R</w:t>
      </w:r>
      <w:r>
        <w:rPr>
          <w:rFonts w:ascii="Times New Roman" w:hAnsi="Times New Roman"/>
          <w:sz w:val="28"/>
          <w:szCs w:val="28"/>
          <w:highlight w:val="none"/>
          <w:vertAlign w:val="subscript"/>
        </w:rPr>
        <w:t>3</w:t>
      </w:r>
      <w:r>
        <w:rPr>
          <w:rFonts w:ascii="Times New Roman" w:hAnsi="Times New Roman"/>
          <w:sz w:val="28"/>
          <w:szCs w:val="28"/>
          <w:highlight w:val="none"/>
        </w:rPr>
        <w:t xml:space="preserve"> и обозначенными потенциалами точек.</w:t>
      </w:r>
    </w:p>
    <w:p>
      <w:pPr>
        <w:pStyle w:val="7"/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>
      <w:pPr>
        <w:pStyle w:val="7"/>
        <w:tabs>
          <w:tab w:val="left" w:pos="1242"/>
          <w:tab w:val="left" w:pos="124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tabs>
          <w:tab w:val="left" w:pos="1242"/>
          <w:tab w:val="left" w:pos="124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Отключим источники питания, и в разрыв ветви 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подключим источник ЭДС значением Е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определённое в п. 3.1, Измерим ток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поместим в табл. 2</w:t>
      </w:r>
    </w:p>
    <w:p>
      <w:pPr>
        <w:pStyle w:val="7"/>
        <w:tabs>
          <w:tab w:val="left" w:pos="1242"/>
          <w:tab w:val="left" w:pos="124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tabs>
          <w:tab w:val="left" w:pos="1242"/>
          <w:tab w:val="left" w:pos="1243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Рис. 7 Схема модели электрической цепи в среде Microcap (отключены источники питания, возвращен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параллельно подключен источник ЭДС значением Е =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r>
        <w:rPr>
          <w:rFonts w:ascii="Times New Roman" w:hAnsi="Times New Roman"/>
          <w:sz w:val="28"/>
          <w:szCs w:val="28"/>
          <w:highlight w:val="yellow"/>
        </w:rPr>
        <w:t xml:space="preserve"> и обозначенными </w:t>
      </w:r>
      <w:r>
        <w:rPr>
          <w:rFonts w:ascii="Times New Roman" w:hAnsi="Times New Roman" w:cs="Times New Roman"/>
          <w:sz w:val="28"/>
          <w:szCs w:val="28"/>
          <w:highlight w:val="yellow"/>
        </w:rPr>
        <w:t>токами в ветвях</w:t>
      </w:r>
      <w:r>
        <w:rPr>
          <w:rFonts w:ascii="Times New Roman" w:hAnsi="Times New Roman"/>
          <w:sz w:val="28"/>
          <w:szCs w:val="28"/>
          <w:highlight w:val="yellow"/>
        </w:rPr>
        <w:t>.</w:t>
      </w:r>
    </w:p>
    <w:p>
      <w:pPr>
        <w:pStyle w:val="7"/>
        <w:rPr>
          <w:rFonts w:ascii="Times New Roman" w:hAnsi="Times New Roman"/>
          <w:sz w:val="28"/>
          <w:szCs w:val="28"/>
        </w:rPr>
      </w:pPr>
    </w:p>
    <w:p>
      <w:pPr>
        <w:pStyle w:val="7"/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2</w:t>
      </w:r>
    </w:p>
    <w:p>
      <w:pPr>
        <w:pStyle w:val="7"/>
        <w:tabs>
          <w:tab w:val="left" w:leader="underscore" w:pos="7226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Экспериментальные данные исследования методом эквивалентного источника ЭДС</w:t>
      </w:r>
    </w:p>
    <w:tbl>
      <w:tblPr>
        <w:tblStyle w:val="3"/>
        <w:tblW w:w="7083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0"/>
        <w:gridCol w:w="2127"/>
        <w:gridCol w:w="297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atLeast"/>
          <w:jc w:val="center"/>
        </w:trPr>
        <w:tc>
          <w:tcPr>
            <w:tcW w:w="4107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2976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I3,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atLeast"/>
          <w:jc w:val="center"/>
        </w:trPr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27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2976" w:type="dxa"/>
            <w:vMerge w:val="continue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  <w:jc w:val="center"/>
        </w:trPr>
        <w:tc>
          <w:tcPr>
            <w:tcW w:w="19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27.914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1.399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7"/>
        <w:rPr>
          <w:rFonts w:ascii="Times New Roman" w:hAnsi="Times New Roman"/>
          <w:sz w:val="28"/>
          <w:szCs w:val="28"/>
        </w:rPr>
      </w:pPr>
    </w:p>
    <w:p>
      <w:pPr>
        <w:pStyle w:val="7"/>
        <w:rPr>
          <w:rFonts w:ascii="Times New Roman" w:hAnsi="Times New Roman"/>
          <w:sz w:val="28"/>
          <w:szCs w:val="28"/>
        </w:rPr>
      </w:pP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теоремы взаимности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Соберем схему в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 варианту 6</w:t>
      </w:r>
      <w:r>
        <w:rPr>
          <w:rFonts w:ascii="Times New Roman" w:hAnsi="Times New Roman" w:cs="Times New Roman"/>
          <w:sz w:val="28"/>
          <w:szCs w:val="28"/>
        </w:rPr>
        <w:t>. Отключим источник тока</w:t>
      </w: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39790" cy="31553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Рис. 8 Схема модели электрической цепи в среде Microcap (отключен источник тока)</w:t>
      </w:r>
      <w:r>
        <w:rPr>
          <w:rFonts w:ascii="Times New Roman" w:hAnsi="Times New Roman"/>
          <w:sz w:val="28"/>
          <w:szCs w:val="28"/>
          <w:highlight w:val="yellow"/>
        </w:rPr>
        <w:t xml:space="preserve"> и обозначенными </w:t>
      </w:r>
      <w:r>
        <w:rPr>
          <w:rFonts w:ascii="Times New Roman" w:hAnsi="Times New Roman" w:cs="Times New Roman"/>
          <w:sz w:val="28"/>
          <w:szCs w:val="28"/>
          <w:highlight w:val="yellow"/>
        </w:rPr>
        <w:t>токами в ветвях</w:t>
      </w:r>
      <w:r>
        <w:rPr>
          <w:rFonts w:ascii="Times New Roman" w:hAnsi="Times New Roman"/>
          <w:sz w:val="28"/>
          <w:szCs w:val="28"/>
          <w:highlight w:val="yellow"/>
        </w:rPr>
        <w:t>.</w:t>
      </w:r>
    </w:p>
    <w:p>
      <w:pPr>
        <w:pStyle w:val="7"/>
        <w:tabs>
          <w:tab w:val="left" w:pos="1242"/>
          <w:tab w:val="left" w:pos="124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widowControl w:val="0"/>
        <w:numPr>
          <w:ilvl w:val="1"/>
          <w:numId w:val="2"/>
        </w:numPr>
        <w:tabs>
          <w:tab w:val="left" w:pos="1242"/>
        </w:tabs>
        <w:spacing w:after="0" w:line="276" w:lineRule="auto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 xml:space="preserve">Замеряем значение тока 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hAnsi="Times New Roman" w:eastAsia="Courier New" w:cs="Times New Roman"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. Данные заносим в табл. 3.</w:t>
      </w:r>
    </w:p>
    <w:p>
      <w:pPr>
        <w:tabs>
          <w:tab w:val="left" w:pos="8175"/>
        </w:tabs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>
        <w:rPr>
          <w:lang w:eastAsia="ru-RU"/>
        </w:rPr>
        <w:drawing>
          <wp:inline distT="0" distB="0" distL="0" distR="0">
            <wp:extent cx="5939790" cy="36696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3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Экспериментальные данные проверки теоремы взаимности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5"/>
        <w:gridCol w:w="1795"/>
        <w:gridCol w:w="181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6" w:hRule="atLeast"/>
          <w:jc w:val="center"/>
        </w:trPr>
        <w:tc>
          <w:tcPr>
            <w:tcW w:w="180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Е, В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  <w:jc w:val="center"/>
        </w:trPr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0.659</w:t>
            </w:r>
            <w:bookmarkEnd w:id="0"/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0.659</w:t>
            </w:r>
          </w:p>
        </w:tc>
      </w:tr>
    </w:tbl>
    <w:p>
      <w:pPr>
        <w:pStyle w:val="7"/>
        <w:widowControl w:val="0"/>
        <w:tabs>
          <w:tab w:val="left" w:pos="1242"/>
        </w:tabs>
        <w:spacing w:after="0" w:line="276" w:lineRule="auto"/>
        <w:ind w:left="1440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</w:p>
    <w:p>
      <w:pPr>
        <w:pStyle w:val="7"/>
        <w:widowControl w:val="0"/>
        <w:numPr>
          <w:ilvl w:val="1"/>
          <w:numId w:val="2"/>
        </w:numPr>
        <w:tabs>
          <w:tab w:val="left" w:pos="1242"/>
        </w:tabs>
        <w:spacing w:after="0" w:line="276" w:lineRule="auto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Отключим источник ЭДС. Произведем обрыв на участке ветви с R3, подключим источник ЭДС в обрыв ветви. Установим значение Е, равное величине в п. 4.1, замерим значение тока I1. Данные занесем в табл. 3. (Рис. 9).</w:t>
      </w:r>
    </w:p>
    <w:p>
      <w:pPr>
        <w:pStyle w:val="7"/>
        <w:widowControl w:val="0"/>
        <w:tabs>
          <w:tab w:val="left" w:pos="1242"/>
        </w:tabs>
        <w:spacing w:after="0" w:line="276" w:lineRule="auto"/>
        <w:ind w:left="1440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</w:p>
    <w:p>
      <w:pPr>
        <w:pStyle w:val="7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lang w:eastAsia="ru-RU"/>
        </w:rPr>
        <w:drawing>
          <wp:inline distT="0" distB="0" distL="0" distR="0">
            <wp:extent cx="581025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Рис. 9 Схема модели электрической цепи в среде Microcap 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работе:</w:t>
      </w:r>
      <w:r>
        <w:rPr>
          <w:rFonts w:ascii="Times New Roman" w:hAnsi="Times New Roman" w:cs="Times New Roman"/>
          <w:sz w:val="28"/>
          <w:szCs w:val="28"/>
          <w:highlight w:val="yellow"/>
        </w:rPr>
        <w:t>….</w:t>
      </w: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8331108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C298B"/>
    <w:multiLevelType w:val="multilevel"/>
    <w:tmpl w:val="017C298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44009"/>
    <w:multiLevelType w:val="multilevel"/>
    <w:tmpl w:val="58F440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023A9D"/>
    <w:rsid w:val="0011084F"/>
    <w:rsid w:val="001E58B8"/>
    <w:rsid w:val="002A7EC2"/>
    <w:rsid w:val="002D3B99"/>
    <w:rsid w:val="002E44F1"/>
    <w:rsid w:val="00365B81"/>
    <w:rsid w:val="003D4808"/>
    <w:rsid w:val="004116A2"/>
    <w:rsid w:val="0046481D"/>
    <w:rsid w:val="00577737"/>
    <w:rsid w:val="005779BF"/>
    <w:rsid w:val="005779CD"/>
    <w:rsid w:val="005D7F7C"/>
    <w:rsid w:val="00604146"/>
    <w:rsid w:val="006C155E"/>
    <w:rsid w:val="007D0B48"/>
    <w:rsid w:val="008002FD"/>
    <w:rsid w:val="00833037"/>
    <w:rsid w:val="008343B9"/>
    <w:rsid w:val="00864712"/>
    <w:rsid w:val="00867965"/>
    <w:rsid w:val="00882AAB"/>
    <w:rsid w:val="00951273"/>
    <w:rsid w:val="00AB13CA"/>
    <w:rsid w:val="00AF7C4F"/>
    <w:rsid w:val="00B7672A"/>
    <w:rsid w:val="00BA1530"/>
    <w:rsid w:val="00BD3FF6"/>
    <w:rsid w:val="00C03399"/>
    <w:rsid w:val="00C16A01"/>
    <w:rsid w:val="00C61663"/>
    <w:rsid w:val="00C8230E"/>
    <w:rsid w:val="00CB0FAE"/>
    <w:rsid w:val="00CB7B1B"/>
    <w:rsid w:val="00CC13F3"/>
    <w:rsid w:val="00D97BD2"/>
    <w:rsid w:val="00DE3805"/>
    <w:rsid w:val="00E95BB3"/>
    <w:rsid w:val="00EE0E6F"/>
    <w:rsid w:val="00F61BCC"/>
    <w:rsid w:val="00F63E5E"/>
    <w:rsid w:val="00FA4EF3"/>
    <w:rsid w:val="079A20BB"/>
    <w:rsid w:val="7CA4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Верхний колонтитул Знак"/>
    <w:basedOn w:val="2"/>
    <w:link w:val="4"/>
    <w:uiPriority w:val="99"/>
  </w:style>
  <w:style w:type="character" w:customStyle="1" w:styleId="9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521</Words>
  <Characters>2973</Characters>
  <Lines>24</Lines>
  <Paragraphs>6</Paragraphs>
  <TotalTime>6</TotalTime>
  <ScaleCrop>false</ScaleCrop>
  <LinksUpToDate>false</LinksUpToDate>
  <CharactersWithSpaces>3488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2019-10-09T10:31:00Z</dcterms:created>
  <dc:creator>Алексей</dc:creator>
  <cp:lastModifiedBy>khosta</cp:lastModifiedBy>
  <dcterms:modified xsi:type="dcterms:W3CDTF">2021-10-01T20:02:25Z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CB470697BBBF4A26971BD6A7E7797E6A</vt:lpwstr>
  </property>
</Properties>
</file>