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00000">
      <w:pPr>
        <w:pStyle w:val="26"/>
      </w:pPr>
      <w:r>
        <w:t>Московский государственный технический университет им. Н.Э. Баумана</w:t>
      </w:r>
    </w:p>
    <w:p w14:paraId="02000000">
      <w:pPr>
        <w:pStyle w:val="26"/>
      </w:pPr>
      <w:r>
        <w:t>Факультет «Радиоэлектроника и лазерная техника (РЛ)»</w:t>
      </w:r>
    </w:p>
    <w:p w14:paraId="03000000">
      <w:pPr>
        <w:pStyle w:val="26"/>
        <w:spacing w:after="0"/>
      </w:pPr>
      <w:r>
        <w:t>Кафедра «Технология приборостроения (РЛ6)»</w:t>
      </w:r>
    </w:p>
    <w:p w14:paraId="04000000">
      <w:pPr>
        <w:pStyle w:val="26"/>
        <w:spacing w:after="0"/>
        <w:ind w:left="1134" w:hanging="1134"/>
      </w:pPr>
      <w:r>
        <mc:AlternateContent>
          <mc:Choice Requires="wps">
            <w:drawing>
              <wp:inline distT="0" distB="0" distL="114300" distR="114300">
                <wp:extent cx="6921500" cy="42545"/>
                <wp:effectExtent l="0" t="4445" r="3175" b="10160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lIns="91440" tIns="45720" rIns="91440" bIns="45720"/>
                    </wps:wsp>
                  </a:graphicData>
                </a:graphic>
              </wp:inline>
            </w:drawing>
          </mc:Choice>
          <mc:Fallback>
            <w:pict>
              <v:line id="Picture 1" o:spid="_x0000_s1026" o:spt="20" style="height:3.35pt;width:545pt;" filled="f" stroked="t" coordsize="21600,21600" o:gfxdata="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BIlO3RAAAABAEAAA8AAAAAAAAAAQAg&#10;AAAAIgAAAGRycy9kb3ducmV2LnhtbFBLAQIUABQAAAAIAIdO4kDelr0I3AEAAN8DAAAOAAAAAAAA&#10;AAEAIAAAACABAABkcnMvZTJvRG9jLnhtbFBLBQYAAAAABgAGAFkBAABuBQAAAAA=&#10;">
                <v:fill on="f" focussize="0,0"/>
                <v:stroke weight="0.5pt" color="#000000 [3229]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5000000">
      <w:pPr>
        <w:pStyle w:val="26"/>
      </w:pPr>
    </w:p>
    <w:p w14:paraId="06000000">
      <w:pPr>
        <w:pStyle w:val="26"/>
      </w:pPr>
    </w:p>
    <w:p w14:paraId="07000000">
      <w:pPr>
        <w:pStyle w:val="26"/>
      </w:pPr>
    </w:p>
    <w:p w14:paraId="08000000">
      <w:pPr>
        <w:pStyle w:val="26"/>
        <w:rPr>
          <w:rFonts w:hint="default"/>
          <w:lang w:val="en-US"/>
        </w:rPr>
      </w:pPr>
      <w:r>
        <w:t>Задание №</w:t>
      </w:r>
      <w:r>
        <w:rPr>
          <w:rFonts w:hint="default"/>
          <w:lang w:val="en-US"/>
        </w:rPr>
        <w:t>4</w:t>
      </w:r>
    </w:p>
    <w:p w14:paraId="09000000">
      <w:pPr>
        <w:pStyle w:val="26"/>
      </w:pPr>
      <w:r>
        <w:t>по дисциплине «Основы конструирования и технологии производства радиоэлектронных средств»</w:t>
      </w:r>
    </w:p>
    <w:p w14:paraId="0A000000">
      <w:pPr>
        <w:pStyle w:val="26"/>
      </w:pPr>
      <w:r>
        <w:t>Вариант № 10</w:t>
      </w:r>
    </w:p>
    <w:p w14:paraId="0B000000">
      <w:pPr>
        <w:pStyle w:val="26"/>
      </w:pPr>
    </w:p>
    <w:p w14:paraId="0C000000">
      <w:pPr>
        <w:pStyle w:val="26"/>
      </w:pPr>
    </w:p>
    <w:p w14:paraId="0D000000">
      <w:pPr>
        <w:pStyle w:val="26"/>
      </w:pPr>
    </w:p>
    <w:p w14:paraId="0E000000">
      <w:pPr>
        <w:pStyle w:val="26"/>
      </w:pPr>
    </w:p>
    <w:p w14:paraId="0F000000">
      <w:pPr>
        <w:pStyle w:val="26"/>
      </w:pPr>
      <w:r>
        <w:t>Выполнил ст. группы РЛ6-61</w:t>
      </w:r>
    </w:p>
    <w:p w14:paraId="10000000">
      <w:pPr>
        <w:pStyle w:val="26"/>
      </w:pPr>
      <w:r>
        <w:t>Филимонов С.В.</w:t>
      </w:r>
    </w:p>
    <w:p w14:paraId="11000000">
      <w:pPr>
        <w:pStyle w:val="26"/>
      </w:pPr>
    </w:p>
    <w:p w14:paraId="12000000">
      <w:pPr>
        <w:pStyle w:val="26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9"/>
          <w:b w:val="0"/>
          <w:i w:val="0"/>
          <w:u w:val="none"/>
        </w:rPr>
        <w:t>еподаватель</w:t>
      </w:r>
      <w:r>
        <w:rPr>
          <w:rStyle w:val="9"/>
        </w:rPr>
        <w:t xml:space="preserve"> </w:t>
      </w:r>
      <w:r>
        <w:t>Руденко Н.Р.</w:t>
      </w:r>
    </w:p>
    <w:p w14:paraId="13000000">
      <w:pPr>
        <w:pStyle w:val="26"/>
      </w:pPr>
    </w:p>
    <w:p w14:paraId="14000000">
      <w:pPr>
        <w:pStyle w:val="26"/>
      </w:pPr>
    </w:p>
    <w:p w14:paraId="15000000">
      <w:pPr>
        <w:pStyle w:val="26"/>
      </w:pPr>
    </w:p>
    <w:p w14:paraId="16000000">
      <w:pPr>
        <w:pStyle w:val="26"/>
      </w:pPr>
    </w:p>
    <w:p w14:paraId="17000000">
      <w:pPr>
        <w:pStyle w:val="26"/>
      </w:pPr>
    </w:p>
    <w:p w14:paraId="18000000">
      <w:pPr>
        <w:pStyle w:val="26"/>
        <w:rPr>
          <w:rStyle w:val="9"/>
          <w:i w:val="0"/>
        </w:rPr>
      </w:pPr>
    </w:p>
    <w:p w14:paraId="19000000">
      <w:pPr>
        <w:pStyle w:val="26"/>
        <w:rPr>
          <w:rStyle w:val="9"/>
          <w:i w:val="0"/>
        </w:rPr>
      </w:pPr>
    </w:p>
    <w:p w14:paraId="1A000000">
      <w:pPr>
        <w:pStyle w:val="26"/>
        <w:rPr>
          <w:rStyle w:val="9"/>
          <w:i w:val="0"/>
        </w:rPr>
      </w:pPr>
    </w:p>
    <w:p w14:paraId="1B000000">
      <w:pPr>
        <w:pStyle w:val="26"/>
      </w:pPr>
    </w:p>
    <w:p w14:paraId="1D000000">
      <w:pPr>
        <w:pStyle w:val="26"/>
        <w:jc w:val="both"/>
      </w:pPr>
    </w:p>
    <w:p w14:paraId="1E000000">
      <w:pPr>
        <w:pStyle w:val="26"/>
        <w:rPr>
          <w:rFonts w:hint="default"/>
          <w:lang w:val="en-US"/>
        </w:rPr>
      </w:pPr>
      <w:r>
        <w:t>Москва, 202</w:t>
      </w:r>
      <w:r>
        <w:rPr>
          <w:rFonts w:hint="default"/>
          <w:lang w:val="en-US"/>
        </w:rPr>
        <w:t>4</w:t>
      </w:r>
    </w:p>
    <w:p w14:paraId="1A7690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8641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Практическое занятие «Исследование балансного модулятора»</w:t>
      </w:r>
    </w:p>
    <w:p w14:paraId="7E03CA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Смоделируем однотональный сигнал низкой частоты в программной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, а затем выполним амплитудную модуляцию по закону:</w:t>
      </w:r>
    </w:p>
    <w:p w14:paraId="41850139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1+m∗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∗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func>
        </m:oMath>
      </m:oMathPara>
    </w:p>
    <w:p w14:paraId="2E7FD84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амплитуда высокочастотного колебания; ω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2πf – частота несущего</w:t>
      </w:r>
      <w:r>
        <w:rPr>
          <w:rFonts w:ascii="Times New Roman" w:hAnsi="Times New Roman" w:cs="Times New Roman"/>
          <w:sz w:val="28"/>
          <w:szCs w:val="28"/>
        </w:rPr>
        <w:t xml:space="preserve"> колебания; </w:t>
      </w:r>
      <w:r>
        <w:rPr>
          <w:rFonts w:ascii="Times New Roman" w:hAnsi="Times New Roman" w:cs="Times New Roman"/>
          <w:color w:val="000000"/>
          <w:sz w:val="28"/>
          <w:szCs w:val="28"/>
        </w:rPr>
        <w:t>Ω = 2πF – частота сигнала; m = ΔU/U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коэффициент (или глубина) модуляции.</w:t>
      </w:r>
    </w:p>
    <w:p w14:paraId="6963663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выполним синхронное детектирование сигнала – детектирование, при котором используется опорное колебание с частотой и фазой соответствующими частоте и фазе несущего колебания. При синхронном детектировании модулированный сигнал умножается на опорное колебание с частотой несущего колебания:</w:t>
      </w:r>
    </w:p>
    <w:p w14:paraId="1B280CF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∗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∗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∗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=SU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+SU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>∗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func>
        </m:oMath>
      </m:oMathPara>
    </w:p>
    <w:p w14:paraId="3F7E5F7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Посмотрим полученный спектр детектированного сигнала и сравним с не детектированным.</w:t>
      </w:r>
    </w:p>
    <w:p w14:paraId="38AEAF2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Выполним балансную модуляцию и понаблюдаем полученный спектр сигнала.</w:t>
      </w:r>
    </w:p>
    <w:p w14:paraId="65F18730">
      <w:pPr>
        <w:spacing w:after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935980" cy="3227070"/>
            <wp:effectExtent l="0" t="0" r="7620" b="1905"/>
            <wp:docPr id="3" name="Изображение 3" descr="Снимок экрана 2024-10-03 в 12.54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4-10-03 в 12.54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2B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Рис.1 Схема балансного модулятора</w:t>
      </w:r>
    </w:p>
    <w:p w14:paraId="5C4BFE5A">
      <w:pPr>
        <w:ind w:left="-992" w:firstLine="709"/>
        <w:jc w:val="left"/>
        <w:rPr>
          <w:b/>
        </w:rPr>
      </w:pPr>
    </w:p>
    <w:p w14:paraId="2C9738A5">
      <w:pPr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938520" cy="4555490"/>
            <wp:effectExtent l="0" t="0" r="5080" b="6985"/>
            <wp:docPr id="4" name="Изображение 4" descr="Снимок экрана 2024-10-03 в 12.5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4-10-03 в 12.54.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AD2">
      <w:pPr>
        <w:jc w:val="left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Рис. 2 Сигнал с осциллографа</w:t>
      </w:r>
    </w:p>
    <w:p w14:paraId="66EDB2F8">
      <w:pPr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ru-RU"/>
        </w:rPr>
        <w:t xml:space="preserve">Таблица 1 результат работы кода на языке </w:t>
      </w:r>
      <w:r>
        <w:rPr>
          <w:rFonts w:hint="default"/>
          <w:b w:val="0"/>
          <w:bCs/>
          <w:lang w:val="en-US"/>
        </w:rPr>
        <w:t>Matlab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1C957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0" w:hRule="atLeast"/>
        </w:trPr>
        <w:tc>
          <w:tcPr>
            <w:tcW w:w="9571" w:type="dxa"/>
          </w:tcPr>
          <w:p w14:paraId="49D4A460">
            <w:pPr>
              <w:spacing w:line="240" w:lineRule="auto"/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import numpy as np</w:t>
            </w:r>
          </w:p>
          <w:p w14:paraId="7DC95E55">
            <w:pPr>
              <w:spacing w:line="240" w:lineRule="auto"/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import matplotlib.pyplot as plt</w:t>
            </w:r>
          </w:p>
        </w:tc>
      </w:tr>
      <w:tr w14:paraId="5C267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1DA0B96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1</w:t>
            </w:r>
          </w:p>
          <w:p w14:paraId="4C608C93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en-US"/>
              </w:rPr>
              <w:t>t</w:t>
            </w: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 xml:space="preserve"> = np.arange(0, 1, 0.001)</w:t>
            </w:r>
          </w:p>
          <w:p w14:paraId="2B0843FE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f = 2</w:t>
            </w:r>
          </w:p>
          <w:p w14:paraId="4A8353E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a = 1</w:t>
            </w:r>
          </w:p>
          <w:p w14:paraId="52E9A20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y = a * np.cos(2 * np.pi * f * t)</w:t>
            </w:r>
          </w:p>
          <w:p w14:paraId="2B692CA2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1)</w:t>
            </w:r>
          </w:p>
          <w:p w14:paraId="3AE98939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 y, 'r')</w:t>
            </w:r>
          </w:p>
          <w:p w14:paraId="1E5E9F7B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plt.title('Модулирующий сигнал')</w:t>
            </w:r>
          </w:p>
          <w:p w14:paraId="151DBB17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2F58F1B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2</w:t>
            </w:r>
          </w:p>
          <w:p w14:paraId="3302A4F3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F = 20</w:t>
            </w:r>
          </w:p>
          <w:p w14:paraId="6AC141B8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b = 1</w:t>
            </w:r>
          </w:p>
          <w:p w14:paraId="0F2F4BC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Z = b * np.cos( 2 * np.pi * F * t)</w:t>
            </w:r>
          </w:p>
          <w:p w14:paraId="645E2698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2)</w:t>
            </w:r>
          </w:p>
          <w:p w14:paraId="7D7BA7CA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 Z, 'r')</w:t>
            </w:r>
          </w:p>
          <w:p w14:paraId="59946C6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plt.title('Несущий сигнал')</w:t>
            </w:r>
          </w:p>
          <w:p w14:paraId="6616E171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46768271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3</w:t>
            </w:r>
          </w:p>
          <w:p w14:paraId="025FE6B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m = 0.5</w:t>
            </w:r>
          </w:p>
          <w:p w14:paraId="47F78A35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u = b * np.cos(2 * np.pi * F * t) * ( 1 + m * np.cos( 2 * np.pi * f * t))</w:t>
            </w:r>
          </w:p>
          <w:p w14:paraId="73151B3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3)</w:t>
            </w:r>
          </w:p>
          <w:p w14:paraId="6C336970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plt.plot(t,u);          #несущая</w:t>
            </w:r>
          </w:p>
          <w:p w14:paraId="7A9D9AC2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plt.plot(t,y*m+a,'r');  #верхняя огибающая</w:t>
            </w:r>
          </w:p>
          <w:p w14:paraId="7EAB6A5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plt.plot(t,-y*m-a,'r'); #нижняя огибающая</w:t>
            </w:r>
          </w:p>
          <w:p w14:paraId="5AE5185B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plt.title('АМ с глубиной модуляции m = 0.5');</w:t>
            </w:r>
          </w:p>
          <w:p w14:paraId="104DED4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204BC0C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4</w:t>
            </w:r>
          </w:p>
          <w:p w14:paraId="06013ED9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Y = np.fft.fft(u, 1024);</w:t>
            </w:r>
          </w:p>
          <w:p w14:paraId="09DFCA34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4)</w:t>
            </w:r>
          </w:p>
          <w:p w14:paraId="4755580E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plt.plot(Y)</w:t>
            </w:r>
          </w:p>
          <w:p w14:paraId="5A44A4B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plt.title('Анализ спектра');</w:t>
            </w:r>
          </w:p>
          <w:p w14:paraId="7351EFB9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65AA6A11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plt.show()</w:t>
            </w:r>
          </w:p>
        </w:tc>
      </w:tr>
      <w:tr w14:paraId="35656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03376B43">
            <w:pPr>
              <w:jc w:val="center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drawing>
                <wp:inline distT="0" distB="0" distL="114300" distR="114300">
                  <wp:extent cx="3688080" cy="2945130"/>
                  <wp:effectExtent l="0" t="0" r="7620" b="7620"/>
                  <wp:docPr id="5" name="Изображение 5" descr="Снимок экрана 2024-10-03 в 13.15.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 descr="Снимок экрана 2024-10-03 в 13.15.0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294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1223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9A1DCFA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1</w:t>
            </w:r>
          </w:p>
          <w:p w14:paraId="35B64171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t = np.arange(0, 1, 0.001)</w:t>
            </w:r>
          </w:p>
          <w:p w14:paraId="14F8546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f = 2</w:t>
            </w:r>
          </w:p>
          <w:p w14:paraId="690BB6CC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a = 1</w:t>
            </w:r>
          </w:p>
          <w:p w14:paraId="4829DB5C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y = a * np.cos(2 * np.pi * f * t)</w:t>
            </w:r>
          </w:p>
          <w:p w14:paraId="316DBD8C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1)</w:t>
            </w:r>
          </w:p>
          <w:p w14:paraId="35358C37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 y, 'r')</w:t>
            </w:r>
          </w:p>
          <w:p w14:paraId="1F00BF97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plt.title('Модулирующий сигнал')</w:t>
            </w:r>
          </w:p>
          <w:p w14:paraId="04F255CE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4605CCA1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2</w:t>
            </w:r>
          </w:p>
          <w:p w14:paraId="2F6C1F9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F = 20</w:t>
            </w:r>
          </w:p>
          <w:p w14:paraId="3AA50759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b = 1</w:t>
            </w:r>
          </w:p>
          <w:p w14:paraId="66F51C34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Z = b * np.cos( 2 * np.pi * F * t)</w:t>
            </w:r>
          </w:p>
          <w:p w14:paraId="1A1CEFBE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2)</w:t>
            </w:r>
          </w:p>
          <w:p w14:paraId="35591562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 Z, 'r')</w:t>
            </w:r>
          </w:p>
          <w:p w14:paraId="0D142238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plt.title('Несущий сигнал')</w:t>
            </w:r>
          </w:p>
          <w:p w14:paraId="4451A92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1800FB4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3</w:t>
            </w:r>
          </w:p>
          <w:p w14:paraId="0707570B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m = 1</w:t>
            </w:r>
          </w:p>
          <w:p w14:paraId="53BAC15D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u = b * np.cos(2 * np.pi * F * t) * ( 1 + m * np.cos( 2 * np.pi * f * t))</w:t>
            </w:r>
          </w:p>
          <w:p w14:paraId="3A5CC97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3)</w:t>
            </w:r>
          </w:p>
          <w:p w14:paraId="386C08DA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plt.plot(t,u);          #несущая</w:t>
            </w:r>
          </w:p>
          <w:p w14:paraId="2AFB71C4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plt.plot(t,y*m+a,'r');  #верхняя огибающая</w:t>
            </w:r>
          </w:p>
          <w:p w14:paraId="0053B163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plt.plot(t,-y*m-a,'r'); #нижняя огибающая</w:t>
            </w:r>
          </w:p>
          <w:p w14:paraId="72985C41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plt.title('АМ с глубиной модуляции m = 0.5');</w:t>
            </w:r>
          </w:p>
          <w:p w14:paraId="6181E907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710627E1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# 4</w:t>
            </w:r>
          </w:p>
          <w:p w14:paraId="1426817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Y = np.fft.fft(u, 1024);</w:t>
            </w:r>
          </w:p>
          <w:p w14:paraId="69D51F0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plt.subplot(2, 2, 4)</w:t>
            </w:r>
          </w:p>
          <w:p w14:paraId="1EEFF769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plt.plot(Y)</w:t>
            </w:r>
          </w:p>
          <w:p w14:paraId="1B55EFB5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plt.title('Анализ спектра');</w:t>
            </w:r>
          </w:p>
          <w:p w14:paraId="026B7DBF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</w:p>
          <w:p w14:paraId="72A4B535">
            <w:pPr>
              <w:jc w:val="left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t>plt.show()</w:t>
            </w:r>
          </w:p>
        </w:tc>
      </w:tr>
      <w:tr w14:paraId="3B1B4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D86600B">
            <w:pPr>
              <w:jc w:val="center"/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16"/>
                <w:szCs w:val="16"/>
                <w:vertAlign w:val="baseline"/>
                <w:lang w:val="ru-RU"/>
              </w:rPr>
              <w:drawing>
                <wp:inline distT="0" distB="0" distL="114300" distR="114300">
                  <wp:extent cx="3837940" cy="2898140"/>
                  <wp:effectExtent l="0" t="0" r="635" b="6985"/>
                  <wp:docPr id="6" name="Изображение 6" descr="Снимок экрана 2024-10-03 в 13.14.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 descr="Снимок экрана 2024-10-03 в 13.14.0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289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379D5">
      <w:pPr>
        <w:jc w:val="left"/>
        <w:rPr>
          <w:rFonts w:hint="default"/>
          <w:b w:val="0"/>
          <w:bCs/>
          <w:sz w:val="16"/>
          <w:szCs w:val="16"/>
          <w:lang w:val="ru-RU"/>
        </w:rPr>
      </w:pPr>
    </w:p>
    <w:p w14:paraId="6870366C">
      <w:p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Часть 2</w:t>
      </w:r>
    </w:p>
    <w:p w14:paraId="44365E6D">
      <w:p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Рис. 3 Схема</w:t>
      </w:r>
    </w:p>
    <w:p w14:paraId="5FB7370F">
      <w:p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Таблица 2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1"/>
        <w:gridCol w:w="912"/>
        <w:gridCol w:w="912"/>
        <w:gridCol w:w="912"/>
        <w:gridCol w:w="912"/>
        <w:gridCol w:w="912"/>
        <w:gridCol w:w="854"/>
        <w:gridCol w:w="855"/>
        <w:gridCol w:w="855"/>
        <w:gridCol w:w="856"/>
      </w:tblGrid>
      <w:tr w14:paraId="6137F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 w14:paraId="2EE87EDD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Частота генератора, Гц</w:t>
            </w:r>
          </w:p>
        </w:tc>
        <w:tc>
          <w:tcPr>
            <w:tcW w:w="957" w:type="dxa"/>
          </w:tcPr>
          <w:p w14:paraId="227613BF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150</w:t>
            </w:r>
          </w:p>
        </w:tc>
        <w:tc>
          <w:tcPr>
            <w:tcW w:w="957" w:type="dxa"/>
          </w:tcPr>
          <w:p w14:paraId="77BF8361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170</w:t>
            </w:r>
          </w:p>
        </w:tc>
        <w:tc>
          <w:tcPr>
            <w:tcW w:w="957" w:type="dxa"/>
          </w:tcPr>
          <w:p w14:paraId="346AB35C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180</w:t>
            </w:r>
          </w:p>
        </w:tc>
        <w:tc>
          <w:tcPr>
            <w:tcW w:w="957" w:type="dxa"/>
          </w:tcPr>
          <w:p w14:paraId="0444457C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200</w:t>
            </w:r>
          </w:p>
        </w:tc>
        <w:tc>
          <w:tcPr>
            <w:tcW w:w="957" w:type="dxa"/>
          </w:tcPr>
          <w:p w14:paraId="204F23CF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250</w:t>
            </w:r>
            <w:bookmarkStart w:id="0" w:name="_GoBack"/>
            <w:bookmarkEnd w:id="0"/>
          </w:p>
        </w:tc>
        <w:tc>
          <w:tcPr>
            <w:tcW w:w="957" w:type="dxa"/>
          </w:tcPr>
          <w:p w14:paraId="75BC5DC3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0CCEDED1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1CA8FF6D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</w:tcPr>
          <w:p w14:paraId="29C8F126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 w14:paraId="70AF7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" w:type="dxa"/>
          </w:tcPr>
          <w:p w14:paraId="30042829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К-т МАМ</w:t>
            </w:r>
          </w:p>
        </w:tc>
        <w:tc>
          <w:tcPr>
            <w:tcW w:w="957" w:type="dxa"/>
          </w:tcPr>
          <w:p w14:paraId="77C56E4B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22462F39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1081CD4C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06244F36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31A5454F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4D2CDA61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1FB51052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7" w:type="dxa"/>
          </w:tcPr>
          <w:p w14:paraId="21831B14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</w:tcPr>
          <w:p w14:paraId="3CF664F7">
            <w:pPr>
              <w:jc w:val="left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7397A338">
      <w:pPr>
        <w:jc w:val="left"/>
        <w:rPr>
          <w:rFonts w:hint="default"/>
          <w:b w:val="0"/>
          <w:bCs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FA2147"/>
    <w:rsid w:val="262E3910"/>
    <w:rsid w:val="49B754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before="0" w:after="160" w:line="264" w:lineRule="auto"/>
      <w:ind w:left="0" w:right="0" w:firstLine="0"/>
      <w:jc w:val="both"/>
    </w:pPr>
    <w:rPr>
      <w:rFonts w:ascii="Times New Roman" w:hAnsi="Times New Roman"/>
      <w:color w:val="000000"/>
      <w:spacing w:val="0"/>
      <w:sz w:val="28"/>
    </w:rPr>
  </w:style>
  <w:style w:type="paragraph" w:styleId="2">
    <w:name w:val="heading 1"/>
    <w:next w:val="1"/>
    <w:qFormat/>
    <w:uiPriority w:val="9"/>
    <w:pPr>
      <w:spacing w:before="120" w:after="120" w:line="264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basedOn w:val="1"/>
    <w:next w:val="1"/>
    <w:qFormat/>
    <w:uiPriority w:val="9"/>
    <w:pPr>
      <w:keepNext/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4">
    <w:name w:val="heading 3"/>
    <w:next w:val="1"/>
    <w:qFormat/>
    <w:uiPriority w:val="9"/>
    <w:pPr>
      <w:spacing w:before="120" w:after="120" w:line="264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64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64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paragraph" w:styleId="11">
    <w:name w:val="toc 8"/>
    <w:next w:val="1"/>
    <w:uiPriority w:val="39"/>
    <w:pPr>
      <w:spacing w:before="0" w:after="160" w:line="264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  <w:spacing w:after="0" w:line="240" w:lineRule="auto"/>
    </w:pPr>
    <w:rPr>
      <w:sz w:val="24"/>
    </w:rPr>
  </w:style>
  <w:style w:type="paragraph" w:styleId="13">
    <w:name w:val="toc 9"/>
    <w:next w:val="1"/>
    <w:qFormat/>
    <w:uiPriority w:val="39"/>
    <w:pPr>
      <w:spacing w:before="0" w:after="160" w:line="264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4">
    <w:name w:val="toc 7"/>
    <w:next w:val="1"/>
    <w:qFormat/>
    <w:uiPriority w:val="39"/>
    <w:pPr>
      <w:spacing w:before="0" w:after="160" w:line="264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5">
    <w:name w:val="toc 1"/>
    <w:next w:val="1"/>
    <w:uiPriority w:val="39"/>
    <w:pPr>
      <w:spacing w:before="0" w:after="160" w:line="264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6">
    <w:name w:val="toc 6"/>
    <w:next w:val="1"/>
    <w:qFormat/>
    <w:uiPriority w:val="39"/>
    <w:pPr>
      <w:spacing w:before="0" w:after="160" w:line="264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3"/>
    <w:next w:val="1"/>
    <w:uiPriority w:val="39"/>
    <w:pPr>
      <w:spacing w:before="0" w:after="160" w:line="264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2"/>
    <w:next w:val="1"/>
    <w:uiPriority w:val="39"/>
    <w:pPr>
      <w:spacing w:before="0" w:after="160" w:line="264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oc 4"/>
    <w:next w:val="1"/>
    <w:qFormat/>
    <w:uiPriority w:val="39"/>
    <w:pPr>
      <w:spacing w:before="0" w:after="160" w:line="264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0">
    <w:name w:val="toc 5"/>
    <w:next w:val="1"/>
    <w:qFormat/>
    <w:uiPriority w:val="39"/>
    <w:pPr>
      <w:spacing w:before="0" w:after="160" w:line="264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1">
    <w:name w:val="Title"/>
    <w:next w:val="1"/>
    <w:qFormat/>
    <w:uiPriority w:val="10"/>
    <w:pPr>
      <w:spacing w:before="567" w:after="567" w:line="264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2">
    <w:name w:val="Subtitle"/>
    <w:next w:val="1"/>
    <w:qFormat/>
    <w:uiPriority w:val="11"/>
    <w:pPr>
      <w:spacing w:before="0" w:after="160" w:line="264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table" w:styleId="23">
    <w:name w:val="Table Grid"/>
    <w:basedOn w:val="8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Placeholder Text"/>
    <w:uiPriority w:val="0"/>
    <w:pPr>
      <w:spacing w:before="0" w:after="160" w:line="264" w:lineRule="auto"/>
      <w:ind w:left="0" w:right="0" w:firstLine="0"/>
      <w:jc w:val="left"/>
    </w:pPr>
    <w:rPr>
      <w:rFonts w:asciiTheme="minorAscii" w:hAnsiTheme="minorHAnsi"/>
      <w:color w:val="808080"/>
      <w:spacing w:val="0"/>
      <w:sz w:val="20"/>
    </w:rPr>
  </w:style>
  <w:style w:type="paragraph" w:styleId="25">
    <w:name w:val="List Paragraph"/>
    <w:basedOn w:val="1"/>
    <w:qFormat/>
    <w:uiPriority w:val="0"/>
    <w:pPr>
      <w:spacing w:after="200" w:line="276" w:lineRule="auto"/>
      <w:ind w:left="720" w:firstLine="0"/>
      <w:contextualSpacing/>
    </w:pPr>
  </w:style>
  <w:style w:type="paragraph" w:customStyle="1" w:styleId="26">
    <w:name w:val="Дз заголовок"/>
    <w:basedOn w:val="1"/>
    <w:link w:val="27"/>
    <w:uiPriority w:val="0"/>
    <w:pPr>
      <w:spacing w:line="252" w:lineRule="auto"/>
      <w:jc w:val="center"/>
    </w:pPr>
  </w:style>
  <w:style w:type="character" w:customStyle="1" w:styleId="27">
    <w:name w:val="Дз заголовок1"/>
    <w:link w:val="26"/>
    <w:qFormat/>
    <w:uiPriority w:val="0"/>
  </w:style>
  <w:style w:type="paragraph" w:customStyle="1" w:styleId="28">
    <w:name w:val="Footnote"/>
    <w:link w:val="29"/>
    <w:qFormat/>
    <w:uiPriority w:val="0"/>
    <w:pPr>
      <w:spacing w:before="0" w:after="160" w:line="264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29">
    <w:name w:val="Footnote1"/>
    <w:link w:val="28"/>
    <w:uiPriority w:val="0"/>
    <w:rPr>
      <w:rFonts w:ascii="XO Thames" w:hAnsi="XO Thames"/>
      <w:sz w:val="22"/>
    </w:rPr>
  </w:style>
  <w:style w:type="paragraph" w:customStyle="1" w:styleId="30">
    <w:name w:val="Header and Footer"/>
    <w:link w:val="31"/>
    <w:qFormat/>
    <w:uiPriority w:val="0"/>
    <w:pPr>
      <w:spacing w:before="0" w:after="16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0"/>
    </w:rPr>
  </w:style>
  <w:style w:type="character" w:customStyle="1" w:styleId="31">
    <w:name w:val="Header and Footer1"/>
    <w:link w:val="30"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3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2024-10-03T09:34:09Z</dcterms:created>
  <dc:creator>stepanfilimonov</dc:creator>
  <cp:lastModifiedBy>WPS_1696586965</cp:lastModifiedBy>
  <dcterms:modified xsi:type="dcterms:W3CDTF">2024-10-03T10:35:13Z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C849667D975646FFB96CCAC37859408C_12</vt:lpwstr>
  </property>
</Properties>
</file>