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3E1" w:rsidRDefault="001F4B2E" w:rsidP="00A023E1">
      <w:bookmarkStart w:id="0" w:name="_GoBack"/>
      <w:bookmarkEnd w:id="0"/>
      <w:r>
        <w:t>Исследование триггеров</w:t>
      </w:r>
      <w:r w:rsidR="00A023E1">
        <w:rPr>
          <w:noProof/>
          <w:lang w:eastAsia="ru-RU"/>
        </w:rPr>
        <w:drawing>
          <wp:inline distT="0" distB="0" distL="0" distR="0">
            <wp:extent cx="5745480" cy="4088765"/>
            <wp:effectExtent l="0" t="0" r="762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Основные сведения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Любая информация в компьютере представляется в двоичном виде. Электронная схема, запоминающая один бит информации, называется триггером.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Триггера - это большой класс электронных устройств, обладающих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способностью находиться в одном из двух устойчивых состояниях и чередовать их под воздействием внешних сигналов. Триггера это элементы с памятью. Их состояние зависит не только от сигналов приложенных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к входу в данный момент времени, но и от сигналов, воздействующих на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него раньше.</w:t>
      </w:r>
    </w:p>
    <w:p w:rsidR="006003B5" w:rsidRPr="00E13BBF" w:rsidRDefault="006003B5" w:rsidP="006003B5">
      <w:pPr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В общем виде триггер может содержать следующие входы и выходы:</w:t>
      </w:r>
      <w:r w:rsidRPr="00E13B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EB264" wp14:editId="1F5E4FC4">
            <wp:extent cx="5023485" cy="204279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 xml:space="preserve">Триггер имеет два выхода: прямой, обозначаемый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7335" cy="1981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BB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E13BBF">
        <w:rPr>
          <w:rFonts w:ascii="Times New Roman" w:hAnsi="Times New Roman" w:cs="Times New Roman"/>
          <w:sz w:val="28"/>
          <w:szCs w:val="28"/>
        </w:rPr>
        <w:t>и инверсный,</w:t>
      </w:r>
    </w:p>
    <w:p w:rsidR="006003B5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lastRenderedPageBreak/>
        <w:t xml:space="preserve">обозначаемый как </w:t>
      </w:r>
      <w:r w:rsidRPr="00E13BB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eastAsia="ru-RU"/>
        </w:rPr>
        <w:drawing>
          <wp:inline distT="0" distB="0" distL="0" distR="0">
            <wp:extent cx="215900" cy="28448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Состояние триггера определяется по прямому вы-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ходу. Триггер находится в состоянии «1» если на прямом выходе уровень логической единицы и в состоянии «0» если на прямом выходе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уровень логического нуля. Состояние выходов всегда противоположно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В зависимости от свойств, числа и назначения входов триггеры</w:t>
      </w:r>
    </w:p>
    <w:p w:rsidR="006003B5" w:rsidRPr="00E13BBF" w:rsidRDefault="006003B5" w:rsidP="006003B5">
      <w:pPr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делят на следующие виды: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 xml:space="preserve">1. </w:t>
      </w:r>
      <w:r w:rsidRPr="00E13BBF">
        <w:rPr>
          <w:rFonts w:ascii="Times New Roman" w:hAnsi="Times New Roman" w:cs="Times New Roman"/>
          <w:i/>
          <w:iCs/>
          <w:sz w:val="28"/>
          <w:szCs w:val="28"/>
        </w:rPr>
        <w:t>RS</w:t>
      </w:r>
      <w:r w:rsidRPr="00E13BBF">
        <w:rPr>
          <w:rFonts w:ascii="Times New Roman" w:hAnsi="Times New Roman" w:cs="Times New Roman"/>
          <w:sz w:val="28"/>
          <w:szCs w:val="28"/>
        </w:rPr>
        <w:t>-триггеры с раздельной установкой в 1 и 0.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 xml:space="preserve">2. </w:t>
      </w:r>
      <w:r w:rsidRPr="00E13BBF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E13BBF">
        <w:rPr>
          <w:rFonts w:ascii="Times New Roman" w:hAnsi="Times New Roman" w:cs="Times New Roman"/>
          <w:sz w:val="28"/>
          <w:szCs w:val="28"/>
        </w:rPr>
        <w:t>-триггеры (другие названия - триггер задержки, триггер данных)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 xml:space="preserve">3. Универсальные </w:t>
      </w:r>
      <w:r w:rsidRPr="00E13BBF">
        <w:rPr>
          <w:rFonts w:ascii="Times New Roman" w:hAnsi="Times New Roman" w:cs="Times New Roman"/>
          <w:i/>
          <w:iCs/>
          <w:sz w:val="28"/>
          <w:szCs w:val="28"/>
        </w:rPr>
        <w:t>JK</w:t>
      </w:r>
      <w:r w:rsidRPr="00E13BBF">
        <w:rPr>
          <w:rFonts w:ascii="Times New Roman" w:hAnsi="Times New Roman" w:cs="Times New Roman"/>
          <w:sz w:val="28"/>
          <w:szCs w:val="28"/>
        </w:rPr>
        <w:t>-триггера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 xml:space="preserve">4 </w:t>
      </w:r>
      <w:r w:rsidRPr="00E13BBF">
        <w:rPr>
          <w:rFonts w:ascii="Times New Roman" w:hAnsi="Times New Roman" w:cs="Times New Roman"/>
          <w:i/>
          <w:iCs/>
          <w:sz w:val="28"/>
          <w:szCs w:val="28"/>
        </w:rPr>
        <w:t>Т</w:t>
      </w:r>
      <w:r w:rsidRPr="00E13BBF">
        <w:rPr>
          <w:rFonts w:ascii="Times New Roman" w:hAnsi="Times New Roman" w:cs="Times New Roman"/>
          <w:sz w:val="28"/>
          <w:szCs w:val="28"/>
        </w:rPr>
        <w:t>-триггера (счетные триггеры)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При наличии входа С триггер называют синхронным, а при его отсутствии – асинхронным. Изменение состояния асинхронного триггера про-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исходит сразу же после соответствующего изменения потенциалов на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его информационных входах. В синхронном триггере изменение состояния может произойти только в присутствии соответствующего сигнала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3BBF">
        <w:rPr>
          <w:rFonts w:ascii="Times New Roman" w:hAnsi="Times New Roman" w:cs="Times New Roman"/>
          <w:sz w:val="28"/>
          <w:szCs w:val="28"/>
        </w:rPr>
        <w:t xml:space="preserve">входе </w:t>
      </w:r>
      <w:r w:rsidRPr="00E13BBF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E13BBF">
        <w:rPr>
          <w:rFonts w:ascii="Times New Roman" w:hAnsi="Times New Roman" w:cs="Times New Roman"/>
          <w:sz w:val="28"/>
          <w:szCs w:val="28"/>
        </w:rPr>
        <w:t xml:space="preserve">. Вход синхронизации может быть импульсным или потенциальным. В первом случае воздействие информационных входов проявляется только в момент изменения потенциала на входе </w:t>
      </w:r>
      <w:r w:rsidRPr="00E13BBF">
        <w:rPr>
          <w:rFonts w:ascii="Times New Roman" w:hAnsi="Times New Roman" w:cs="Times New Roman"/>
          <w:i/>
          <w:iCs/>
          <w:sz w:val="28"/>
          <w:szCs w:val="28"/>
        </w:rPr>
        <w:t>С</w:t>
      </w:r>
      <w:r w:rsidRPr="00E13BBF">
        <w:rPr>
          <w:rFonts w:ascii="Times New Roman" w:hAnsi="Times New Roman" w:cs="Times New Roman"/>
          <w:sz w:val="28"/>
          <w:szCs w:val="28"/>
        </w:rPr>
        <w:t>, т.е. при переходе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его от 1 к 0 или от 0 к 1. Во втором случае воздействие информационных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 xml:space="preserve">входов проявляется все время действия на входе </w:t>
      </w:r>
      <w:r w:rsidRPr="00E13BBF">
        <w:rPr>
          <w:rFonts w:ascii="Times New Roman" w:hAnsi="Times New Roman" w:cs="Times New Roman"/>
          <w:i/>
          <w:iCs/>
          <w:sz w:val="28"/>
          <w:szCs w:val="28"/>
        </w:rPr>
        <w:t xml:space="preserve">С </w:t>
      </w:r>
      <w:r w:rsidRPr="00E13BBF">
        <w:rPr>
          <w:rFonts w:ascii="Times New Roman" w:hAnsi="Times New Roman" w:cs="Times New Roman"/>
          <w:sz w:val="28"/>
          <w:szCs w:val="28"/>
        </w:rPr>
        <w:t>разрешающего (активного) потенциала.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hAnsi="Times New Roman" w:cs="Times New Roman"/>
          <w:sz w:val="28"/>
          <w:szCs w:val="28"/>
        </w:rPr>
        <w:t>Работа триггера определяется таблицей состояний.</w:t>
      </w:r>
    </w:p>
    <w:p w:rsidR="006003B5" w:rsidRPr="00E13BBF" w:rsidRDefault="006003B5" w:rsidP="006003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03B5" w:rsidRDefault="006003B5" w:rsidP="00A023E1"/>
    <w:p w:rsidR="001F4B2E" w:rsidRDefault="001F4B2E" w:rsidP="00A023E1">
      <w:r>
        <w:t xml:space="preserve">RS-триггеры. Простейшими триггерами являются асинхронные RS-триггеры. Обычно они используются как ячейки памяти в триггерах других типов, а также в схемах подавления дребезга контактов. Различают асинхронные RS-триггеры с прямыми и инверсными входами (табл. 1). Асинхронные триггеры реагируют на сигналы в момент их появления на входах триггера. </w:t>
      </w:r>
    </w:p>
    <w:p w:rsidR="001F4B2E" w:rsidRDefault="001F4B2E" w:rsidP="00A023E1">
      <w:r>
        <w:t>Табл. 1. Асинхронные RS-триггеры</w:t>
      </w:r>
    </w:p>
    <w:p w:rsidR="004819E8" w:rsidRDefault="004819E8" w:rsidP="00A023E1">
      <w:r>
        <w:rPr>
          <w:noProof/>
          <w:lang w:eastAsia="ru-RU"/>
        </w:rPr>
        <w:drawing>
          <wp:inline distT="0" distB="0" distL="0" distR="0">
            <wp:extent cx="5943600" cy="2466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9E8" w:rsidRDefault="004819E8" w:rsidP="004819E8">
      <w:r>
        <w:lastRenderedPageBreak/>
        <w:t xml:space="preserve">Синхронные RS-триггеры реагируют на сигналы только при наличии разрешающего сигнала на входе C (входе синхронизации). Они могут быть со статическим и динамическим управлением. Триггеры со статическим управлением переключаются, когда на входе синхронизации С установлен уровень (0 или 1), разрешающий работу триггера. Пример такого триггера показан на рис. 1. </w:t>
      </w:r>
    </w:p>
    <w:p w:rsidR="004819E8" w:rsidRDefault="004819E8" w:rsidP="004819E8">
      <w:r>
        <w:rPr>
          <w:noProof/>
          <w:lang w:eastAsia="ru-RU"/>
        </w:rPr>
        <w:drawing>
          <wp:inline distT="0" distB="0" distL="0" distR="0">
            <wp:extent cx="2734310" cy="133731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9E8" w:rsidRDefault="004819E8" w:rsidP="004819E8">
      <w:r>
        <w:t>Рис. 1. Синхронный RS-триггер со статическим управлением В триггерах с динамическим управлением переключение осуществляется по переднему (переход из 0 в 1) или по заднему (переход из 1 в 0) фронту синхросигнала С.</w:t>
      </w:r>
    </w:p>
    <w:p w:rsidR="004819E8" w:rsidRDefault="004819E8" w:rsidP="004819E8">
      <w:r>
        <w:t>При С=0 он находится в режиме хранения информации, при С=1 работает как обычный асинхронный RS-триггер с прямыми входами.</w:t>
      </w:r>
    </w:p>
    <w:p w:rsidR="004819E8" w:rsidRDefault="004819E8" w:rsidP="004819E8">
      <w:r>
        <w:t xml:space="preserve"> В первом случае говорят, что у триггера прямой динамический вход (рис. 2), во втором случае – инверсный (рис. 3).</w:t>
      </w:r>
    </w:p>
    <w:p w:rsidR="004819E8" w:rsidRDefault="006F59A6" w:rsidP="004819E8">
      <w:r>
        <w:rPr>
          <w:noProof/>
          <w:lang w:eastAsia="ru-RU"/>
        </w:rPr>
        <w:drawing>
          <wp:inline distT="0" distB="0" distL="0" distR="0">
            <wp:extent cx="2812415" cy="255333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A6" w:rsidRDefault="006F59A6" w:rsidP="004819E8">
      <w:r>
        <w:t>Рис. 2. RS-триггер с прямым динамическим входом</w:t>
      </w:r>
    </w:p>
    <w:p w:rsidR="006F59A6" w:rsidRDefault="006F59A6" w:rsidP="004819E8">
      <w:r>
        <w:rPr>
          <w:noProof/>
          <w:lang w:eastAsia="ru-RU"/>
        </w:rPr>
        <w:lastRenderedPageBreak/>
        <w:drawing>
          <wp:inline distT="0" distB="0" distL="0" distR="0">
            <wp:extent cx="2786380" cy="25450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A6" w:rsidRDefault="006F59A6" w:rsidP="004819E8">
      <w:r>
        <w:t>Рис. 3. RS-триггер с инверсным динамическим входом</w:t>
      </w:r>
    </w:p>
    <w:p w:rsidR="006F59A6" w:rsidRDefault="006F59A6" w:rsidP="006F59A6">
      <w:r>
        <w:t>На макете RS-триггеры представлены микросхемой К555ТР2 (зарубежный аналог 74279). Она содержит четыре асинхронных RS-триггера с инверсными входами (рис. 4). Входы S1 и S2 объединены логической функцией «И» (выход Q устанавливается в 1 как при S1=0, так и при S2 =0). Когда нужно обеспечить точную синхронизацию переключений, в цифровой аппаратуре используют двухступенчатые триггеры (зарубежное обозначение «</w:t>
      </w:r>
      <w:proofErr w:type="spellStart"/>
      <w:r>
        <w:t>Master-Slave</w:t>
      </w:r>
      <w:proofErr w:type="spellEnd"/>
      <w:r>
        <w:t>»), в которых в процессе работы одна из ступеней работает в режиме приема информации, другая – в режиме хранения (рис. 5).</w:t>
      </w:r>
    </w:p>
    <w:p w:rsidR="006F59A6" w:rsidRDefault="006F59A6" w:rsidP="006F59A6">
      <w:r>
        <w:rPr>
          <w:noProof/>
          <w:lang w:eastAsia="ru-RU"/>
        </w:rPr>
        <w:drawing>
          <wp:inline distT="0" distB="0" distL="0" distR="0">
            <wp:extent cx="3347085" cy="209613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A6" w:rsidRDefault="006F59A6" w:rsidP="006F59A6">
      <w:r>
        <w:t>Рис. 4. Микросхема К555ТР2</w:t>
      </w:r>
    </w:p>
    <w:p w:rsidR="006F59A6" w:rsidRDefault="006F59A6" w:rsidP="006F59A6">
      <w:r>
        <w:rPr>
          <w:noProof/>
          <w:lang w:eastAsia="ru-RU"/>
        </w:rPr>
        <w:drawing>
          <wp:inline distT="0" distB="0" distL="0" distR="0">
            <wp:extent cx="3476625" cy="1725295"/>
            <wp:effectExtent l="0" t="0" r="952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A6" w:rsidRDefault="006F59A6" w:rsidP="006F59A6">
      <w:r>
        <w:t>Рис. 5. Двухступенчатый RS-триггер со статическим управлением</w:t>
      </w:r>
    </w:p>
    <w:p w:rsidR="006F59A6" w:rsidRDefault="006F59A6" w:rsidP="006F59A6">
      <w:r>
        <w:lastRenderedPageBreak/>
        <w:t>D-триггеры. D-триггеры строятся на основе RS-триггеров. У них два входа – информационный вход D и вход синхронизации C. При подаче синхронизирующего сигнала C триггер запоминает состояние входного сигнала D. Как и RS-триггеры, D-триггеры могут быть как со статическим, так и с динамическим управлением, могут строиться по одноступенчатой и по двухступенчатой («</w:t>
      </w:r>
      <w:proofErr w:type="spellStart"/>
      <w:r>
        <w:t>Master-Slave</w:t>
      </w:r>
      <w:proofErr w:type="spellEnd"/>
      <w:r>
        <w:t>») схеме. Простейший D-триггер с прямым статическим входом показан на рис. 6.</w:t>
      </w:r>
    </w:p>
    <w:p w:rsidR="006F59A6" w:rsidRDefault="006F59A6" w:rsidP="006F59A6">
      <w:r>
        <w:rPr>
          <w:noProof/>
          <w:lang w:eastAsia="ru-RU"/>
        </w:rPr>
        <w:drawing>
          <wp:inline distT="0" distB="0" distL="0" distR="0">
            <wp:extent cx="3036570" cy="15443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A6" w:rsidRDefault="006F59A6" w:rsidP="006F59A6">
      <w:r>
        <w:t>Рис. 6. D-триггер с прямым статическим входом</w:t>
      </w:r>
    </w:p>
    <w:p w:rsidR="006F59A6" w:rsidRDefault="006F59A6" w:rsidP="006F59A6">
      <w:r>
        <w:t xml:space="preserve"> На лабораторном макете D-триггер представлен микросхемой К155ТМ2 (рис. 7). </w:t>
      </w:r>
    </w:p>
    <w:p w:rsidR="006F59A6" w:rsidRDefault="006F59A6" w:rsidP="006F59A6">
      <w:r>
        <w:rPr>
          <w:noProof/>
          <w:lang w:eastAsia="ru-RU"/>
        </w:rPr>
        <w:drawing>
          <wp:inline distT="0" distB="0" distL="0" distR="0">
            <wp:extent cx="1501140" cy="16992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A6" w:rsidRDefault="006F59A6" w:rsidP="006F59A6">
      <w:r>
        <w:t>Рис. 7. Микросхема К155ТМ2</w:t>
      </w:r>
    </w:p>
    <w:p w:rsidR="006F59A6" w:rsidRDefault="006F59A6" w:rsidP="006F59A6">
      <w:r>
        <w:t>Микросхема содержит два независимых D-триггера, срабатывающих по переднему фронту тактового сигнала (переход С из 0 в 1). По входам R и S микросхема К155ТМ2 (аналог 7474) работает как обычный асинхронный RS-триггер. Вход R используется также для начального сброса триггера по включению питания. T-триггеры. T-триггеры применяются в качестве делителей частоты. У них только один вход C; по каждому входному импульсу C состояние выхода Q меняется на противоположное. Микросхемы Т- триггеров не выпускаются, их собирают на базе RS- или D-триггеров (рис. 8).</w:t>
      </w:r>
    </w:p>
    <w:p w:rsidR="006F59A6" w:rsidRDefault="006F59A6" w:rsidP="006F59A6">
      <w:r>
        <w:rPr>
          <w:noProof/>
          <w:lang w:eastAsia="ru-RU"/>
        </w:rPr>
        <w:drawing>
          <wp:inline distT="0" distB="0" distL="0" distR="0">
            <wp:extent cx="2199640" cy="15786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A6" w:rsidRDefault="006F59A6" w:rsidP="006F59A6">
      <w:r>
        <w:t>Рис. 8. T-триггер, построенный на RS- (а) и D- (б) триггерах</w:t>
      </w:r>
    </w:p>
    <w:p w:rsidR="006F59A6" w:rsidRDefault="006F59A6" w:rsidP="006F59A6">
      <w:r>
        <w:t xml:space="preserve">На лабораторном макете </w:t>
      </w:r>
      <w:proofErr w:type="spellStart"/>
      <w:r>
        <w:t>JKтриггеры</w:t>
      </w:r>
      <w:proofErr w:type="spellEnd"/>
      <w:r>
        <w:t xml:space="preserve"> представлены микросхемой К555ТВ9 (рис. 9), ее зарубежный аналог 74112. Микросхема представляет собой два независимых JK-триггера с инверсным </w:t>
      </w:r>
      <w:r>
        <w:lastRenderedPageBreak/>
        <w:t xml:space="preserve">динамическим входом, то есть считывание информации с входов J и K происходит по заднему фронту синхроимпульса C (переход из 0 в 1). Входы </w:t>
      </w:r>
      <w:proofErr w:type="gramStart"/>
      <w:r>
        <w:t>S ,</w:t>
      </w:r>
      <w:proofErr w:type="gramEnd"/>
      <w:r>
        <w:t xml:space="preserve"> R являются входами установки (</w:t>
      </w:r>
      <w:proofErr w:type="spellStart"/>
      <w:r>
        <w:t>Set</w:t>
      </w:r>
      <w:proofErr w:type="spellEnd"/>
      <w:r>
        <w:t>) и сброса (</w:t>
      </w:r>
      <w:proofErr w:type="spellStart"/>
      <w:r>
        <w:t>Reset</w:t>
      </w:r>
      <w:proofErr w:type="spellEnd"/>
      <w:r>
        <w:t xml:space="preserve">). Таблица </w:t>
      </w:r>
      <w:r w:rsidR="00667AC0">
        <w:t>состояний</w:t>
      </w:r>
      <w:r>
        <w:t xml:space="preserve"> К555ТВ9 показана в табл. 2.</w:t>
      </w:r>
    </w:p>
    <w:p w:rsidR="006252BE" w:rsidRDefault="006252BE" w:rsidP="006F59A6">
      <w:r>
        <w:rPr>
          <w:noProof/>
          <w:lang w:eastAsia="ru-RU"/>
        </w:rPr>
        <w:drawing>
          <wp:inline distT="0" distB="0" distL="0" distR="0">
            <wp:extent cx="1604645" cy="194119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BE" w:rsidRDefault="006252BE" w:rsidP="006252BE">
      <w:r>
        <w:t>Рис. 9. Микросхема К555ТВ9</w:t>
      </w:r>
    </w:p>
    <w:p w:rsidR="006252BE" w:rsidRDefault="006252BE" w:rsidP="006252BE"/>
    <w:p w:rsidR="006252BE" w:rsidRDefault="006252BE" w:rsidP="006252BE">
      <w:r>
        <w:t xml:space="preserve">Табл. 2. Таблица </w:t>
      </w:r>
      <w:r w:rsidR="00667AC0">
        <w:t>состояний</w:t>
      </w:r>
      <w:r>
        <w:t xml:space="preserve"> К555ТВ9</w:t>
      </w:r>
    </w:p>
    <w:p w:rsidR="006252BE" w:rsidRDefault="006252BE" w:rsidP="006252BE">
      <w:r>
        <w:rPr>
          <w:noProof/>
          <w:lang w:eastAsia="ru-RU"/>
        </w:rPr>
        <w:drawing>
          <wp:inline distT="0" distB="0" distL="0" distR="0">
            <wp:extent cx="2717165" cy="204470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BE" w:rsidRDefault="006252BE" w:rsidP="006252BE">
      <w:r>
        <w:t>На основе JK-триггера можно получить D- и асинхронный и синхронный T-триггеры (рис. 10 – 12).</w:t>
      </w:r>
    </w:p>
    <w:p w:rsidR="006252BE" w:rsidRDefault="006252BE" w:rsidP="006252BE">
      <w:r>
        <w:rPr>
          <w:noProof/>
          <w:lang w:eastAsia="ru-RU"/>
        </w:rPr>
        <w:drawing>
          <wp:inline distT="0" distB="0" distL="0" distR="0">
            <wp:extent cx="1501140" cy="131953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BE" w:rsidRDefault="006252BE" w:rsidP="006252BE">
      <w:r>
        <w:t xml:space="preserve">Рис. 10. Асинхронный Т-триггер </w:t>
      </w:r>
    </w:p>
    <w:p w:rsidR="006252BE" w:rsidRDefault="006252BE" w:rsidP="006252BE">
      <w:r>
        <w:rPr>
          <w:noProof/>
          <w:lang w:eastAsia="ru-RU"/>
        </w:rPr>
        <w:drawing>
          <wp:inline distT="0" distB="0" distL="0" distR="0">
            <wp:extent cx="1612900" cy="135445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BE" w:rsidRDefault="006252BE" w:rsidP="006252BE">
      <w:r>
        <w:lastRenderedPageBreak/>
        <w:t xml:space="preserve">Рис. 11. Синхронный Т- триггер </w:t>
      </w:r>
    </w:p>
    <w:p w:rsidR="006252BE" w:rsidRDefault="006252BE" w:rsidP="006252BE">
      <w:r>
        <w:rPr>
          <w:noProof/>
          <w:lang w:eastAsia="ru-RU"/>
        </w:rPr>
        <w:drawing>
          <wp:inline distT="0" distB="0" distL="0" distR="0">
            <wp:extent cx="1776730" cy="13455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3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BE" w:rsidRDefault="006252BE" w:rsidP="006252BE">
      <w:r>
        <w:t>Рис. 12. D-триггер</w:t>
      </w:r>
    </w:p>
    <w:p w:rsidR="006252BE" w:rsidRDefault="006252BE" w:rsidP="006252BE">
      <w:r>
        <w:t xml:space="preserve">Порядок выполнения работы </w:t>
      </w:r>
    </w:p>
    <w:p w:rsidR="00FA7A59" w:rsidRDefault="006252BE" w:rsidP="006252BE">
      <w:pPr>
        <w:pStyle w:val="a3"/>
        <w:numPr>
          <w:ilvl w:val="0"/>
          <w:numId w:val="1"/>
        </w:numPr>
      </w:pPr>
      <w:r>
        <w:t xml:space="preserve">В EWB собрать асинхронные RS-триггеры на элементах </w:t>
      </w:r>
      <w:proofErr w:type="gramStart"/>
      <w:r>
        <w:t>И-НЕ</w:t>
      </w:r>
      <w:proofErr w:type="gramEnd"/>
      <w:r>
        <w:t xml:space="preserve">, ИЛИ-НЕ согласно таблице 1. К входам подключить переключатели, к выходам – светодиоды, подписать выводы. </w:t>
      </w:r>
      <w:r w:rsidR="00FA7A59">
        <w:t>Составить</w:t>
      </w:r>
      <w:r>
        <w:t xml:space="preserve"> таблиц</w:t>
      </w:r>
      <w:r w:rsidR="00FA7A59">
        <w:t>у</w:t>
      </w:r>
      <w:r>
        <w:t xml:space="preserve"> </w:t>
      </w:r>
      <w:r w:rsidR="00667AC0">
        <w:t>состояний</w:t>
      </w:r>
      <w:r>
        <w:t>. Посмотреть, что происходит при подаче на вход триггера запрещенных комбинаций</w:t>
      </w:r>
      <w:r w:rsidR="00FA7A59">
        <w:t xml:space="preserve"> (</w:t>
      </w:r>
      <w:r w:rsidR="00FA7A59">
        <w:rPr>
          <w:lang w:val="en-US"/>
        </w:rPr>
        <w:t>R</w:t>
      </w:r>
      <w:r w:rsidR="00FA7A59" w:rsidRPr="00FA7A59">
        <w:t>=</w:t>
      </w:r>
      <w:r w:rsidR="00FA7A59">
        <w:rPr>
          <w:lang w:val="en-US"/>
        </w:rPr>
        <w:t>S</w:t>
      </w:r>
      <w:r w:rsidR="00FA7A59" w:rsidRPr="00FA7A59">
        <w:t>=1)</w:t>
      </w:r>
      <w:r>
        <w:t>.</w:t>
      </w:r>
    </w:p>
    <w:p w:rsidR="00FA7A59" w:rsidRDefault="006252BE" w:rsidP="006252BE">
      <w:pPr>
        <w:pStyle w:val="a3"/>
        <w:numPr>
          <w:ilvl w:val="0"/>
          <w:numId w:val="1"/>
        </w:numPr>
      </w:pPr>
      <w:r>
        <w:t xml:space="preserve"> В EWB собрать синхронный RS-триггер со статическим управлением согласно рис. 1. </w:t>
      </w:r>
      <w:r w:rsidR="00FA7A59">
        <w:t xml:space="preserve">Составить таблицу </w:t>
      </w:r>
      <w:proofErr w:type="spellStart"/>
      <w:r w:rsidR="00667AC0">
        <w:t>состоянй</w:t>
      </w:r>
      <w:proofErr w:type="spellEnd"/>
      <w:r w:rsidR="00FA7A59">
        <w:t xml:space="preserve">. </w:t>
      </w:r>
      <w:r>
        <w:t xml:space="preserve">(входом C управлять при помощи переключателя). Убедиться в том, что при C=0 триггер находится в режиме хранения и не реагирует на изменение сигналов на входах S, R; а при C=1 триггер работает как асинхронный, и сигнал на выходах изменяется сразу после изменения сигнала на входе. </w:t>
      </w:r>
    </w:p>
    <w:p w:rsidR="00FA7A59" w:rsidRDefault="006252BE" w:rsidP="006252BE">
      <w:pPr>
        <w:pStyle w:val="a3"/>
        <w:numPr>
          <w:ilvl w:val="0"/>
          <w:numId w:val="1"/>
        </w:numPr>
      </w:pPr>
      <w:r>
        <w:t xml:space="preserve"> В EWB собрать синхронный RS-триггер с прямым динамическим входом согласно рис. 2. </w:t>
      </w:r>
      <w:r w:rsidR="00FA7A59">
        <w:t xml:space="preserve">Составить таблицу </w:t>
      </w:r>
      <w:r w:rsidR="00667AC0">
        <w:t>состояний</w:t>
      </w:r>
      <w:r w:rsidR="00FA7A59">
        <w:t xml:space="preserve">. </w:t>
      </w:r>
      <w:r>
        <w:t xml:space="preserve">Убедиться в том, что переключение происходит только по переднему фронту импульса C. </w:t>
      </w:r>
    </w:p>
    <w:p w:rsidR="00FA7A59" w:rsidRDefault="006252BE" w:rsidP="006252BE">
      <w:pPr>
        <w:pStyle w:val="a3"/>
        <w:numPr>
          <w:ilvl w:val="0"/>
          <w:numId w:val="1"/>
        </w:numPr>
      </w:pPr>
      <w:r>
        <w:t xml:space="preserve"> В EWB </w:t>
      </w:r>
      <w:r w:rsidR="00667AC0">
        <w:t>составить</w:t>
      </w:r>
      <w:r>
        <w:t xml:space="preserve"> таблицу </w:t>
      </w:r>
      <w:r w:rsidR="00667AC0">
        <w:t>состояний</w:t>
      </w:r>
      <w:r>
        <w:t xml:space="preserve"> микросхемы 74279 (входы S1, S2 в EWB объединить). По смотреть, что происходит при подаче на вход триггера запрещенных комбинаций. </w:t>
      </w:r>
    </w:p>
    <w:p w:rsidR="00FA7A59" w:rsidRDefault="006252BE" w:rsidP="00FA7A59">
      <w:pPr>
        <w:pStyle w:val="a3"/>
        <w:numPr>
          <w:ilvl w:val="0"/>
          <w:numId w:val="1"/>
        </w:numPr>
      </w:pPr>
      <w:r>
        <w:t xml:space="preserve"> В EWB собрать D-триггер по рис. 6</w:t>
      </w:r>
      <w:r w:rsidR="00FA7A59" w:rsidRPr="00FA7A59">
        <w:t>.</w:t>
      </w:r>
      <w:r>
        <w:t xml:space="preserve"> </w:t>
      </w:r>
      <w:r w:rsidR="00FA7A59">
        <w:t xml:space="preserve">Составить таблицу </w:t>
      </w:r>
      <w:r w:rsidR="00667AC0">
        <w:t>состояний</w:t>
      </w:r>
      <w:r w:rsidR="00FA7A59">
        <w:t>.</w:t>
      </w:r>
    </w:p>
    <w:p w:rsidR="00FA7A59" w:rsidRDefault="006252BE" w:rsidP="006252BE">
      <w:pPr>
        <w:pStyle w:val="a3"/>
        <w:numPr>
          <w:ilvl w:val="0"/>
          <w:numId w:val="1"/>
        </w:numPr>
      </w:pPr>
      <w:r>
        <w:t xml:space="preserve"> В EWB изучить микросхему 7474</w:t>
      </w:r>
      <w:r w:rsidR="00FA7A59">
        <w:t xml:space="preserve">. Составить таблицу </w:t>
      </w:r>
      <w:r w:rsidR="00667AC0">
        <w:t>состояний</w:t>
      </w:r>
      <w:r w:rsidR="00FA7A59">
        <w:t xml:space="preserve">. </w:t>
      </w:r>
    </w:p>
    <w:p w:rsidR="00FA7A59" w:rsidRDefault="006252BE" w:rsidP="006252BE">
      <w:pPr>
        <w:pStyle w:val="a3"/>
        <w:numPr>
          <w:ilvl w:val="0"/>
          <w:numId w:val="1"/>
        </w:numPr>
      </w:pPr>
      <w:r>
        <w:t xml:space="preserve"> В EWB на микросхеме 7474 собрать T-триггер по рис. 8-б</w:t>
      </w:r>
      <w:r w:rsidR="00FA7A59">
        <w:t xml:space="preserve">. Составить таблицу </w:t>
      </w:r>
      <w:r w:rsidR="00667AC0">
        <w:t>состояний</w:t>
      </w:r>
      <w:r w:rsidR="00FA7A59">
        <w:t>.</w:t>
      </w:r>
    </w:p>
    <w:p w:rsidR="00FA7A59" w:rsidRDefault="006252BE" w:rsidP="006252BE">
      <w:pPr>
        <w:pStyle w:val="a3"/>
        <w:numPr>
          <w:ilvl w:val="0"/>
          <w:numId w:val="1"/>
        </w:numPr>
      </w:pPr>
      <w:r>
        <w:t xml:space="preserve"> В EWB </w:t>
      </w:r>
      <w:r w:rsidR="00FA7A59">
        <w:t xml:space="preserve">составить таблицу </w:t>
      </w:r>
      <w:r w:rsidR="00667AC0">
        <w:t>состояний</w:t>
      </w:r>
      <w:r w:rsidR="00FA7A59">
        <w:t xml:space="preserve"> </w:t>
      </w:r>
      <w:r>
        <w:t xml:space="preserve">JK-триггера 74112. Убедиться, что RS-входы являются асинхронными, а входы JK – синхронными с инверсным динамическим управлением по входу С. </w:t>
      </w:r>
    </w:p>
    <w:p w:rsidR="006252BE" w:rsidRDefault="006252BE" w:rsidP="006252BE">
      <w:pPr>
        <w:pStyle w:val="a3"/>
        <w:numPr>
          <w:ilvl w:val="0"/>
          <w:numId w:val="1"/>
        </w:numPr>
      </w:pPr>
      <w:r>
        <w:t xml:space="preserve"> В EWB на основе JK-триггера 74112 собрать D-триггер и асинхронный и синхронный T-триггеры согласно рис. 10 – 12 и </w:t>
      </w:r>
      <w:r w:rsidR="00FA7A59">
        <w:t>составить таблицу</w:t>
      </w:r>
      <w:r w:rsidR="00667AC0">
        <w:t xml:space="preserve"> состояний</w:t>
      </w:r>
      <w:r w:rsidR="00FA7A59">
        <w:t>.</w:t>
      </w:r>
    </w:p>
    <w:p w:rsidR="00FA7A59" w:rsidRDefault="006252BE" w:rsidP="006252BE">
      <w:pPr>
        <w:ind w:left="360"/>
      </w:pPr>
      <w:r>
        <w:t xml:space="preserve">В отчете по лабораторной работе привести: - описание RS-, D-, T-, JK-триггеров, их таблицы истинности, области применения; - описание микросхем К555ТР2, К155ТМ2, К555ТВ9; - схемы, разработанные в EWB, и результаты их анализа. </w:t>
      </w:r>
      <w:r w:rsidR="00667AC0">
        <w:t>–</w:t>
      </w:r>
      <w:r>
        <w:t xml:space="preserve"> </w:t>
      </w:r>
      <w:r w:rsidR="00FA7A59">
        <w:t>составленные</w:t>
      </w:r>
      <w:r w:rsidR="00667AC0">
        <w:t xml:space="preserve"> </w:t>
      </w:r>
      <w:r w:rsidR="00FA7A59">
        <w:t>таблиц</w:t>
      </w:r>
      <w:r w:rsidR="00667AC0">
        <w:t>ы</w:t>
      </w:r>
      <w:r>
        <w:t xml:space="preserve"> </w:t>
      </w:r>
      <w:r w:rsidR="00667AC0">
        <w:t>состояний</w:t>
      </w:r>
      <w:r>
        <w:t xml:space="preserve"> триггеров, собранных на основе микросхемы К555ТВ9. </w:t>
      </w:r>
    </w:p>
    <w:p w:rsidR="00667AC0" w:rsidRDefault="006252BE" w:rsidP="00667AC0">
      <w:pPr>
        <w:ind w:left="360"/>
      </w:pPr>
      <w:r>
        <w:t xml:space="preserve">Контрольные вопросы и задания </w:t>
      </w:r>
    </w:p>
    <w:p w:rsidR="006252BE" w:rsidRDefault="006252BE" w:rsidP="00667AC0">
      <w:pPr>
        <w:ind w:left="360"/>
      </w:pPr>
      <w:r>
        <w:t>Нарисовать временную диаграмму, описывающую работу устройства (рис. 13 - 20).</w:t>
      </w:r>
    </w:p>
    <w:p w:rsidR="006252BE" w:rsidRDefault="006252BE" w:rsidP="006252BE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5934710" cy="516699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C0" w:rsidRDefault="00667AC0" w:rsidP="006252BE">
      <w:pPr>
        <w:ind w:left="360"/>
      </w:pPr>
      <w:r>
        <w:t xml:space="preserve">Разработать схемы стендов на ИМС для исследования триггеров в </w:t>
      </w:r>
      <w:r>
        <w:rPr>
          <w:lang w:val="en-US"/>
        </w:rPr>
        <w:t>EWB</w:t>
      </w:r>
      <w:r w:rsidRPr="00667AC0">
        <w:t>.</w:t>
      </w:r>
    </w:p>
    <w:p w:rsidR="004C2440" w:rsidRDefault="004C2440" w:rsidP="004C2440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стенда.</w:t>
      </w:r>
    </w:p>
    <w:p w:rsidR="004C2440" w:rsidRDefault="004C2440" w:rsidP="006252BE">
      <w:pPr>
        <w:ind w:left="360"/>
      </w:pPr>
    </w:p>
    <w:p w:rsidR="004C2440" w:rsidRDefault="004C2440" w:rsidP="006252BE">
      <w:pPr>
        <w:ind w:left="360"/>
      </w:pPr>
      <w:r>
        <w:rPr>
          <w:noProof/>
          <w:lang w:eastAsia="ru-RU"/>
        </w:rPr>
        <w:drawing>
          <wp:inline distT="0" distB="0" distL="0" distR="0" wp14:anchorId="2592B726" wp14:editId="0888E455">
            <wp:extent cx="5901055" cy="2902585"/>
            <wp:effectExtent l="0" t="0" r="4445" b="0"/>
            <wp:docPr id="22" name="Рисунок 22" descr="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40" w:rsidRDefault="004C2440" w:rsidP="006252BE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5D82C7F4" wp14:editId="7D3DCF67">
            <wp:extent cx="4723200" cy="5684400"/>
            <wp:effectExtent l="0" t="0" r="1270" b="0"/>
            <wp:docPr id="23" name="Рисунок 23" descr="&amp;Icy;&amp;zcy;&amp;ocy;&amp;bcy;&amp;rcy;&amp;acy;&amp;zhcy;&amp;iecy;&amp;ncy;&amp;icy;&amp;ie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&amp;Icy;&amp;zcy;&amp;ocy;&amp;bcy;&amp;rcy;&amp;acy;&amp;zhcy;&amp;iecy;&amp;ncy;&amp;icy;&amp;iecy;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00" cy="56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40" w:rsidRPr="004C2440" w:rsidRDefault="004C2440" w:rsidP="004C2440">
      <w:pPr>
        <w:ind w:left="36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C2440">
        <w:rPr>
          <w:rFonts w:ascii="Times New Roman" w:hAnsi="Times New Roman" w:cs="Times New Roman"/>
          <w:b/>
          <w:sz w:val="32"/>
          <w:szCs w:val="32"/>
        </w:rPr>
        <w:t>Справочные данные</w:t>
      </w:r>
    </w:p>
    <w:p w:rsidR="004C2440" w:rsidRPr="00E13BBF" w:rsidRDefault="004C2440" w:rsidP="004C2440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Интегральные микросхемы триггеров</w:t>
      </w:r>
    </w:p>
    <w:p w:rsidR="004C2440" w:rsidRPr="00E13BBF" w:rsidRDefault="004C2440" w:rsidP="004C2440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4C2440" w:rsidRPr="00E13BBF" w:rsidRDefault="004C2440" w:rsidP="004C2440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Интегральных микросхем триггеров, построенных на диодно-транзисторной логике (ДТЛ), транзисторно-транзисторной логике (ТТЛ), эмиттерно-связанной логике (ЭСЛ), комплементарных полевых транзисторах (КМОП), существует довольно много.</w:t>
      </w:r>
    </w:p>
    <w:p w:rsidR="004C2440" w:rsidRPr="00E13BBF" w:rsidRDefault="004C2440" w:rsidP="004C2440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Условное обозначение интегральных микросхем отечественного производства состоит из обозначения серии (трех или четырех цифр), функционального назначения (двух букв) и порядкового номера разработки (от одной до трех цифр). По функциональному назначению триггерные микросхемы имеют следующие обозначения: ТР –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-триггеры, ТВ –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JK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-триггеры,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TM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-триггеры, ТТ –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-триггеры, </w:t>
      </w:r>
      <w:r w:rsidRPr="00ED539D">
        <w:rPr>
          <w:rFonts w:ascii="Times New Roman" w:hAnsi="Times New Roman" w:cs="Times New Roman"/>
          <w:sz w:val="28"/>
          <w:szCs w:val="28"/>
        </w:rPr>
        <w:t>ТЛ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–триггер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Шмитта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>ТП – прочие триггеры.</w:t>
      </w:r>
    </w:p>
    <w:p w:rsidR="004C2440" w:rsidRPr="00E13BBF" w:rsidRDefault="004C2440" w:rsidP="004C2440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параметры интегральных микросхем триггеров можно разделить на две группы: статические и динамические. К статическим 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параметрам относятся: входное напряжение высокого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E13BB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вх</w:t>
      </w:r>
      <w:r w:rsidRPr="00E13BB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1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низкого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E13BB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вх</w:t>
      </w:r>
      <w:r w:rsidRPr="00E13BB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0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уровней, ток потребления от источника питания, напряжение питания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E13BB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пит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нагрузочная способность (ток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Pr="00E13BB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н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отдаваемый в нагрузку, или количество микросхем той же серии, подключаемых к выходу триггера), потребляемая мощность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</w:t>
      </w:r>
      <w:r w:rsidRPr="00E13BB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пот 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источника питания. К динамическим параметрам триггеров относятся: время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E13BB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0,1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переключения из низкого уровня в высокий, время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E13BB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1,0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переключения из высокого уровня в низкий, максимальная частота переключения </w:t>
      </w:r>
      <w:proofErr w:type="spellStart"/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E13BBF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max</w:t>
      </w:r>
      <w:proofErr w:type="spellEnd"/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C2440" w:rsidRPr="00E13BBF" w:rsidRDefault="004C2440" w:rsidP="004C2440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2440" w:rsidRPr="00E13BBF" w:rsidRDefault="004C2440" w:rsidP="004C2440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Параметры интегральных микросхем триггеров</w:t>
      </w:r>
    </w:p>
    <w:p w:rsidR="004C2440" w:rsidRPr="00E13BBF" w:rsidRDefault="004C2440" w:rsidP="004C2440">
      <w:pPr>
        <w:spacing w:after="0" w:line="240" w:lineRule="auto"/>
        <w:ind w:right="1075" w:firstLine="540"/>
        <w:jc w:val="right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4C2440" w:rsidRPr="00E13BBF" w:rsidRDefault="004C2440" w:rsidP="004C2440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25B894" wp14:editId="6926F495">
            <wp:extent cx="4326255" cy="16789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40" w:rsidRPr="00E13BBF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поподробнее некоторые типы ИМС триггеров.</w:t>
      </w:r>
    </w:p>
    <w:p w:rsidR="004C2440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4C2440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Триггер К155ТМ2 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содержит 2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proofErr w:type="gramStart"/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триггера .</w:t>
      </w:r>
      <w:proofErr w:type="gramEnd"/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Входы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служат для асинхронной установки триггера в состояние 0 или 1 подачей на один из них сигнала уровня 0. По положительному перепаду входного напряжения на тактовом входе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триггер устанавливается в состояние, соответствующее уровню на информационном входе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Последующие изменения сигнала на входе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изменять состояния триггера не будут. На микросхеме можно собрать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-триггеры,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RS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>-триггеры.</w:t>
      </w:r>
    </w:p>
    <w:p w:rsidR="004C2440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81EAC6" wp14:editId="11185DF6">
            <wp:extent cx="5932805" cy="349821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40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2440" w:rsidRDefault="004C2440" w:rsidP="004C2440">
      <w:pPr>
        <w:spacing w:after="0" w:line="240" w:lineRule="auto"/>
        <w:ind w:right="-5" w:firstLine="5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D96A66" wp14:editId="25D3C890">
            <wp:extent cx="2062480" cy="19672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  <w:r w:rsidRPr="00ED539D">
        <w:rPr>
          <w:rFonts w:ascii="Times New Roman" w:hAnsi="Times New Roman" w:cs="Times New Roman"/>
          <w:sz w:val="28"/>
          <w:szCs w:val="28"/>
        </w:rPr>
        <w:t xml:space="preserve">Зарубежным аналогом микросхем К155ТМ2, КМ155ТМ2 являются микросхемы </w:t>
      </w:r>
      <w:hyperlink r:id="rId29" w:tgtFrame="_blank" w:tooltip="7474" w:history="1">
        <w:r w:rsidRPr="00ED539D">
          <w:rPr>
            <w:rStyle w:val="a4"/>
            <w:rFonts w:ascii="Times New Roman" w:hAnsi="Times New Roman" w:cs="Times New Roman"/>
            <w:sz w:val="28"/>
            <w:szCs w:val="28"/>
          </w:rPr>
          <w:t>7474</w:t>
        </w:r>
      </w:hyperlink>
      <w:r w:rsidRPr="00ED539D">
        <w:rPr>
          <w:rFonts w:ascii="Times New Roman" w:hAnsi="Times New Roman" w:cs="Times New Roman"/>
          <w:sz w:val="28"/>
          <w:szCs w:val="28"/>
        </w:rPr>
        <w:t>, SN7474N, SN7474J</w:t>
      </w: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C1F961" wp14:editId="5488D980">
            <wp:extent cx="1801495" cy="1624330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0CE67C" wp14:editId="06F2D481">
            <wp:extent cx="5932805" cy="428498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40" w:rsidRPr="003B6ADA" w:rsidRDefault="004C2440" w:rsidP="004C2440">
      <w:pPr>
        <w:rPr>
          <w:rFonts w:ascii="Times New Roman" w:hAnsi="Times New Roman" w:cs="Times New Roman"/>
          <w:sz w:val="28"/>
          <w:szCs w:val="28"/>
        </w:rPr>
      </w:pPr>
      <w:r w:rsidRPr="00ED539D">
        <w:rPr>
          <w:rFonts w:ascii="Times New Roman" w:hAnsi="Times New Roman" w:cs="Times New Roman"/>
          <w:sz w:val="28"/>
          <w:szCs w:val="28"/>
        </w:rPr>
        <w:t xml:space="preserve">Зарубежным аналогом микросхем К155ТВ1, КМ155ТВ1 являются микросхемы </w:t>
      </w:r>
      <w:hyperlink r:id="rId32" w:tgtFrame="_blank" w:tooltip="7472" w:history="1">
        <w:r w:rsidRPr="00ED539D">
          <w:rPr>
            <w:rStyle w:val="a4"/>
            <w:rFonts w:ascii="Times New Roman" w:hAnsi="Times New Roman" w:cs="Times New Roman"/>
            <w:sz w:val="28"/>
            <w:szCs w:val="28"/>
          </w:rPr>
          <w:t>7472</w:t>
        </w:r>
      </w:hyperlink>
      <w:r w:rsidRPr="00ED539D">
        <w:rPr>
          <w:rFonts w:ascii="Times New Roman" w:hAnsi="Times New Roman" w:cs="Times New Roman"/>
          <w:sz w:val="28"/>
          <w:szCs w:val="28"/>
        </w:rPr>
        <w:t>, SN7472N, SN7472J</w:t>
      </w: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CF07D8" wp14:editId="1D6CBF0A">
            <wp:extent cx="1678940" cy="17335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0" w:rsidRDefault="00B84E60" w:rsidP="004C244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1EABDC" wp14:editId="75B3D70F">
            <wp:extent cx="5932805" cy="433832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0" w:rsidRPr="000A6BEB" w:rsidRDefault="00B84E60" w:rsidP="00B84E60">
      <w:pPr>
        <w:rPr>
          <w:rStyle w:val="a5"/>
          <w:rFonts w:ascii="Times New Roman" w:hAnsi="Times New Roman" w:cs="Times New Roman"/>
          <w:sz w:val="28"/>
          <w:szCs w:val="28"/>
        </w:rPr>
      </w:pPr>
      <w:r w:rsidRPr="00ED539D">
        <w:rPr>
          <w:rFonts w:ascii="Times New Roman" w:hAnsi="Times New Roman" w:cs="Times New Roman"/>
          <w:sz w:val="28"/>
          <w:szCs w:val="28"/>
        </w:rPr>
        <w:t xml:space="preserve">Зарубежным аналогом микросхемы К561ТР2 является микросхема </w:t>
      </w:r>
      <w:r w:rsidRPr="00ED539D">
        <w:rPr>
          <w:rStyle w:val="a5"/>
          <w:rFonts w:ascii="Times New Roman" w:hAnsi="Times New Roman" w:cs="Times New Roman"/>
          <w:sz w:val="28"/>
          <w:szCs w:val="28"/>
        </w:rPr>
        <w:t>CD4043A</w:t>
      </w:r>
    </w:p>
    <w:p w:rsidR="00B84E60" w:rsidRPr="00B84E60" w:rsidRDefault="00B84E60" w:rsidP="004C24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F7FE240" wp14:editId="6817B280">
            <wp:extent cx="2101850" cy="17881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</w:p>
    <w:p w:rsidR="004C2440" w:rsidRPr="00E13BBF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Наиболее часто эти ИМС выполняются в корпусах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DIP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 и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DIP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>16 (в зависимости от количества выводов).</w:t>
      </w: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B7B4F6" wp14:editId="6AA61EBA">
            <wp:extent cx="5940425" cy="4300694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40" w:rsidRPr="00E13BBF" w:rsidRDefault="004C2440" w:rsidP="004C2440">
      <w:pPr>
        <w:spacing w:after="0" w:line="240" w:lineRule="auto"/>
        <w:ind w:right="-5" w:firstLine="540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Варианты конструктивного оформления ИМС:</w:t>
      </w:r>
    </w:p>
    <w:p w:rsidR="004C2440" w:rsidRPr="00E13BBF" w:rsidRDefault="004C2440" w:rsidP="004C2440">
      <w:pPr>
        <w:spacing w:after="0" w:line="240" w:lineRule="auto"/>
        <w:ind w:right="-5" w:firstLine="540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а) корпуса 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DIP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14 и 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DIP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16; б) корпус 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LCC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20; в) корпус 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SO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14; г) корпуса 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Flat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14 и 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Flat</w:t>
      </w:r>
      <w:r w:rsidRPr="00E13BB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16</w:t>
      </w: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</w:p>
    <w:p w:rsidR="004C2440" w:rsidRPr="00E13BBF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программе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EWB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ИМС импортного производства, поэтому необходимо установить соответствие между триггерными ИМС отечественного и импортного производства. В </w:t>
      </w:r>
      <w:proofErr w:type="gramStart"/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таблице  приведен</w:t>
      </w:r>
      <w:proofErr w:type="gramEnd"/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список наиболее часто встречающихся триггерных микросхем.</w:t>
      </w:r>
    </w:p>
    <w:p w:rsidR="004C2440" w:rsidRDefault="004C2440" w:rsidP="004C2440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4C2440" w:rsidRPr="00E13BBF" w:rsidRDefault="004C2440" w:rsidP="004C2440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Аналогичные триггерные ИМС отечественного и импортного производства</w:t>
      </w:r>
    </w:p>
    <w:p w:rsidR="004C2440" w:rsidRPr="00E13BBF" w:rsidRDefault="004C2440" w:rsidP="004C2440">
      <w:pPr>
        <w:spacing w:after="0" w:line="240" w:lineRule="auto"/>
        <w:ind w:right="-5" w:firstLine="540"/>
        <w:jc w:val="right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tbl>
      <w:tblPr>
        <w:tblStyle w:val="a6"/>
        <w:tblW w:w="9322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900"/>
        <w:gridCol w:w="1080"/>
        <w:gridCol w:w="7342"/>
      </w:tblGrid>
      <w:tr w:rsidR="004C2440" w:rsidRPr="00E13BBF" w:rsidTr="004017B8"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  <w:lang w:val="en-US"/>
              </w:rPr>
            </w:pPr>
            <w:r w:rsidRPr="00E13BBF">
              <w:rPr>
                <w:sz w:val="28"/>
                <w:szCs w:val="28"/>
                <w:lang w:val="en-US"/>
              </w:rPr>
              <w:t>4013</w:t>
            </w:r>
          </w:p>
        </w:tc>
        <w:tc>
          <w:tcPr>
            <w:tcW w:w="108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  <w:lang w:val="en-US"/>
              </w:rPr>
            </w:pPr>
            <w:r w:rsidRPr="00E13BBF">
              <w:rPr>
                <w:sz w:val="28"/>
                <w:szCs w:val="28"/>
                <w:lang w:val="en-US"/>
              </w:rPr>
              <w:t>561</w:t>
            </w:r>
            <w:r w:rsidRPr="00E13BBF">
              <w:rPr>
                <w:sz w:val="28"/>
                <w:szCs w:val="28"/>
              </w:rPr>
              <w:t>ТМ</w:t>
            </w:r>
            <w:r w:rsidRPr="00E13BBF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7342" w:type="dxa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2 </w:t>
            </w:r>
            <w:r w:rsidRPr="00E13BBF">
              <w:rPr>
                <w:sz w:val="28"/>
                <w:szCs w:val="28"/>
                <w:lang w:val="en-US"/>
              </w:rPr>
              <w:t>D-</w:t>
            </w:r>
            <w:r w:rsidRPr="00E13BBF">
              <w:rPr>
                <w:sz w:val="28"/>
                <w:szCs w:val="28"/>
              </w:rPr>
              <w:t>триггера</w:t>
            </w:r>
          </w:p>
        </w:tc>
      </w:tr>
      <w:tr w:rsidR="004C2440" w:rsidRPr="00E13BBF" w:rsidTr="004017B8"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7472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155ТВ1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  <w:lang w:val="en-US"/>
              </w:rPr>
              <w:t>JK</w:t>
            </w:r>
            <w:r w:rsidRPr="00E13BBF">
              <w:rPr>
                <w:sz w:val="28"/>
                <w:szCs w:val="28"/>
              </w:rPr>
              <w:t>-триггер с элементов 3И на входах</w:t>
            </w:r>
          </w:p>
        </w:tc>
      </w:tr>
      <w:tr w:rsidR="004C2440" w:rsidRPr="00E13BBF" w:rsidTr="004017B8"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7474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 ТМ2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2 </w:t>
            </w:r>
            <w:r w:rsidRPr="00E13BBF">
              <w:rPr>
                <w:sz w:val="28"/>
                <w:szCs w:val="28"/>
                <w:lang w:val="en-US"/>
              </w:rPr>
              <w:t>D-</w:t>
            </w:r>
            <w:r w:rsidRPr="00E13BBF">
              <w:rPr>
                <w:sz w:val="28"/>
                <w:szCs w:val="28"/>
              </w:rPr>
              <w:t>триггера</w:t>
            </w:r>
          </w:p>
        </w:tc>
      </w:tr>
      <w:tr w:rsidR="004C2440" w:rsidRPr="00E13BBF" w:rsidTr="004017B8">
        <w:trPr>
          <w:trHeight w:val="37"/>
        </w:trPr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7475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 ТМ7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4 </w:t>
            </w:r>
            <w:r w:rsidRPr="00E13BBF">
              <w:rPr>
                <w:sz w:val="28"/>
                <w:szCs w:val="28"/>
                <w:lang w:val="en-US"/>
              </w:rPr>
              <w:t>D</w:t>
            </w:r>
            <w:r w:rsidRPr="00E13BBF">
              <w:rPr>
                <w:sz w:val="28"/>
                <w:szCs w:val="28"/>
              </w:rPr>
              <w:t>-триггера с прямыми и инверсными входами</w:t>
            </w:r>
          </w:p>
        </w:tc>
      </w:tr>
      <w:tr w:rsidR="004C2440" w:rsidRPr="00E13BBF" w:rsidTr="004017B8">
        <w:trPr>
          <w:trHeight w:val="37"/>
        </w:trPr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7476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155ТВ7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2 </w:t>
            </w:r>
            <w:r w:rsidRPr="00E13BBF">
              <w:rPr>
                <w:sz w:val="28"/>
                <w:szCs w:val="28"/>
                <w:lang w:val="en-US"/>
              </w:rPr>
              <w:t>JK-</w:t>
            </w:r>
            <w:r w:rsidRPr="00E13BBF">
              <w:rPr>
                <w:sz w:val="28"/>
                <w:szCs w:val="28"/>
              </w:rPr>
              <w:t>триггера</w:t>
            </w:r>
          </w:p>
        </w:tc>
      </w:tr>
      <w:tr w:rsidR="004C2440" w:rsidRPr="00E13BBF" w:rsidTr="004017B8">
        <w:trPr>
          <w:trHeight w:val="37"/>
        </w:trPr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lastRenderedPageBreak/>
              <w:t>7477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155ТМ5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4 </w:t>
            </w:r>
            <w:r w:rsidRPr="00E13BBF">
              <w:rPr>
                <w:sz w:val="28"/>
                <w:szCs w:val="28"/>
                <w:lang w:val="en-US"/>
              </w:rPr>
              <w:t>D</w:t>
            </w:r>
            <w:r w:rsidRPr="00E13BBF">
              <w:rPr>
                <w:sz w:val="28"/>
                <w:szCs w:val="28"/>
              </w:rPr>
              <w:t>-триггера с прямыми входами</w:t>
            </w:r>
          </w:p>
        </w:tc>
      </w:tr>
      <w:tr w:rsidR="004C2440" w:rsidRPr="00E13BBF" w:rsidTr="004017B8">
        <w:trPr>
          <w:trHeight w:val="37"/>
        </w:trPr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74107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 ТВ6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2 </w:t>
            </w:r>
            <w:r w:rsidRPr="00E13BBF">
              <w:rPr>
                <w:sz w:val="28"/>
                <w:szCs w:val="28"/>
                <w:lang w:val="en-US"/>
              </w:rPr>
              <w:t>JK</w:t>
            </w:r>
            <w:r w:rsidRPr="00E13BBF">
              <w:rPr>
                <w:sz w:val="28"/>
                <w:szCs w:val="28"/>
              </w:rPr>
              <w:t>-триггера с раздельной установкой нуля</w:t>
            </w:r>
          </w:p>
        </w:tc>
      </w:tr>
      <w:tr w:rsidR="004C2440" w:rsidRPr="00E13BBF" w:rsidTr="004017B8">
        <w:trPr>
          <w:trHeight w:val="37"/>
        </w:trPr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74109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155ТВ15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2 </w:t>
            </w:r>
            <w:r w:rsidRPr="00E13BBF">
              <w:rPr>
                <w:sz w:val="28"/>
                <w:szCs w:val="28"/>
                <w:lang w:val="en-US"/>
              </w:rPr>
              <w:t>JK-</w:t>
            </w:r>
            <w:r w:rsidRPr="00E13BBF">
              <w:rPr>
                <w:sz w:val="28"/>
                <w:szCs w:val="28"/>
              </w:rPr>
              <w:t>триггера</w:t>
            </w:r>
          </w:p>
        </w:tc>
      </w:tr>
      <w:tr w:rsidR="004C2440" w:rsidRPr="00E13BBF" w:rsidTr="004017B8">
        <w:trPr>
          <w:trHeight w:val="37"/>
        </w:trPr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74112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155ТВ9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2 </w:t>
            </w:r>
            <w:r w:rsidRPr="00E13BBF">
              <w:rPr>
                <w:sz w:val="28"/>
                <w:szCs w:val="28"/>
                <w:lang w:val="en-US"/>
              </w:rPr>
              <w:t>JK-</w:t>
            </w:r>
            <w:r w:rsidRPr="00E13BBF">
              <w:rPr>
                <w:sz w:val="28"/>
                <w:szCs w:val="28"/>
              </w:rPr>
              <w:t>триггера</w:t>
            </w:r>
          </w:p>
        </w:tc>
      </w:tr>
      <w:tr w:rsidR="004C2440" w:rsidRPr="00E13BBF" w:rsidTr="004017B8">
        <w:trPr>
          <w:trHeight w:val="37"/>
        </w:trPr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74113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155ТВ10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2 </w:t>
            </w:r>
            <w:r w:rsidRPr="00E13BBF">
              <w:rPr>
                <w:sz w:val="28"/>
                <w:szCs w:val="28"/>
                <w:lang w:val="en-US"/>
              </w:rPr>
              <w:t>JK</w:t>
            </w:r>
            <w:r w:rsidRPr="00E13BBF">
              <w:rPr>
                <w:sz w:val="28"/>
                <w:szCs w:val="28"/>
              </w:rPr>
              <w:t>-триггера с предустановкой нуля или единицы</w:t>
            </w:r>
          </w:p>
        </w:tc>
      </w:tr>
      <w:tr w:rsidR="004C2440" w:rsidRPr="00E13BBF" w:rsidTr="004017B8">
        <w:trPr>
          <w:trHeight w:val="37"/>
        </w:trPr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74114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155ТВ11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2 </w:t>
            </w:r>
            <w:r w:rsidRPr="00E13BBF">
              <w:rPr>
                <w:sz w:val="28"/>
                <w:szCs w:val="28"/>
                <w:lang w:val="en-US"/>
              </w:rPr>
              <w:t>JK</w:t>
            </w:r>
            <w:r w:rsidRPr="00E13BBF">
              <w:rPr>
                <w:sz w:val="28"/>
                <w:szCs w:val="28"/>
              </w:rPr>
              <w:t>-триггера с предустановкой нуля или единицы и общим обнулением</w:t>
            </w:r>
          </w:p>
        </w:tc>
      </w:tr>
      <w:tr w:rsidR="004C2440" w:rsidRPr="00E13BBF" w:rsidTr="004017B8">
        <w:trPr>
          <w:trHeight w:val="37"/>
        </w:trPr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74174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155ТМ9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6 </w:t>
            </w:r>
            <w:r w:rsidRPr="00E13BBF">
              <w:rPr>
                <w:sz w:val="28"/>
                <w:szCs w:val="28"/>
                <w:lang w:val="en-US"/>
              </w:rPr>
              <w:t>D-</w:t>
            </w:r>
            <w:r w:rsidRPr="00E13BBF">
              <w:rPr>
                <w:sz w:val="28"/>
                <w:szCs w:val="28"/>
              </w:rPr>
              <w:t>триггеров</w:t>
            </w:r>
          </w:p>
        </w:tc>
      </w:tr>
      <w:tr w:rsidR="004C2440" w:rsidRPr="00E13BBF" w:rsidTr="004017B8">
        <w:trPr>
          <w:trHeight w:val="37"/>
        </w:trPr>
        <w:tc>
          <w:tcPr>
            <w:tcW w:w="900" w:type="dxa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74175</w:t>
            </w:r>
          </w:p>
        </w:tc>
        <w:tc>
          <w:tcPr>
            <w:tcW w:w="1080" w:type="dxa"/>
            <w:shd w:val="clear" w:color="auto" w:fill="auto"/>
          </w:tcPr>
          <w:p w:rsidR="004C2440" w:rsidRPr="00E13BBF" w:rsidRDefault="004C2440" w:rsidP="004017B8">
            <w:pPr>
              <w:ind w:right="-5"/>
              <w:jc w:val="right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155ТМ8</w:t>
            </w:r>
          </w:p>
        </w:tc>
        <w:tc>
          <w:tcPr>
            <w:tcW w:w="7342" w:type="dxa"/>
            <w:shd w:val="clear" w:color="auto" w:fill="auto"/>
          </w:tcPr>
          <w:p w:rsidR="004C2440" w:rsidRPr="00E13BBF" w:rsidRDefault="004C2440" w:rsidP="004017B8">
            <w:pPr>
              <w:ind w:right="-5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 xml:space="preserve">4 </w:t>
            </w:r>
            <w:r w:rsidRPr="00E13BBF">
              <w:rPr>
                <w:sz w:val="28"/>
                <w:szCs w:val="28"/>
                <w:lang w:val="en-US"/>
              </w:rPr>
              <w:t>D-</w:t>
            </w:r>
            <w:r w:rsidRPr="00E13BBF">
              <w:rPr>
                <w:sz w:val="28"/>
                <w:szCs w:val="28"/>
              </w:rPr>
              <w:t>триггера</w:t>
            </w:r>
          </w:p>
        </w:tc>
      </w:tr>
    </w:tbl>
    <w:p w:rsidR="004C2440" w:rsidRPr="00E13BBF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2440" w:rsidRPr="00E13BBF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в заключение приведем систему обозначений входов и выходов простейших логических элементов, в том числе ИМС триггеров, используемых в программе </w:t>
      </w:r>
      <w:r w:rsidRPr="00E13B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EWB</w:t>
      </w: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C2440" w:rsidRPr="00E13BBF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2440" w:rsidRPr="00E13BBF" w:rsidRDefault="004C2440" w:rsidP="004C2440">
      <w:pPr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E13BB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Система обозначений входов и выходов ИМС</w:t>
      </w:r>
    </w:p>
    <w:p w:rsidR="004C2440" w:rsidRPr="00E13BBF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6"/>
        <w:tblW w:w="0" w:type="auto"/>
        <w:jc w:val="center"/>
        <w:tblLook w:val="01E0" w:firstRow="1" w:lastRow="1" w:firstColumn="1" w:lastColumn="1" w:noHBand="0" w:noVBand="0"/>
      </w:tblPr>
      <w:tblGrid>
        <w:gridCol w:w="2628"/>
        <w:gridCol w:w="1620"/>
      </w:tblGrid>
      <w:tr w:rsidR="004C2440" w:rsidRPr="00E13BBF" w:rsidTr="004017B8">
        <w:trPr>
          <w:jc w:val="center"/>
        </w:trPr>
        <w:tc>
          <w:tcPr>
            <w:tcW w:w="2628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Вывод для питания</w:t>
            </w:r>
          </w:p>
        </w:tc>
        <w:tc>
          <w:tcPr>
            <w:tcW w:w="1620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E13BBF">
              <w:rPr>
                <w:sz w:val="28"/>
                <w:szCs w:val="28"/>
                <w:lang w:val="en-US"/>
              </w:rPr>
              <w:t>U</w:t>
            </w:r>
            <w:r w:rsidRPr="00E13BBF">
              <w:rPr>
                <w:sz w:val="28"/>
                <w:szCs w:val="28"/>
                <w:vertAlign w:val="subscript"/>
                <w:lang w:val="en-US"/>
              </w:rPr>
              <w:t>cc</w:t>
            </w:r>
            <w:proofErr w:type="spellEnd"/>
            <w:r w:rsidRPr="00E13BBF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E13BBF">
              <w:rPr>
                <w:sz w:val="28"/>
                <w:szCs w:val="28"/>
                <w:lang w:val="en-US"/>
              </w:rPr>
              <w:t>U</w:t>
            </w:r>
            <w:r w:rsidRPr="00E13BBF">
              <w:rPr>
                <w:sz w:val="28"/>
                <w:szCs w:val="28"/>
                <w:vertAlign w:val="subscript"/>
                <w:lang w:val="en-US"/>
              </w:rPr>
              <w:t>dd</w:t>
            </w:r>
            <w:proofErr w:type="spellEnd"/>
          </w:p>
        </w:tc>
      </w:tr>
      <w:tr w:rsidR="004C2440" w:rsidRPr="00E13BBF" w:rsidTr="004017B8">
        <w:trPr>
          <w:jc w:val="center"/>
        </w:trPr>
        <w:tc>
          <w:tcPr>
            <w:tcW w:w="2628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Общий вывод</w:t>
            </w:r>
          </w:p>
        </w:tc>
        <w:tc>
          <w:tcPr>
            <w:tcW w:w="1620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E13BBF">
              <w:rPr>
                <w:sz w:val="28"/>
                <w:szCs w:val="28"/>
              </w:rPr>
              <w:t>Gnd</w:t>
            </w:r>
            <w:proofErr w:type="spellEnd"/>
            <w:r w:rsidRPr="00E13BBF">
              <w:rPr>
                <w:sz w:val="28"/>
                <w:szCs w:val="28"/>
              </w:rPr>
              <w:t>, U</w:t>
            </w:r>
            <w:proofErr w:type="spellStart"/>
            <w:r w:rsidRPr="00E13BBF">
              <w:rPr>
                <w:sz w:val="28"/>
                <w:szCs w:val="28"/>
                <w:vertAlign w:val="subscript"/>
                <w:lang w:val="en-US"/>
              </w:rPr>
              <w:t>ss</w:t>
            </w:r>
            <w:proofErr w:type="spellEnd"/>
          </w:p>
        </w:tc>
      </w:tr>
      <w:tr w:rsidR="004C2440" w:rsidRPr="00E13BBF" w:rsidTr="004017B8">
        <w:trPr>
          <w:jc w:val="center"/>
        </w:trPr>
        <w:tc>
          <w:tcPr>
            <w:tcW w:w="2628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Вывод не подключен</w:t>
            </w:r>
          </w:p>
        </w:tc>
        <w:tc>
          <w:tcPr>
            <w:tcW w:w="1620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  <w:lang w:val="en-US"/>
              </w:rPr>
            </w:pPr>
            <w:r w:rsidRPr="00E13BBF">
              <w:rPr>
                <w:sz w:val="28"/>
                <w:szCs w:val="28"/>
                <w:lang w:val="en-US"/>
              </w:rPr>
              <w:t>NC</w:t>
            </w:r>
          </w:p>
        </w:tc>
      </w:tr>
      <w:tr w:rsidR="004C2440" w:rsidRPr="00E13BBF" w:rsidTr="004017B8">
        <w:trPr>
          <w:jc w:val="center"/>
        </w:trPr>
        <w:tc>
          <w:tcPr>
            <w:tcW w:w="2628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Входы</w:t>
            </w:r>
          </w:p>
        </w:tc>
        <w:tc>
          <w:tcPr>
            <w:tcW w:w="1620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  <w:lang w:val="en-US"/>
              </w:rPr>
            </w:pPr>
            <w:r w:rsidRPr="00E13BBF">
              <w:rPr>
                <w:sz w:val="28"/>
                <w:szCs w:val="28"/>
                <w:lang w:val="en-US"/>
              </w:rPr>
              <w:t>A, B, C...</w:t>
            </w:r>
          </w:p>
        </w:tc>
      </w:tr>
      <w:tr w:rsidR="004C2440" w:rsidRPr="00E13BBF" w:rsidTr="004017B8">
        <w:trPr>
          <w:jc w:val="center"/>
        </w:trPr>
        <w:tc>
          <w:tcPr>
            <w:tcW w:w="2628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Выходы</w:t>
            </w:r>
          </w:p>
        </w:tc>
        <w:tc>
          <w:tcPr>
            <w:tcW w:w="1620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  <w:lang w:val="en-US"/>
              </w:rPr>
            </w:pPr>
            <w:r w:rsidRPr="00E13BBF">
              <w:rPr>
                <w:sz w:val="28"/>
                <w:szCs w:val="28"/>
                <w:lang w:val="en-US"/>
              </w:rPr>
              <w:t>Y, O</w:t>
            </w:r>
          </w:p>
        </w:tc>
      </w:tr>
      <w:tr w:rsidR="004C2440" w:rsidRPr="00E13BBF" w:rsidTr="004017B8">
        <w:trPr>
          <w:jc w:val="center"/>
        </w:trPr>
        <w:tc>
          <w:tcPr>
            <w:tcW w:w="2628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</w:rPr>
            </w:pPr>
            <w:r w:rsidRPr="00E13BBF">
              <w:rPr>
                <w:sz w:val="28"/>
                <w:szCs w:val="28"/>
              </w:rPr>
              <w:t>Вход стробирования</w:t>
            </w:r>
          </w:p>
        </w:tc>
        <w:tc>
          <w:tcPr>
            <w:tcW w:w="1620" w:type="dxa"/>
          </w:tcPr>
          <w:p w:rsidR="004C2440" w:rsidRPr="00E13BBF" w:rsidRDefault="004C2440" w:rsidP="004017B8">
            <w:pPr>
              <w:ind w:right="-5"/>
              <w:jc w:val="both"/>
              <w:rPr>
                <w:sz w:val="28"/>
                <w:szCs w:val="28"/>
                <w:lang w:val="en-US"/>
              </w:rPr>
            </w:pPr>
            <w:r w:rsidRPr="00E13BBF">
              <w:rPr>
                <w:sz w:val="28"/>
                <w:szCs w:val="28"/>
                <w:lang w:val="en-US"/>
              </w:rPr>
              <w:t>G</w:t>
            </w:r>
          </w:p>
        </w:tc>
      </w:tr>
    </w:tbl>
    <w:p w:rsidR="004C2440" w:rsidRPr="00E13BBF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1F599C" wp14:editId="47BD9940">
            <wp:extent cx="3509010" cy="3285490"/>
            <wp:effectExtent l="0" t="0" r="0" b="0"/>
            <wp:docPr id="30" name="Рисунок 30" descr="&amp;Kcy;&amp;acy;&amp;rcy;&amp;tcy;&amp;icy;&amp;ncy;&amp;kcy;&amp;icy; &amp;pcy;&amp;ocy; &amp;zcy;&amp;acy;&amp;pcy;&amp;rcy;&amp;ocy;&amp;scy;&amp;ucy; &amp;scy;&amp;khcy;&amp;iecy;&amp;mcy;&amp;ycy; &amp;ncy;&amp;acy; &amp;tcy;&amp;rcy;&amp;icy;&amp;gcy;&amp;gcy;&amp;iecy;&amp;rcy;&amp;acy;&amp;kh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&amp;Kcy;&amp;acy;&amp;rcy;&amp;tcy;&amp;icy;&amp;ncy;&amp;kcy;&amp;icy; &amp;pcy;&amp;ocy; &amp;zcy;&amp;acy;&amp;pcy;&amp;rcy;&amp;ocy;&amp;scy;&amp;ucy; &amp;scy;&amp;khcy;&amp;iecy;&amp;mcy;&amp;ycy; &amp;ncy;&amp;acy; &amp;tcy;&amp;rcy;&amp;icy;&amp;gcy;&amp;gcy;&amp;iecy;&amp;rcy;&amp;acy;&amp;khcy;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E60" w:rsidRDefault="00B84E60" w:rsidP="004C244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829A0D" wp14:editId="215C8FBC">
            <wp:extent cx="5940425" cy="3403600"/>
            <wp:effectExtent l="0" t="0" r="3175" b="6350"/>
            <wp:docPr id="31" name="Рисунок 31" descr="&amp;Kcy;&amp;acy;&amp;rcy;&amp;tcy;&amp;icy;&amp;ncy;&amp;kcy;&amp;icy; &amp;pcy;&amp;ocy; &amp;zcy;&amp;acy;&amp;pcy;&amp;rcy;&amp;ocy;&amp;scy;&amp;ucy; &amp;scy;&amp;khcy;&amp;iecy;&amp;mcy;&amp;ycy; &amp;ncy;&amp;acy; &amp;tcy;&amp;rcy;&amp;icy;&amp;gcy;&amp;gcy;&amp;iecy;&amp;rcy;&amp;acy;&amp;kh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&amp;Kcy;&amp;acy;&amp;rcy;&amp;tcy;&amp;icy;&amp;ncy;&amp;kcy;&amp;icy; &amp;pcy;&amp;ocy; &amp;zcy;&amp;acy;&amp;pcy;&amp;rcy;&amp;ocy;&amp;scy;&amp;ucy; &amp;scy;&amp;khcy;&amp;iecy;&amp;mcy;&amp;ycy; &amp;ncy;&amp;acy; &amp;tcy;&amp;rcy;&amp;icy;&amp;gcy;&amp;gcy;&amp;iecy;&amp;rcy;&amp;acy;&amp;khcy;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</w:p>
    <w:p w:rsidR="004C2440" w:rsidRDefault="004C2440" w:rsidP="004C2440">
      <w:pPr>
        <w:rPr>
          <w:rFonts w:ascii="Times New Roman" w:hAnsi="Times New Roman" w:cs="Times New Roman"/>
          <w:sz w:val="28"/>
          <w:szCs w:val="28"/>
        </w:rPr>
      </w:pPr>
    </w:p>
    <w:p w:rsidR="004C2440" w:rsidRPr="00ED539D" w:rsidRDefault="004C2440" w:rsidP="004C2440">
      <w:pPr>
        <w:rPr>
          <w:rFonts w:ascii="Times New Roman" w:hAnsi="Times New Roman" w:cs="Times New Roman"/>
          <w:sz w:val="28"/>
          <w:szCs w:val="28"/>
        </w:rPr>
      </w:pPr>
    </w:p>
    <w:p w:rsidR="004C2440" w:rsidRDefault="004C2440" w:rsidP="004C2440">
      <w:pPr>
        <w:spacing w:after="0" w:line="240" w:lineRule="auto"/>
        <w:ind w:right="-5"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2440" w:rsidRPr="000A6BEB" w:rsidRDefault="004C2440" w:rsidP="004C2440">
      <w:pPr>
        <w:rPr>
          <w:rStyle w:val="a5"/>
          <w:rFonts w:ascii="Times New Roman" w:hAnsi="Times New Roman" w:cs="Times New Roman"/>
          <w:sz w:val="28"/>
          <w:szCs w:val="28"/>
        </w:rPr>
      </w:pPr>
      <w:r w:rsidRPr="00E13B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4C2440" w:rsidRPr="00667AC0" w:rsidRDefault="004C2440" w:rsidP="006252BE">
      <w:pPr>
        <w:ind w:left="360"/>
      </w:pPr>
    </w:p>
    <w:sectPr w:rsidR="004C2440" w:rsidRPr="00667A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74F17"/>
    <w:multiLevelType w:val="hybridMultilevel"/>
    <w:tmpl w:val="B93A7D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BD5925"/>
    <w:multiLevelType w:val="hybridMultilevel"/>
    <w:tmpl w:val="B3381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3E1"/>
    <w:rsid w:val="00007DF3"/>
    <w:rsid w:val="001F4B2E"/>
    <w:rsid w:val="004819E8"/>
    <w:rsid w:val="004C2440"/>
    <w:rsid w:val="006003B5"/>
    <w:rsid w:val="006252BE"/>
    <w:rsid w:val="00667AC0"/>
    <w:rsid w:val="006F59A6"/>
    <w:rsid w:val="008D26F0"/>
    <w:rsid w:val="00A023E1"/>
    <w:rsid w:val="00B84E60"/>
    <w:rsid w:val="00FA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24E3F8-020F-4B20-98F4-8441BFE34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2BE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C2440"/>
    <w:rPr>
      <w:color w:val="0000FF"/>
      <w:u w:val="single"/>
    </w:rPr>
  </w:style>
  <w:style w:type="character" w:styleId="a5">
    <w:name w:val="Strong"/>
    <w:basedOn w:val="a0"/>
    <w:uiPriority w:val="22"/>
    <w:qFormat/>
    <w:rsid w:val="004C2440"/>
    <w:rPr>
      <w:b/>
      <w:bCs/>
    </w:rPr>
  </w:style>
  <w:style w:type="table" w:styleId="a6">
    <w:name w:val="Table Grid"/>
    <w:basedOn w:val="a1"/>
    <w:rsid w:val="004C24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gif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microshemca.ru/747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gif"/><Relationship Id="rId32" Type="http://schemas.openxmlformats.org/officeDocument/2006/relationships/hyperlink" Target="http://www.microshemca.ru/7472" TargetMode="External"/><Relationship Id="rId37" Type="http://schemas.openxmlformats.org/officeDocument/2006/relationships/image" Target="media/image31.gif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1722</Words>
  <Characters>9818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Nikolay-18</dc:creator>
  <cp:keywords/>
  <dc:description/>
  <cp:lastModifiedBy>Nikolay-18</cp:lastModifiedBy>
  <cp:revision>2</cp:revision>
  <dcterms:created xsi:type="dcterms:W3CDTF">2023-03-09T17:42:00Z</dcterms:created>
  <dcterms:modified xsi:type="dcterms:W3CDTF">2023-03-09T17:42:00Z</dcterms:modified>
</cp:coreProperties>
</file>