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BE1C" w14:textId="61B7D91B" w:rsidR="00F30942" w:rsidRDefault="007705DB" w:rsidP="007705DB">
      <w:pPr>
        <w:pStyle w:val="a3"/>
      </w:pPr>
      <w:r>
        <w:t>Исследование триггеров</w:t>
      </w:r>
    </w:p>
    <w:p w14:paraId="62AAEA6D" w14:textId="34DDF659" w:rsidR="007705DB" w:rsidRDefault="007705DB" w:rsidP="007705DB">
      <w:pPr>
        <w:pStyle w:val="1"/>
      </w:pPr>
      <w:r>
        <w:t xml:space="preserve">1. Асинхронные </w:t>
      </w:r>
      <w:r>
        <w:rPr>
          <w:lang w:val="en-US"/>
        </w:rPr>
        <w:t>RS</w:t>
      </w:r>
      <w:r>
        <w:t>-триггеры</w:t>
      </w:r>
    </w:p>
    <w:p w14:paraId="42407B37" w14:textId="1936FCAF" w:rsidR="007705DB" w:rsidRDefault="007705DB" w:rsidP="007705DB">
      <w:pPr>
        <w:pStyle w:val="2"/>
      </w:pPr>
      <w:r w:rsidRPr="007705DB">
        <w:t>Асинхронны</w:t>
      </w:r>
      <w:r>
        <w:t>й</w:t>
      </w:r>
      <w:r w:rsidRPr="007705DB">
        <w:t xml:space="preserve"> RS-триггер</w:t>
      </w:r>
      <w:r>
        <w:t xml:space="preserve"> на элементах И-НЕ</w:t>
      </w:r>
    </w:p>
    <w:p w14:paraId="3B80CEEC" w14:textId="67C6EBD4" w:rsidR="00F47E9B" w:rsidRDefault="00970BA8" w:rsidP="00F47E9B">
      <w:pPr>
        <w:pStyle w:val="a5"/>
      </w:pPr>
      <w:r>
        <w:rPr>
          <w:noProof/>
        </w:rPr>
        <w:drawing>
          <wp:inline distT="0" distB="0" distL="0" distR="0" wp14:anchorId="55520B0B" wp14:editId="2016AEFA">
            <wp:extent cx="4511779" cy="2415396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324" cy="24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8F77" w14:textId="1E246DBE" w:rsidR="00312DE4" w:rsidRPr="00312DE4" w:rsidRDefault="007705DB" w:rsidP="00312DE4">
      <w:pPr>
        <w:pStyle w:val="a7"/>
        <w:jc w:val="center"/>
      </w:pPr>
      <w:r w:rsidRPr="00312DE4">
        <w:t>Рис. 1.1 – Асинхронный RS-триггер на элементах И-НЕ.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66F44" w14:paraId="39B8FE5C" w14:textId="77777777" w:rsidTr="00520894">
        <w:tc>
          <w:tcPr>
            <w:tcW w:w="2336" w:type="dxa"/>
          </w:tcPr>
          <w:p w14:paraId="2C7264A3" w14:textId="77777777" w:rsidR="00D66F44" w:rsidRPr="00D66F44" w:rsidRDefault="00000000" w:rsidP="00520894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2336" w:type="dxa"/>
          </w:tcPr>
          <w:p w14:paraId="3B8B9955" w14:textId="77777777" w:rsidR="00D66F44" w:rsidRPr="00D66F44" w:rsidRDefault="00000000" w:rsidP="00520894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2336" w:type="dxa"/>
          </w:tcPr>
          <w:p w14:paraId="75861CBB" w14:textId="77777777" w:rsidR="00D66F44" w:rsidRPr="00D66F44" w:rsidRDefault="00D66F44" w:rsidP="00520894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35091D62" w14:textId="77777777" w:rsidR="00D66F44" w:rsidRPr="00D66F44" w:rsidRDefault="00000000" w:rsidP="00520894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bar>
              </m:oMath>
            </m:oMathPara>
          </w:p>
        </w:tc>
      </w:tr>
      <w:tr w:rsidR="00312DE4" w14:paraId="25FCF8B2" w14:textId="77777777" w:rsidTr="00520894">
        <w:tc>
          <w:tcPr>
            <w:tcW w:w="2336" w:type="dxa"/>
          </w:tcPr>
          <w:p w14:paraId="0902ED63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505999E6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1871E978" w14:textId="496B8047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14:paraId="65165D0F" w14:textId="71318C62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312DE4" w14:paraId="6666D07B" w14:textId="77777777" w:rsidTr="00520894">
        <w:tc>
          <w:tcPr>
            <w:tcW w:w="2336" w:type="dxa"/>
          </w:tcPr>
          <w:p w14:paraId="74DD7BE2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6FE68848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7A0723AB" w14:textId="78F690B0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14:paraId="7EF05E83" w14:textId="26199910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  <w:tr w:rsidR="00312DE4" w14:paraId="512D2874" w14:textId="77777777" w:rsidTr="00520894">
        <w:tc>
          <w:tcPr>
            <w:tcW w:w="2336" w:type="dxa"/>
          </w:tcPr>
          <w:p w14:paraId="1158F97F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1D682573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3F717BFA" w14:textId="2DB599A0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14:paraId="7FADFF6E" w14:textId="2AD36C30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312DE4" w14:paraId="17B9E6A8" w14:textId="77777777" w:rsidTr="00520894">
        <w:tc>
          <w:tcPr>
            <w:tcW w:w="2336" w:type="dxa"/>
          </w:tcPr>
          <w:p w14:paraId="4C75CFF8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5EB83129" w14:textId="77777777" w:rsidR="00312DE4" w:rsidRPr="00D66F44" w:rsidRDefault="00312DE4" w:rsidP="00312DE4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5B42EA74" w14:textId="17D993B0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14:paraId="312947F2" w14:textId="11038BBA" w:rsidR="00312DE4" w:rsidRDefault="00312DE4" w:rsidP="00312DE4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</w:tbl>
    <w:p w14:paraId="0822433A" w14:textId="1DF18EF3" w:rsidR="007705DB" w:rsidRDefault="007705DB" w:rsidP="007705DB">
      <w:pPr>
        <w:pStyle w:val="a7"/>
        <w:jc w:val="center"/>
      </w:pPr>
      <w:r>
        <w:t>Таблица истинности для а</w:t>
      </w:r>
      <w:r w:rsidRPr="007705DB">
        <w:t>синхронн</w:t>
      </w:r>
      <w:r>
        <w:t>ого</w:t>
      </w:r>
      <w:r w:rsidRPr="007705DB">
        <w:t xml:space="preserve"> RS-триггер</w:t>
      </w:r>
      <w:r>
        <w:t>а</w:t>
      </w:r>
      <w:r w:rsidRPr="007705DB">
        <w:t xml:space="preserve"> на элементах И-НЕ</w:t>
      </w:r>
      <w:r>
        <w:t>.</w:t>
      </w:r>
    </w:p>
    <w:p w14:paraId="53C9E83C" w14:textId="6E2B3F38" w:rsidR="00F47E9B" w:rsidRDefault="00F47E9B" w:rsidP="007705DB">
      <w:pPr>
        <w:pStyle w:val="a7"/>
        <w:jc w:val="center"/>
      </w:pPr>
      <w:r>
        <w:rPr>
          <w:noProof/>
        </w:rPr>
        <w:drawing>
          <wp:inline distT="0" distB="0" distL="0" distR="0" wp14:anchorId="0C253C4F" wp14:editId="335416CC">
            <wp:extent cx="4373592" cy="240768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768" cy="24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CEBA" w14:textId="07F0BD8E" w:rsidR="007705DB" w:rsidRDefault="007705DB" w:rsidP="007705DB">
      <w:pPr>
        <w:pStyle w:val="a7"/>
        <w:jc w:val="center"/>
      </w:pPr>
      <w:r w:rsidRPr="007705DB">
        <w:t xml:space="preserve">Рис. </w:t>
      </w:r>
      <w:r>
        <w:t>1.2</w:t>
      </w:r>
      <w:r w:rsidRPr="007705DB">
        <w:t xml:space="preserve"> – </w:t>
      </w:r>
      <w:r>
        <w:t>Подача запрещенной комбинации</w:t>
      </w:r>
      <w:r w:rsidRPr="007705DB">
        <w:t>.</w:t>
      </w:r>
    </w:p>
    <w:p w14:paraId="09AFE200" w14:textId="21436698" w:rsidR="00F47E9B" w:rsidRDefault="00F47E9B" w:rsidP="00D66F44">
      <w:r>
        <w:t xml:space="preserve">Гонка сигналов – </w:t>
      </w:r>
      <w:r>
        <w:rPr>
          <w:lang w:val="en-US"/>
        </w:rPr>
        <w:t>Q</w:t>
      </w:r>
      <w:r w:rsidRPr="00F47E9B">
        <w:t xml:space="preserve"> </w:t>
      </w:r>
      <w:r>
        <w:t xml:space="preserve">и </w:t>
      </w:r>
      <w:r>
        <w:rPr>
          <w:lang w:val="en-US"/>
        </w:rPr>
        <w:t>Q</w:t>
      </w:r>
      <w:r w:rsidRPr="00F47E9B">
        <w:t>’</w:t>
      </w:r>
      <w:r>
        <w:t xml:space="preserve"> попеременно переключаются между «0» и «1».</w:t>
      </w:r>
    </w:p>
    <w:p w14:paraId="20EBF297" w14:textId="0028DA56" w:rsidR="007705DB" w:rsidRDefault="007705DB" w:rsidP="007705DB">
      <w:pPr>
        <w:pStyle w:val="2"/>
      </w:pPr>
      <w:r w:rsidRPr="007705DB">
        <w:lastRenderedPageBreak/>
        <w:t>Асинхронны</w:t>
      </w:r>
      <w:r>
        <w:t>й</w:t>
      </w:r>
      <w:r w:rsidRPr="007705DB">
        <w:t xml:space="preserve"> RS-триггер</w:t>
      </w:r>
      <w:r>
        <w:t xml:space="preserve"> на элементах ИЛИ-НЕ</w:t>
      </w:r>
    </w:p>
    <w:p w14:paraId="023AA059" w14:textId="77777777" w:rsidR="00F47E9B" w:rsidRDefault="00F47E9B" w:rsidP="007705DB">
      <w:pPr>
        <w:pStyle w:val="a7"/>
        <w:jc w:val="center"/>
      </w:pPr>
      <w:r>
        <w:rPr>
          <w:noProof/>
        </w:rPr>
        <w:drawing>
          <wp:inline distT="0" distB="0" distL="0" distR="0" wp14:anchorId="1569AC9F" wp14:editId="17742079">
            <wp:extent cx="4235570" cy="27843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359" cy="28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E88" w14:textId="78EEA2D0" w:rsidR="007705DB" w:rsidRDefault="007705DB" w:rsidP="007705DB">
      <w:pPr>
        <w:pStyle w:val="a7"/>
        <w:jc w:val="center"/>
      </w:pPr>
      <w:r>
        <w:t xml:space="preserve">Рис. 1.3 – </w:t>
      </w:r>
      <w:r w:rsidRPr="007705DB">
        <w:t>Асинхронный RS-триггер на элементах И</w:t>
      </w:r>
      <w:r>
        <w:t>ЛИ</w:t>
      </w:r>
      <w:r w:rsidRPr="007705DB">
        <w:t>-НЕ</w:t>
      </w:r>
      <w: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7CAF" w14:paraId="66A280BA" w14:textId="77777777" w:rsidTr="00520894">
        <w:tc>
          <w:tcPr>
            <w:tcW w:w="2336" w:type="dxa"/>
          </w:tcPr>
          <w:p w14:paraId="29637641" w14:textId="77777777" w:rsidR="007E7CAF" w:rsidRPr="00D66F44" w:rsidRDefault="007E7CAF" w:rsidP="00520894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2336" w:type="dxa"/>
          </w:tcPr>
          <w:p w14:paraId="67BC6172" w14:textId="77777777" w:rsidR="007E7CAF" w:rsidRPr="00D66F44" w:rsidRDefault="007E7CAF" w:rsidP="00520894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2336" w:type="dxa"/>
          </w:tcPr>
          <w:p w14:paraId="40F33758" w14:textId="77777777" w:rsidR="007E7CAF" w:rsidRPr="00D66F44" w:rsidRDefault="007E7CAF" w:rsidP="00520894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4D9EF825" w14:textId="77777777" w:rsidR="007E7CAF" w:rsidRPr="00D66F44" w:rsidRDefault="00000000" w:rsidP="00520894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bar>
              </m:oMath>
            </m:oMathPara>
          </w:p>
        </w:tc>
      </w:tr>
      <w:tr w:rsidR="00F47E9B" w14:paraId="2A8D4EA8" w14:textId="77777777" w:rsidTr="00520894">
        <w:tc>
          <w:tcPr>
            <w:tcW w:w="2336" w:type="dxa"/>
          </w:tcPr>
          <w:p w14:paraId="03313EE2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13461961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03485757" w14:textId="1557C5B4" w:rsidR="00F47E9B" w:rsidRDefault="00F47E9B" w:rsidP="00F47E9B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14:paraId="094B5876" w14:textId="63483553" w:rsidR="00F47E9B" w:rsidRDefault="00F47E9B" w:rsidP="00F47E9B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  <w:tr w:rsidR="00F47E9B" w14:paraId="1488287F" w14:textId="77777777" w:rsidTr="00520894">
        <w:tc>
          <w:tcPr>
            <w:tcW w:w="2336" w:type="dxa"/>
          </w:tcPr>
          <w:p w14:paraId="0A0F5ED0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0AB5095A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5E346ADE" w14:textId="588A9FF6" w:rsidR="00F47E9B" w:rsidRDefault="00F47E9B" w:rsidP="00F47E9B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14:paraId="1BF4AC71" w14:textId="250991B0" w:rsidR="00F47E9B" w:rsidRDefault="00F47E9B" w:rsidP="00F47E9B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47E9B" w14:paraId="79AE1E8A" w14:textId="77777777" w:rsidTr="00520894">
        <w:tc>
          <w:tcPr>
            <w:tcW w:w="2336" w:type="dxa"/>
          </w:tcPr>
          <w:p w14:paraId="46864184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278C3354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6" w:type="dxa"/>
          </w:tcPr>
          <w:p w14:paraId="4899F734" w14:textId="4261026D" w:rsidR="00F47E9B" w:rsidRDefault="00F47E9B" w:rsidP="00F47E9B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14:paraId="55AD6FFD" w14:textId="7ABEB6ED" w:rsidR="00F47E9B" w:rsidRDefault="00F47E9B" w:rsidP="00F47E9B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F47E9B" w14:paraId="02E5932D" w14:textId="77777777" w:rsidTr="00520894">
        <w:tc>
          <w:tcPr>
            <w:tcW w:w="2336" w:type="dxa"/>
          </w:tcPr>
          <w:p w14:paraId="27D687F9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6C2B2E66" w14:textId="77777777" w:rsidR="00F47E9B" w:rsidRPr="00D66F44" w:rsidRDefault="00F47E9B" w:rsidP="00F47E9B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4FA0022E" w14:textId="5D4A767B" w:rsidR="00F47E9B" w:rsidRPr="00F47E9B" w:rsidRDefault="00F47E9B" w:rsidP="00F47E9B">
            <w:pPr>
              <w:pStyle w:val="a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337" w:type="dxa"/>
          </w:tcPr>
          <w:p w14:paraId="488073C1" w14:textId="23299E4C" w:rsidR="00F47E9B" w:rsidRPr="00F47E9B" w:rsidRDefault="00F47E9B" w:rsidP="00F47E9B">
            <w:pPr>
              <w:pStyle w:val="a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</w:tbl>
    <w:p w14:paraId="5CA04663" w14:textId="030F3FD3" w:rsidR="007705DB" w:rsidRPr="007705DB" w:rsidRDefault="007705DB" w:rsidP="007705DB">
      <w:pPr>
        <w:pStyle w:val="a7"/>
        <w:jc w:val="center"/>
      </w:pPr>
      <w:r>
        <w:t>Таблица истинности для а</w:t>
      </w:r>
      <w:r w:rsidRPr="007705DB">
        <w:t>синхронн</w:t>
      </w:r>
      <w:r>
        <w:t>ого</w:t>
      </w:r>
      <w:r w:rsidRPr="007705DB">
        <w:t xml:space="preserve"> RS-триггер</w:t>
      </w:r>
      <w:r>
        <w:t>а</w:t>
      </w:r>
      <w:r w:rsidRPr="007705DB">
        <w:t xml:space="preserve"> на элементах </w:t>
      </w:r>
      <w:r>
        <w:t>ИЛИ</w:t>
      </w:r>
      <w:r w:rsidRPr="007705DB">
        <w:t>-НЕ</w:t>
      </w:r>
      <w:r>
        <w:t>.</w:t>
      </w:r>
    </w:p>
    <w:p w14:paraId="680D8984" w14:textId="77777777" w:rsidR="00F47E9B" w:rsidRDefault="00F47E9B" w:rsidP="007705DB">
      <w:pPr>
        <w:pStyle w:val="a7"/>
        <w:jc w:val="center"/>
      </w:pPr>
      <w:r>
        <w:rPr>
          <w:noProof/>
        </w:rPr>
        <w:drawing>
          <wp:inline distT="0" distB="0" distL="0" distR="0" wp14:anchorId="24FFC5C7" wp14:editId="46652F60">
            <wp:extent cx="4166558" cy="2640664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458" cy="26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A38F" w14:textId="7F336915" w:rsidR="007705DB" w:rsidRDefault="007705DB" w:rsidP="007705DB">
      <w:pPr>
        <w:pStyle w:val="a7"/>
        <w:jc w:val="center"/>
      </w:pPr>
      <w:r w:rsidRPr="007705DB">
        <w:t xml:space="preserve">Рис. </w:t>
      </w:r>
      <w:r>
        <w:t>1.4</w:t>
      </w:r>
      <w:r w:rsidRPr="007705DB">
        <w:t xml:space="preserve"> – </w:t>
      </w:r>
      <w:r>
        <w:t>Подача запрещенной комбинации</w:t>
      </w:r>
      <w:r w:rsidR="00F47E9B">
        <w:t>.</w:t>
      </w:r>
    </w:p>
    <w:p w14:paraId="089B76D9" w14:textId="19E9FFDE" w:rsidR="00F47E9B" w:rsidRPr="00F47E9B" w:rsidRDefault="00F47E9B" w:rsidP="00F47E9B">
      <w:r>
        <w:t xml:space="preserve">Гонка сигналов – </w:t>
      </w:r>
      <w:r>
        <w:rPr>
          <w:lang w:val="en-US"/>
        </w:rPr>
        <w:t>Q</w:t>
      </w:r>
      <w:r w:rsidRPr="00F47E9B">
        <w:t xml:space="preserve"> </w:t>
      </w:r>
      <w:r>
        <w:t xml:space="preserve">и </w:t>
      </w:r>
      <w:r>
        <w:rPr>
          <w:lang w:val="en-US"/>
        </w:rPr>
        <w:t>Q</w:t>
      </w:r>
      <w:r w:rsidRPr="00F47E9B">
        <w:t>’</w:t>
      </w:r>
      <w:r>
        <w:t xml:space="preserve"> попеременно переключаются между «0» и «1».</w:t>
      </w:r>
    </w:p>
    <w:p w14:paraId="3C590CE0" w14:textId="6A583720" w:rsidR="007E7CAF" w:rsidRPr="007E7CAF" w:rsidRDefault="007705DB" w:rsidP="007E7CAF">
      <w:pPr>
        <w:pStyle w:val="1"/>
      </w:pPr>
      <w:r>
        <w:lastRenderedPageBreak/>
        <w:t xml:space="preserve">2. Синхронный </w:t>
      </w:r>
      <w:r>
        <w:rPr>
          <w:lang w:val="en-US"/>
        </w:rPr>
        <w:t>RS</w:t>
      </w:r>
      <w:r w:rsidRPr="007705DB">
        <w:t>-</w:t>
      </w:r>
      <w:r>
        <w:t>триггер со статическим управлением</w:t>
      </w:r>
    </w:p>
    <w:p w14:paraId="176F267E" w14:textId="77777777" w:rsidR="00372895" w:rsidRDefault="00372895" w:rsidP="007705DB">
      <w:pPr>
        <w:pStyle w:val="a7"/>
        <w:jc w:val="center"/>
      </w:pPr>
      <w:r>
        <w:rPr>
          <w:noProof/>
        </w:rPr>
        <w:drawing>
          <wp:inline distT="0" distB="0" distL="0" distR="0" wp14:anchorId="0074114A" wp14:editId="47595A74">
            <wp:extent cx="5822830" cy="4549961"/>
            <wp:effectExtent l="0" t="0" r="698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728" cy="4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5971" w14:textId="49F00150" w:rsidR="007705DB" w:rsidRDefault="007705DB" w:rsidP="007705DB">
      <w:pPr>
        <w:pStyle w:val="a7"/>
        <w:jc w:val="center"/>
      </w:pPr>
      <w:r w:rsidRPr="007705DB">
        <w:t xml:space="preserve">Рис. </w:t>
      </w:r>
      <w:r>
        <w:t>2.</w:t>
      </w:r>
      <w:r w:rsidRPr="007705DB">
        <w:t>1 – Синхронный RS-триггер со статическим управлением.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8"/>
        <w:gridCol w:w="1338"/>
        <w:gridCol w:w="1357"/>
        <w:gridCol w:w="1290"/>
        <w:gridCol w:w="1327"/>
        <w:gridCol w:w="1362"/>
        <w:gridCol w:w="1363"/>
      </w:tblGrid>
      <w:tr w:rsidR="007E7CAF" w14:paraId="485EA1D8" w14:textId="77777777" w:rsidTr="007E7CAF">
        <w:tc>
          <w:tcPr>
            <w:tcW w:w="1308" w:type="dxa"/>
          </w:tcPr>
          <w:p w14:paraId="55BB8794" w14:textId="74194177" w:rsidR="007E7CAF" w:rsidRPr="00D66F44" w:rsidRDefault="007E7CAF" w:rsidP="007E7CAF">
            <w:pPr>
              <w:pStyle w:val="a7"/>
              <w:jc w:val="center"/>
              <w:rPr>
                <w:rFonts w:eastAsia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338" w:type="dxa"/>
          </w:tcPr>
          <w:p w14:paraId="18CC78BE" w14:textId="40A003B8" w:rsidR="007E7CAF" w:rsidRPr="00D66F44" w:rsidRDefault="007E7CAF" w:rsidP="007E7CAF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1357" w:type="dxa"/>
          </w:tcPr>
          <w:p w14:paraId="7740DC19" w14:textId="77777777" w:rsidR="007E7CAF" w:rsidRPr="00D66F44" w:rsidRDefault="007E7CAF" w:rsidP="007E7CAF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290" w:type="dxa"/>
          </w:tcPr>
          <w:p w14:paraId="14263173" w14:textId="192DCA68" w:rsidR="007E7CAF" w:rsidRPr="00D66F44" w:rsidRDefault="00000000" w:rsidP="007E7CAF">
            <w:pPr>
              <w:pStyle w:val="a7"/>
              <w:jc w:val="center"/>
              <w:rPr>
                <w:rFonts w:eastAsia="Times New Roman"/>
                <w:b/>
                <w:b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1327" w:type="dxa"/>
          </w:tcPr>
          <w:p w14:paraId="7ED8227F" w14:textId="0CBAB800" w:rsidR="007E7CAF" w:rsidRPr="00D66F44" w:rsidRDefault="00000000" w:rsidP="007E7CAF">
            <w:pPr>
              <w:pStyle w:val="a7"/>
              <w:jc w:val="center"/>
              <w:rPr>
                <w:rFonts w:eastAsia="Times New Roman"/>
                <w:b/>
                <w:b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362" w:type="dxa"/>
          </w:tcPr>
          <w:p w14:paraId="0E48AB70" w14:textId="15A1E4ED" w:rsidR="007E7CAF" w:rsidRPr="00D66F44" w:rsidRDefault="007E7CAF" w:rsidP="007E7CAF">
            <w:pPr>
              <w:pStyle w:val="a7"/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1363" w:type="dxa"/>
          </w:tcPr>
          <w:p w14:paraId="14E5A103" w14:textId="77777777" w:rsidR="007E7CAF" w:rsidRPr="00D66F44" w:rsidRDefault="00000000" w:rsidP="007E7CAF">
            <w:pPr>
              <w:pStyle w:val="a7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bar>
              </m:oMath>
            </m:oMathPara>
          </w:p>
        </w:tc>
      </w:tr>
      <w:tr w:rsidR="00D0295D" w14:paraId="36058F0D" w14:textId="77777777" w:rsidTr="007E7CAF">
        <w:tc>
          <w:tcPr>
            <w:tcW w:w="1308" w:type="dxa"/>
          </w:tcPr>
          <w:p w14:paraId="2725A698" w14:textId="6E19F8FD" w:rsidR="00D0295D" w:rsidRPr="00D66F44" w:rsidRDefault="00D0295D" w:rsidP="00D0295D">
            <w:pPr>
              <w:pStyle w:val="a7"/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38" w:type="dxa"/>
          </w:tcPr>
          <w:p w14:paraId="7173A652" w14:textId="2E63CB57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57" w:type="dxa"/>
          </w:tcPr>
          <w:p w14:paraId="7CC0833C" w14:textId="57379AB1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290" w:type="dxa"/>
          </w:tcPr>
          <w:p w14:paraId="79C4F958" w14:textId="028356C4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27" w:type="dxa"/>
          </w:tcPr>
          <w:p w14:paraId="3FD8BCD6" w14:textId="03A44E49" w:rsidR="00D0295D" w:rsidRPr="00D0295D" w:rsidRDefault="00D0295D" w:rsidP="00D0295D">
            <w:pPr>
              <w:pStyle w:val="a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2" w:type="dxa"/>
          </w:tcPr>
          <w:p w14:paraId="007780EC" w14:textId="5DAFB49E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3" w:type="dxa"/>
          </w:tcPr>
          <w:p w14:paraId="03999569" w14:textId="38B10BFB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D0295D" w14:paraId="03750DEB" w14:textId="77777777" w:rsidTr="007E7CAF">
        <w:tc>
          <w:tcPr>
            <w:tcW w:w="1308" w:type="dxa"/>
          </w:tcPr>
          <w:p w14:paraId="1E71F8C2" w14:textId="3F756FAE" w:rsidR="00D0295D" w:rsidRPr="00D66F44" w:rsidRDefault="00D0295D" w:rsidP="00D0295D">
            <w:pPr>
              <w:pStyle w:val="a7"/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38" w:type="dxa"/>
          </w:tcPr>
          <w:p w14:paraId="0E4DA3A6" w14:textId="156E5112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57" w:type="dxa"/>
          </w:tcPr>
          <w:p w14:paraId="538BDB30" w14:textId="702AEFFB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290" w:type="dxa"/>
          </w:tcPr>
          <w:p w14:paraId="219E63EA" w14:textId="16C247D0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27" w:type="dxa"/>
          </w:tcPr>
          <w:p w14:paraId="0B7F55A0" w14:textId="3649B43B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62" w:type="dxa"/>
          </w:tcPr>
          <w:p w14:paraId="3764B002" w14:textId="09BEEC38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63" w:type="dxa"/>
          </w:tcPr>
          <w:p w14:paraId="2CC101F6" w14:textId="7C78CFEB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D0295D" w14:paraId="7B0EA200" w14:textId="77777777" w:rsidTr="007E7CAF">
        <w:tc>
          <w:tcPr>
            <w:tcW w:w="1308" w:type="dxa"/>
          </w:tcPr>
          <w:p w14:paraId="44431C5E" w14:textId="12D33049" w:rsidR="00D0295D" w:rsidRPr="00D66F44" w:rsidRDefault="00D0295D" w:rsidP="00D0295D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38" w:type="dxa"/>
          </w:tcPr>
          <w:p w14:paraId="3CA391CA" w14:textId="7A91A8E5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57" w:type="dxa"/>
          </w:tcPr>
          <w:p w14:paraId="6A1CCCAB" w14:textId="1F32E3F4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290" w:type="dxa"/>
          </w:tcPr>
          <w:p w14:paraId="457CE4C7" w14:textId="1E5A23AA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27" w:type="dxa"/>
          </w:tcPr>
          <w:p w14:paraId="5E8328BC" w14:textId="0316E6DC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2" w:type="dxa"/>
          </w:tcPr>
          <w:p w14:paraId="6DE4B79A" w14:textId="2052CA08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3" w:type="dxa"/>
          </w:tcPr>
          <w:p w14:paraId="7A6475F8" w14:textId="231D660E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</w:tr>
      <w:tr w:rsidR="00D0295D" w14:paraId="300F836E" w14:textId="77777777" w:rsidTr="007E7CAF">
        <w:tc>
          <w:tcPr>
            <w:tcW w:w="1308" w:type="dxa"/>
          </w:tcPr>
          <w:p w14:paraId="7BC9EAF7" w14:textId="3DD02F13" w:rsidR="00D0295D" w:rsidRPr="00D66F44" w:rsidRDefault="00D0295D" w:rsidP="00D0295D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38" w:type="dxa"/>
          </w:tcPr>
          <w:p w14:paraId="7B69E464" w14:textId="0EC1AF19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57" w:type="dxa"/>
          </w:tcPr>
          <w:p w14:paraId="286BBD0D" w14:textId="06E289E6" w:rsidR="00D0295D" w:rsidRPr="00D66F44" w:rsidRDefault="00D0295D" w:rsidP="00D0295D">
            <w:pPr>
              <w:pStyle w:val="a7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290" w:type="dxa"/>
          </w:tcPr>
          <w:p w14:paraId="2E01CF96" w14:textId="592B6568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27" w:type="dxa"/>
          </w:tcPr>
          <w:p w14:paraId="73201236" w14:textId="70DE3BD1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62" w:type="dxa"/>
          </w:tcPr>
          <w:p w14:paraId="484064C7" w14:textId="585D5247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3" w:type="dxa"/>
          </w:tcPr>
          <w:p w14:paraId="696703F3" w14:textId="0F2A598B" w:rsidR="00D0295D" w:rsidRDefault="00D0295D" w:rsidP="00D0295D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785F55" w14:paraId="381D0424" w14:textId="77777777" w:rsidTr="007E7CAF">
        <w:tc>
          <w:tcPr>
            <w:tcW w:w="1308" w:type="dxa"/>
          </w:tcPr>
          <w:p w14:paraId="4114F436" w14:textId="5BE559F0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38" w:type="dxa"/>
          </w:tcPr>
          <w:p w14:paraId="5BE9A4E4" w14:textId="5C6DB60E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57" w:type="dxa"/>
          </w:tcPr>
          <w:p w14:paraId="2D67A089" w14:textId="77EE14AB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290" w:type="dxa"/>
          </w:tcPr>
          <w:p w14:paraId="7B867C36" w14:textId="1C76692B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27" w:type="dxa"/>
          </w:tcPr>
          <w:p w14:paraId="715818A7" w14:textId="05AD57E3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2" w:type="dxa"/>
          </w:tcPr>
          <w:p w14:paraId="5BB6B461" w14:textId="0F50068F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3" w:type="dxa"/>
          </w:tcPr>
          <w:p w14:paraId="0B32D4DE" w14:textId="0C1866CE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785F55" w14:paraId="144E6E74" w14:textId="77777777" w:rsidTr="007E7CAF">
        <w:tc>
          <w:tcPr>
            <w:tcW w:w="1308" w:type="dxa"/>
          </w:tcPr>
          <w:p w14:paraId="513ACACF" w14:textId="1AC8B587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38" w:type="dxa"/>
          </w:tcPr>
          <w:p w14:paraId="57833772" w14:textId="039BDF4F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57" w:type="dxa"/>
          </w:tcPr>
          <w:p w14:paraId="5FF2FEDB" w14:textId="0DD27E7E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290" w:type="dxa"/>
          </w:tcPr>
          <w:p w14:paraId="08280DB9" w14:textId="66115AF5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27" w:type="dxa"/>
          </w:tcPr>
          <w:p w14:paraId="03A336D8" w14:textId="42DB4B63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2" w:type="dxa"/>
          </w:tcPr>
          <w:p w14:paraId="277BBEA2" w14:textId="4FE913B9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3" w:type="dxa"/>
          </w:tcPr>
          <w:p w14:paraId="514D0F3D" w14:textId="3BA68A15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785F55" w14:paraId="2CFC58AA" w14:textId="77777777" w:rsidTr="007E7CAF">
        <w:tc>
          <w:tcPr>
            <w:tcW w:w="1308" w:type="dxa"/>
          </w:tcPr>
          <w:p w14:paraId="72D3C898" w14:textId="1DC9E324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38" w:type="dxa"/>
          </w:tcPr>
          <w:p w14:paraId="41C355F2" w14:textId="5F4B625E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57" w:type="dxa"/>
          </w:tcPr>
          <w:p w14:paraId="7DC4FFF3" w14:textId="6A098BA2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290" w:type="dxa"/>
          </w:tcPr>
          <w:p w14:paraId="099C01B8" w14:textId="71E7DB65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27" w:type="dxa"/>
          </w:tcPr>
          <w:p w14:paraId="40FAADCF" w14:textId="66D8A800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2" w:type="dxa"/>
          </w:tcPr>
          <w:p w14:paraId="6BEAC05A" w14:textId="7F0C145A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3" w:type="dxa"/>
          </w:tcPr>
          <w:p w14:paraId="27E23AF4" w14:textId="0D75C0E7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785F55" w14:paraId="1DD257E7" w14:textId="77777777" w:rsidTr="007E7CAF">
        <w:tc>
          <w:tcPr>
            <w:tcW w:w="1308" w:type="dxa"/>
          </w:tcPr>
          <w:p w14:paraId="7D6C7127" w14:textId="6EC37C38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338" w:type="dxa"/>
          </w:tcPr>
          <w:p w14:paraId="443DDF4D" w14:textId="0B3EBDBE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57" w:type="dxa"/>
          </w:tcPr>
          <w:p w14:paraId="14AC69D0" w14:textId="0101C71E" w:rsidR="00785F55" w:rsidRPr="00D66F44" w:rsidRDefault="00785F55" w:rsidP="00785F55">
            <w:pPr>
              <w:pStyle w:val="a7"/>
              <w:jc w:val="center"/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290" w:type="dxa"/>
          </w:tcPr>
          <w:p w14:paraId="35640610" w14:textId="6DED8127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27" w:type="dxa"/>
          </w:tcPr>
          <w:p w14:paraId="594961D0" w14:textId="4B809AC5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2" w:type="dxa"/>
          </w:tcPr>
          <w:p w14:paraId="6F3A45C5" w14:textId="7976094C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363" w:type="dxa"/>
          </w:tcPr>
          <w:p w14:paraId="29939546" w14:textId="404FAF55" w:rsidR="00785F55" w:rsidRDefault="00785F55" w:rsidP="00785F5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</w:tbl>
    <w:p w14:paraId="4FF36E70" w14:textId="7D024B72" w:rsidR="007705DB" w:rsidRDefault="007705DB" w:rsidP="007705DB">
      <w:pPr>
        <w:pStyle w:val="a7"/>
        <w:jc w:val="center"/>
      </w:pPr>
      <w:r>
        <w:t>Таблица истинности для с</w:t>
      </w:r>
      <w:r w:rsidRPr="007705DB">
        <w:t>инхронн</w:t>
      </w:r>
      <w:r>
        <w:t>ого</w:t>
      </w:r>
      <w:r w:rsidRPr="007705DB">
        <w:t xml:space="preserve"> RS-триггер</w:t>
      </w:r>
      <w:r>
        <w:t>а</w:t>
      </w:r>
      <w:r w:rsidRPr="007705DB">
        <w:t xml:space="preserve"> со статическим управлением</w:t>
      </w:r>
      <w:r>
        <w:t>.</w:t>
      </w:r>
    </w:p>
    <w:p w14:paraId="67FCE521" w14:textId="77777777" w:rsidR="00372895" w:rsidRDefault="00372895" w:rsidP="007705DB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19693CA2" wp14:editId="0669281A">
            <wp:extent cx="5512279" cy="432379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437" cy="43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628F" w14:textId="0B341456" w:rsidR="007705DB" w:rsidRDefault="007705DB" w:rsidP="007705DB">
      <w:pPr>
        <w:pStyle w:val="a7"/>
        <w:jc w:val="center"/>
      </w:pPr>
      <w:r w:rsidRPr="007705DB">
        <w:t xml:space="preserve">Рис. </w:t>
      </w:r>
      <w:r>
        <w:t>2.2</w:t>
      </w:r>
      <w:r w:rsidRPr="007705DB">
        <w:t xml:space="preserve"> – </w:t>
      </w:r>
      <m:oMath>
        <m:r>
          <w:rPr>
            <w:rFonts w:ascii="Cambria Math" w:hAnsi="Cambria Math"/>
          </w:rPr>
          <m:t>С=0</m:t>
        </m:r>
      </m:oMath>
      <w:r>
        <w:rPr>
          <w:rFonts w:eastAsiaTheme="minorEastAsia"/>
        </w:rPr>
        <w:t>, режим хранения</w:t>
      </w:r>
      <w:r w:rsidRPr="007705DB">
        <w:t>.</w:t>
      </w:r>
    </w:p>
    <w:p w14:paraId="7964C31C" w14:textId="77777777" w:rsidR="00372895" w:rsidRDefault="00372895" w:rsidP="007705DB">
      <w:pPr>
        <w:pStyle w:val="a7"/>
        <w:jc w:val="center"/>
      </w:pPr>
      <w:r>
        <w:rPr>
          <w:noProof/>
        </w:rPr>
        <w:drawing>
          <wp:inline distT="0" distB="0" distL="0" distR="0" wp14:anchorId="56171D0A" wp14:editId="614CD4D7">
            <wp:extent cx="5087335" cy="396110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469" cy="39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C2A" w14:textId="5B8E33C4" w:rsidR="007705DB" w:rsidRPr="007705DB" w:rsidRDefault="007705DB" w:rsidP="007705DB">
      <w:pPr>
        <w:pStyle w:val="a7"/>
        <w:jc w:val="center"/>
      </w:pPr>
      <w:r w:rsidRPr="007705DB">
        <w:t xml:space="preserve">Рис. </w:t>
      </w:r>
      <w:r>
        <w:t>2.3</w:t>
      </w:r>
      <w:r w:rsidRPr="007705DB">
        <w:t xml:space="preserve"> – </w:t>
      </w:r>
      <m:oMath>
        <m:r>
          <w:rPr>
            <w:rFonts w:ascii="Cambria Math" w:hAnsi="Cambria Math"/>
          </w:rPr>
          <m:t>С=1</m:t>
        </m:r>
      </m:oMath>
      <w:r>
        <w:rPr>
          <w:rFonts w:eastAsiaTheme="minorEastAsia"/>
        </w:rPr>
        <w:t>, триггер работает как асинхронный</w:t>
      </w:r>
      <w:r w:rsidRPr="007705DB">
        <w:t>.</w:t>
      </w:r>
    </w:p>
    <w:sectPr w:rsidR="007705DB" w:rsidRPr="0077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C8"/>
    <w:rsid w:val="00010F49"/>
    <w:rsid w:val="00017CC7"/>
    <w:rsid w:val="000B2C92"/>
    <w:rsid w:val="000B62AF"/>
    <w:rsid w:val="000D572C"/>
    <w:rsid w:val="00312DE4"/>
    <w:rsid w:val="00372895"/>
    <w:rsid w:val="003A2F17"/>
    <w:rsid w:val="00515882"/>
    <w:rsid w:val="00564B67"/>
    <w:rsid w:val="0058546A"/>
    <w:rsid w:val="007705DB"/>
    <w:rsid w:val="00785F55"/>
    <w:rsid w:val="007E7CAF"/>
    <w:rsid w:val="00970BA8"/>
    <w:rsid w:val="009B219C"/>
    <w:rsid w:val="00A1749A"/>
    <w:rsid w:val="00A970AB"/>
    <w:rsid w:val="00AE6B7F"/>
    <w:rsid w:val="00B747F3"/>
    <w:rsid w:val="00D0295D"/>
    <w:rsid w:val="00D45C80"/>
    <w:rsid w:val="00D53DA7"/>
    <w:rsid w:val="00D66F44"/>
    <w:rsid w:val="00F07FD7"/>
    <w:rsid w:val="00F30942"/>
    <w:rsid w:val="00F47E9B"/>
    <w:rsid w:val="00F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BE6B"/>
  <w15:chartTrackingRefBased/>
  <w15:docId w15:val="{38A7D175-B996-4E47-BAE8-B5DBE18E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a3">
    <w:name w:val="Title"/>
    <w:basedOn w:val="a"/>
    <w:next w:val="a"/>
    <w:link w:val="a4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5">
    <w:name w:val="Картинка"/>
    <w:link w:val="a6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6">
    <w:name w:val="Картинка Знак"/>
    <w:basedOn w:val="a0"/>
    <w:link w:val="a5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Обычный без отступа"/>
    <w:link w:val="a8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8">
    <w:name w:val="Обычный без отступа Знак"/>
    <w:basedOn w:val="a0"/>
    <w:link w:val="a7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1749A"/>
    <w:pPr>
      <w:spacing w:after="40"/>
      <w:ind w:left="561" w:firstLine="0"/>
    </w:pPr>
  </w:style>
  <w:style w:type="character" w:styleId="a9">
    <w:name w:val="Placeholder Text"/>
    <w:basedOn w:val="a0"/>
    <w:uiPriority w:val="99"/>
    <w:semiHidden/>
    <w:rsid w:val="007705DB"/>
    <w:rPr>
      <w:color w:val="808080"/>
    </w:rPr>
  </w:style>
  <w:style w:type="table" w:styleId="aa">
    <w:name w:val="Table Grid"/>
    <w:basedOn w:val="a1"/>
    <w:uiPriority w:val="39"/>
    <w:rsid w:val="00D66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FC13-698F-4EFB-881F-12DCFEF3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6</cp:revision>
  <dcterms:created xsi:type="dcterms:W3CDTF">2023-03-10T15:47:00Z</dcterms:created>
  <dcterms:modified xsi:type="dcterms:W3CDTF">2023-03-10T18:03:00Z</dcterms:modified>
</cp:coreProperties>
</file>