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4D03A">
      <w:pPr>
        <w:pStyle w:val="20"/>
        <w:jc w:val="center"/>
      </w:pPr>
      <w:r>
        <w:t>Московский государственный технический университет им. Н.Э. Баумана</w:t>
      </w:r>
    </w:p>
    <w:p w14:paraId="5FE51151">
      <w:pPr>
        <w:pStyle w:val="20"/>
        <w:jc w:val="center"/>
      </w:pPr>
      <w:r>
        <w:t>Факультет «Радиоэлектроника и лазерная техника (РЛ)»</w:t>
      </w:r>
    </w:p>
    <w:p w14:paraId="71D63EDE">
      <w:pPr>
        <w:pStyle w:val="20"/>
        <w:jc w:val="center"/>
      </w:pPr>
      <w:r>
        <w:t>Кафедра «Технология приборостроения (РЛ6)»</w:t>
      </w:r>
    </w:p>
    <w:p w14:paraId="4336C0CF">
      <w:pPr>
        <w:pStyle w:val="20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d/dk0QAAAAQBAAAPAAAAAAAAAAEAIAAAACIAAABkcnMvZG93bnJldi54bWxQSwECFAAUAAAACACH&#10;TuJApt9kWfIBAAD0AwAADgAAAAAAAAABACAAAAAgAQAAZHJzL2Uyb0RvYy54bWxQSwUGAAAAAAYA&#10;BgBZAQAAhA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68FB046">
      <w:pPr>
        <w:pStyle w:val="20"/>
        <w:jc w:val="center"/>
      </w:pPr>
    </w:p>
    <w:p w14:paraId="716A368F">
      <w:pPr>
        <w:pStyle w:val="20"/>
        <w:jc w:val="center"/>
      </w:pPr>
    </w:p>
    <w:p w14:paraId="12BBF095">
      <w:pPr>
        <w:pStyle w:val="20"/>
        <w:jc w:val="center"/>
      </w:pPr>
    </w:p>
    <w:p w14:paraId="409AD0A4">
      <w:pPr>
        <w:pStyle w:val="20"/>
        <w:jc w:val="center"/>
      </w:pPr>
    </w:p>
    <w:p w14:paraId="4F093582">
      <w:pPr>
        <w:pStyle w:val="20"/>
        <w:jc w:val="center"/>
      </w:pPr>
      <w:bookmarkStart w:id="0" w:name="_Hlk177031990"/>
      <w:r>
        <w:t>Занятие №4 – "Амплитудный аналоговый детектор, Балансный модулятор"</w:t>
      </w:r>
    </w:p>
    <w:p w14:paraId="2F568A9A">
      <w:pPr>
        <w:pStyle w:val="20"/>
        <w:jc w:val="center"/>
      </w:pPr>
      <w:r>
        <w:t>по дисциплине «Информационные РЭС»</w:t>
      </w:r>
    </w:p>
    <w:bookmarkEnd w:id="0"/>
    <w:p w14:paraId="5134A3F3">
      <w:pPr>
        <w:pStyle w:val="20"/>
        <w:jc w:val="center"/>
      </w:pPr>
    </w:p>
    <w:p w14:paraId="70CB1104">
      <w:pPr>
        <w:pStyle w:val="20"/>
        <w:jc w:val="center"/>
      </w:pPr>
    </w:p>
    <w:p w14:paraId="6B8282E8">
      <w:pPr>
        <w:pStyle w:val="20"/>
        <w:jc w:val="center"/>
      </w:pPr>
    </w:p>
    <w:p w14:paraId="08E4F220">
      <w:pPr>
        <w:pStyle w:val="20"/>
        <w:jc w:val="center"/>
      </w:pPr>
    </w:p>
    <w:p w14:paraId="3C1A76DF">
      <w:pPr>
        <w:pStyle w:val="20"/>
        <w:jc w:val="center"/>
      </w:pPr>
    </w:p>
    <w:p w14:paraId="52296235">
      <w:pPr>
        <w:pStyle w:val="20"/>
        <w:jc w:val="center"/>
      </w:pPr>
      <w:r>
        <w:t>Выполнил ст. группы РЛ6-91</w:t>
      </w:r>
    </w:p>
    <w:p w14:paraId="18A96805">
      <w:pPr>
        <w:pStyle w:val="20"/>
        <w:jc w:val="center"/>
        <w:rPr>
          <w:rFonts w:hint="default"/>
          <w:lang w:val="ru-RU"/>
        </w:rPr>
      </w:pPr>
      <w:bookmarkStart w:id="8" w:name="_GoBack"/>
      <w:bookmarkEnd w:id="8"/>
      <w:r>
        <w:rPr>
          <w:rFonts w:hint="default"/>
          <w:lang w:val="ru-RU"/>
        </w:rPr>
        <w:t>Филимонов С.В.</w:t>
      </w:r>
    </w:p>
    <w:p w14:paraId="36083659">
      <w:pPr>
        <w:pStyle w:val="20"/>
        <w:jc w:val="center"/>
      </w:pPr>
    </w:p>
    <w:p w14:paraId="19DF7A90">
      <w:pPr>
        <w:pStyle w:val="20"/>
        <w:jc w:val="center"/>
      </w:pPr>
    </w:p>
    <w:p w14:paraId="0DB6E633">
      <w:pPr>
        <w:pStyle w:val="20"/>
        <w:jc w:val="center"/>
      </w:pPr>
    </w:p>
    <w:p w14:paraId="7419C673">
      <w:pPr>
        <w:pStyle w:val="20"/>
        <w:jc w:val="center"/>
      </w:pPr>
      <w:r>
        <w:t>Преподаватель</w:t>
      </w:r>
      <w:r>
        <w:rPr>
          <w:i/>
          <w:iCs/>
        </w:rPr>
        <w:t xml:space="preserve"> </w:t>
      </w:r>
      <w:r>
        <w:t>Руденко Н.Р.</w:t>
      </w:r>
    </w:p>
    <w:p w14:paraId="1BDF2CFB">
      <w:pPr>
        <w:pStyle w:val="20"/>
        <w:jc w:val="center"/>
      </w:pPr>
    </w:p>
    <w:p w14:paraId="5BCD4EC2">
      <w:pPr>
        <w:pStyle w:val="20"/>
        <w:jc w:val="center"/>
      </w:pPr>
    </w:p>
    <w:p w14:paraId="6E533D71">
      <w:pPr>
        <w:pStyle w:val="20"/>
        <w:jc w:val="center"/>
      </w:pPr>
    </w:p>
    <w:p w14:paraId="0A691782">
      <w:pPr>
        <w:pStyle w:val="20"/>
        <w:jc w:val="center"/>
      </w:pPr>
    </w:p>
    <w:p w14:paraId="7CB788A6">
      <w:pPr>
        <w:pStyle w:val="20"/>
        <w:jc w:val="center"/>
      </w:pPr>
    </w:p>
    <w:p w14:paraId="280251E0">
      <w:pPr>
        <w:pStyle w:val="20"/>
        <w:jc w:val="center"/>
      </w:pPr>
    </w:p>
    <w:p w14:paraId="7C0BC4BB">
      <w:pPr>
        <w:pStyle w:val="20"/>
        <w:jc w:val="center"/>
      </w:pPr>
    </w:p>
    <w:p w14:paraId="6A872946">
      <w:pPr>
        <w:pStyle w:val="20"/>
        <w:jc w:val="center"/>
      </w:pPr>
    </w:p>
    <w:p w14:paraId="5E475FA2">
      <w:pPr>
        <w:pStyle w:val="20"/>
        <w:jc w:val="center"/>
      </w:pPr>
    </w:p>
    <w:p w14:paraId="732CB7B2">
      <w:pPr>
        <w:pStyle w:val="20"/>
        <w:jc w:val="center"/>
      </w:pPr>
    </w:p>
    <w:p w14:paraId="69233824">
      <w:pPr>
        <w:pStyle w:val="20"/>
        <w:jc w:val="center"/>
      </w:pPr>
      <w:r>
        <w:t>Москва, 2024</w:t>
      </w:r>
    </w:p>
    <w:p w14:paraId="343E1F61">
      <w:pPr>
        <w:spacing w:after="0" w:line="240" w:lineRule="auto"/>
        <w:ind w:firstLine="567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Амплитудный аналоговый детектор</w:t>
      </w:r>
    </w:p>
    <w:p w14:paraId="5863F4E2">
      <w:pPr>
        <w:pStyle w:val="9"/>
        <w:tabs>
          <w:tab w:val="right" w:leader="dot" w:pos="10456"/>
        </w:tabs>
        <w:rPr>
          <w:rFonts w:asciiTheme="minorHAnsi" w:hAnsiTheme="minorHAnsi" w:eastAsiaTheme="minorEastAsia"/>
          <w:b w:val="0"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"_Toc180047229" </w:instrText>
      </w:r>
      <w:r>
        <w:fldChar w:fldCharType="separate"/>
      </w:r>
      <w:r>
        <w:rPr>
          <w:rStyle w:val="8"/>
        </w:rPr>
        <w:t>Амплитудный аналоговый детектор</w:t>
      </w:r>
      <w:r>
        <w:tab/>
      </w:r>
      <w:r>
        <w:fldChar w:fldCharType="begin"/>
      </w:r>
      <w:r>
        <w:instrText xml:space="preserve"> PAGEREF _Toc180047229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DB67498">
      <w:pPr>
        <w:pStyle w:val="11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"_Toc180047230" </w:instrText>
      </w:r>
      <w:r>
        <w:fldChar w:fldCharType="separate"/>
      </w:r>
      <w:r>
        <w:rPr>
          <w:rStyle w:val="8"/>
        </w:rPr>
        <w:t>Задание 1</w:t>
      </w:r>
      <w:r>
        <w:tab/>
      </w:r>
      <w:r>
        <w:fldChar w:fldCharType="begin"/>
      </w:r>
      <w:r>
        <w:instrText xml:space="preserve"> PAGEREF _Toc180047230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BA3B3AD">
      <w:pPr>
        <w:pStyle w:val="11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"_Toc180047231" </w:instrText>
      </w:r>
      <w:r>
        <w:fldChar w:fldCharType="separate"/>
      </w:r>
      <w:r>
        <w:rPr>
          <w:rStyle w:val="8"/>
        </w:rPr>
        <w:t>Задание 2</w:t>
      </w:r>
      <w:r>
        <w:tab/>
      </w:r>
      <w:r>
        <w:fldChar w:fldCharType="begin"/>
      </w:r>
      <w:r>
        <w:instrText xml:space="preserve"> PAGEREF _Toc180047231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230C020">
      <w:pPr>
        <w:pStyle w:val="11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"_Toc180047232" </w:instrText>
      </w:r>
      <w:r>
        <w:fldChar w:fldCharType="separate"/>
      </w:r>
      <w:r>
        <w:rPr>
          <w:rStyle w:val="8"/>
        </w:rPr>
        <w:t>Синхронный детектор</w:t>
      </w:r>
      <w:r>
        <w:tab/>
      </w:r>
      <w:r>
        <w:fldChar w:fldCharType="begin"/>
      </w:r>
      <w:r>
        <w:instrText xml:space="preserve"> PAGEREF _Toc180047232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3476204">
      <w:pPr>
        <w:pStyle w:val="9"/>
        <w:tabs>
          <w:tab w:val="right" w:leader="dot" w:pos="10456"/>
        </w:tabs>
        <w:rPr>
          <w:rFonts w:asciiTheme="minorHAnsi" w:hAnsiTheme="minorHAnsi" w:eastAsiaTheme="minorEastAsia"/>
          <w:b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"_Toc180047233" </w:instrText>
      </w:r>
      <w:r>
        <w:fldChar w:fldCharType="separate"/>
      </w:r>
      <w:r>
        <w:rPr>
          <w:rStyle w:val="8"/>
        </w:rPr>
        <w:t>Исследование балансного модулятора</w:t>
      </w:r>
      <w:r>
        <w:tab/>
      </w:r>
      <w:r>
        <w:fldChar w:fldCharType="begin"/>
      </w:r>
      <w:r>
        <w:instrText xml:space="preserve"> PAGEREF _Toc180047233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44881DDA">
      <w:pPr>
        <w:pStyle w:val="9"/>
        <w:tabs>
          <w:tab w:val="right" w:leader="dot" w:pos="10456"/>
        </w:tabs>
        <w:rPr>
          <w:rFonts w:asciiTheme="minorHAnsi" w:hAnsiTheme="minorHAnsi" w:eastAsiaTheme="minorEastAsia"/>
          <w:b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"_Toc180047234" </w:instrText>
      </w:r>
      <w:r>
        <w:fldChar w:fldCharType="separate"/>
      </w:r>
      <w:r>
        <w:rPr>
          <w:rStyle w:val="8"/>
        </w:rPr>
        <w:t>Детектирование балансно-модулированного сигнала</w:t>
      </w:r>
      <w:r>
        <w:tab/>
      </w:r>
      <w:r>
        <w:fldChar w:fldCharType="begin"/>
      </w:r>
      <w:r>
        <w:instrText xml:space="preserve"> PAGEREF _Toc180047234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 w14:paraId="34EE0B57">
      <w:pPr>
        <w:pStyle w:val="9"/>
        <w:tabs>
          <w:tab w:val="right" w:leader="dot" w:pos="10456"/>
        </w:tabs>
        <w:rPr>
          <w:rFonts w:asciiTheme="minorHAnsi" w:hAnsiTheme="minorHAnsi" w:eastAsiaTheme="minorEastAsia"/>
          <w:b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"_Toc180047235" </w:instrText>
      </w:r>
      <w:r>
        <w:fldChar w:fldCharType="separate"/>
      </w:r>
      <w:r>
        <w:rPr>
          <w:rStyle w:val="8"/>
        </w:rPr>
        <w:t>Вывод</w:t>
      </w:r>
      <w:r>
        <w:tab/>
      </w:r>
      <w:r>
        <w:fldChar w:fldCharType="begin"/>
      </w:r>
      <w:r>
        <w:instrText xml:space="preserve"> PAGEREF _Toc180047235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 w14:paraId="1DE5301F">
      <w:r>
        <w:fldChar w:fldCharType="end"/>
      </w:r>
    </w:p>
    <w:p w14:paraId="2A8F1C18"/>
    <w:p w14:paraId="526D7B08"/>
    <w:p w14:paraId="57D8A8A6"/>
    <w:p w14:paraId="59A8D308"/>
    <w:p w14:paraId="7B7A56E4"/>
    <w:p w14:paraId="6A3DC84E"/>
    <w:p w14:paraId="579DCEC4"/>
    <w:p w14:paraId="3F89A01F"/>
    <w:p w14:paraId="656C3186"/>
    <w:p w14:paraId="6D05F268"/>
    <w:p w14:paraId="39B52116"/>
    <w:p w14:paraId="7EC863C7"/>
    <w:p w14:paraId="2E2FDFEB"/>
    <w:p w14:paraId="1A754B5A"/>
    <w:p w14:paraId="2C5B6392"/>
    <w:p w14:paraId="425A8ECC"/>
    <w:p w14:paraId="50C5E496"/>
    <w:p w14:paraId="59E0EB19"/>
    <w:p w14:paraId="5A43B163"/>
    <w:p w14:paraId="7C908842"/>
    <w:p w14:paraId="4FC96D5B"/>
    <w:p w14:paraId="12C9E838"/>
    <w:p w14:paraId="7A8D9E4A"/>
    <w:p w14:paraId="0A2184AA">
      <w:pPr>
        <w:pStyle w:val="2"/>
      </w:pPr>
      <w:bookmarkStart w:id="1" w:name="_Toc180047229"/>
      <w:r>
        <w:t>Амплитудный аналоговый детектор</w:t>
      </w:r>
      <w:bookmarkEnd w:id="1"/>
    </w:p>
    <w:p w14:paraId="68AD7F7B">
      <w:pPr>
        <w:rPr>
          <w:i/>
          <w:iCs/>
        </w:rPr>
      </w:pPr>
      <w:r>
        <w:rPr>
          <w:i/>
          <w:iCs/>
        </w:rPr>
        <w:t>Задание к лабораторной работе:</w:t>
      </w:r>
    </w:p>
    <w:p w14:paraId="63008632">
      <w:pPr>
        <w:pStyle w:val="25"/>
        <w:numPr>
          <w:ilvl w:val="0"/>
          <w:numId w:val="1"/>
        </w:numPr>
      </w:pPr>
      <w:r>
        <w:t xml:space="preserve">Измените к схеме однотактного амплитудного модулятора амплитуду и частоту сигналов несущей и модуляции и установите их влияние на про детектированный сигнал. Подберите новые параметры </w:t>
      </w:r>
      <w:r>
        <w:rPr>
          <w:lang w:val="en-US"/>
        </w:rPr>
        <w:t xml:space="preserve">RC – </w:t>
      </w:r>
      <w:r>
        <w:t>фильтра.</w:t>
      </w:r>
    </w:p>
    <w:p w14:paraId="26291750">
      <w:pPr>
        <w:pStyle w:val="25"/>
        <w:numPr>
          <w:ilvl w:val="0"/>
          <w:numId w:val="1"/>
        </w:numPr>
      </w:pPr>
      <w:r>
        <w:t xml:space="preserve">Измените в схеме двухтактного амплитудного модулятора амплитуду и частоту сигналов несущей и модуляции и установите их влияние на про детектированный сигнал. Подберите новые параметры </w:t>
      </w:r>
      <w:r>
        <w:rPr>
          <w:lang w:val="en-US"/>
        </w:rPr>
        <w:t xml:space="preserve">RC – </w:t>
      </w:r>
      <w:r>
        <w:t>фильтра.</w:t>
      </w:r>
    </w:p>
    <w:p w14:paraId="1C907D28">
      <w:pPr>
        <w:pStyle w:val="3"/>
      </w:pPr>
      <w:bookmarkStart w:id="2" w:name="_Toc180047230"/>
      <w:r>
        <w:t>Задание 1</w:t>
      </w:r>
      <w:bookmarkEnd w:id="2"/>
    </w:p>
    <w:p w14:paraId="7961BB8B">
      <w:pPr>
        <w:pStyle w:val="18"/>
      </w:pPr>
      <w:r>
        <w:drawing>
          <wp:inline distT="0" distB="0" distL="0" distR="0">
            <wp:extent cx="5119370" cy="2967355"/>
            <wp:effectExtent l="0" t="0" r="5080" b="4445"/>
            <wp:docPr id="86991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5409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584" cy="29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C9B2">
      <w:pPr>
        <w:pStyle w:val="20"/>
        <w:jc w:val="center"/>
      </w:pPr>
      <w:r>
        <w:t>Рис. 1.1 – Схема однотактного амплитудного детектора.</w:t>
      </w:r>
    </w:p>
    <w:p w14:paraId="57E0DF30">
      <w:pPr>
        <w:pStyle w:val="18"/>
      </w:pPr>
      <w:r>
        <w:drawing>
          <wp:inline distT="0" distB="0" distL="0" distR="0">
            <wp:extent cx="4933950" cy="3669030"/>
            <wp:effectExtent l="0" t="0" r="0" b="7620"/>
            <wp:docPr id="1628834640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4640" name="Рисунок 1" descr="Изображение выглядит как текст, снимок экрана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788" cy="36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12D">
      <w:pPr>
        <w:pStyle w:val="20"/>
        <w:jc w:val="center"/>
      </w:pPr>
      <w:r>
        <w:t>Рис. 1.2 – Временные диаграммы амплитудно-детектированного сигнала.</w:t>
      </w:r>
    </w:p>
    <w:p w14:paraId="1EB3B741">
      <w:pPr>
        <w:rPr>
          <w:rFonts w:eastAsiaTheme="minorEastAsia"/>
          <w:i/>
        </w:rPr>
      </w:pPr>
      <w:r>
        <w:rPr>
          <w:rFonts w:eastAsiaTheme="minorEastAsia"/>
        </w:rPr>
        <w:t xml:space="preserve">Коэффициент модуляции </w:t>
      </w:r>
      <m:oMath>
        <m:r>
          <m:rPr/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мод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нес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  <w:i/>
        </w:rPr>
        <w:t xml:space="preserve">, </w:t>
      </w:r>
      <m:oMath>
        <m:r>
          <m:rPr/>
          <w:rPr>
            <w:rFonts w:ascii="Cambria Math" w:hAnsi="Cambria Math"/>
          </w:rPr>
          <m:t>m=1</m:t>
        </m:r>
      </m:oMath>
      <w:r>
        <w:t xml:space="preserve"> соответствует 100% модуляции (полная модуляция),</w:t>
      </w:r>
    </w:p>
    <w:p w14:paraId="0E3F93E2">
      <w:r>
        <w:t>Новые характеристика АМ сигнала:</w:t>
      </w:r>
    </w:p>
    <w:p w14:paraId="02E7A5A1">
      <w:pPr>
        <w:pStyle w:val="2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Частота несущей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нес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=2000 Гц</m:t>
        </m:r>
      </m:oMath>
      <w:r>
        <w:rPr>
          <w:lang w:eastAsia="ru-RU"/>
        </w:rPr>
        <w:t>.</w:t>
      </w:r>
    </w:p>
    <w:p w14:paraId="05DBB8C8">
      <w:pPr>
        <w:pStyle w:val="2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Частота модуляции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нес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=300 Гц</m:t>
        </m:r>
      </m:oMath>
      <w:r>
        <w:rPr>
          <w:lang w:eastAsia="ru-RU"/>
        </w:rPr>
        <w:t>.</w:t>
      </w:r>
    </w:p>
    <w:p w14:paraId="594C74EC">
      <w:pPr>
        <w:pStyle w:val="2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Амплитуда несущей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нес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=2 В</m:t>
        </m:r>
      </m:oMath>
      <w:r>
        <w:rPr>
          <w:lang w:eastAsia="ru-RU"/>
        </w:rPr>
        <w:t>.</w:t>
      </w:r>
    </w:p>
    <w:p w14:paraId="2171AEEF">
      <w:pPr>
        <w:pStyle w:val="25"/>
        <w:numPr>
          <w:ilvl w:val="0"/>
          <w:numId w:val="2"/>
        </w:numPr>
      </w:pPr>
      <w:r>
        <w:rPr>
          <w:lang w:eastAsia="ru-RU"/>
        </w:rPr>
        <w:t xml:space="preserve">Амплитуда модуляции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мод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нес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=В</m:t>
        </m:r>
      </m:oMath>
      <w:r>
        <w:rPr>
          <w:lang w:eastAsia="ru-RU"/>
        </w:rPr>
        <w:t>.</w:t>
      </w:r>
    </w:p>
    <w:p w14:paraId="063BE101">
      <w:pPr>
        <w:rPr>
          <w:i/>
        </w:rPr>
      </w:pPr>
      <w:r>
        <w:t xml:space="preserve">Чтобы фильтр эффективно удалял несущую, частота среза фильтра должна быть немного выше максимальной частоты модуляции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мод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​, но существенно ниже частоты несущей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нес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​. Выберем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  <w:lang w:val="en-US"/>
          </w:rPr>
          <m:t>=</m:t>
        </m:r>
        <m:r>
          <m:rPr/>
          <w:rPr>
            <w:rFonts w:ascii="Cambria Math" w:hAnsi="Cambria Math" w:eastAsiaTheme="minorEastAsia"/>
            <w:lang w:val="en-US"/>
          </w:rPr>
          <m:t>5</m:t>
        </m:r>
        <m:r>
          <m:rPr/>
          <w:rPr>
            <w:rFonts w:ascii="Cambria Math" w:hAnsi="Cambria Math" w:eastAsiaTheme="minorEastAsia"/>
          </w:rPr>
          <m:t>00 Гц</m:t>
        </m:r>
      </m:oMath>
    </w:p>
    <w:p w14:paraId="6B331F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ср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2πRC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⟹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2πRC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 w:eastAsiaTheme="minorEastAsia"/>
              <w:lang w:val="en-US"/>
            </w:rPr>
            <m:t>5</m:t>
          </m:r>
          <m:r>
            <m:rPr/>
            <w:rPr>
              <w:rFonts w:ascii="Cambria Math" w:hAnsi="Cambria Math" w:eastAsiaTheme="minorEastAsia"/>
            </w:rPr>
            <m:t>00</m:t>
          </m:r>
          <m:r>
            <m:rPr/>
            <w:rPr>
              <w:rFonts w:ascii="Cambria Math" w:hAnsi="Cambria Math"/>
              <w:lang w:val="en-US"/>
            </w:rPr>
            <m:t>⟹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RC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 w:eastAsiaTheme="minorEastAsia"/>
              <w:lang w:val="en-US"/>
            </w:rPr>
            <m:t>3</m:t>
          </m:r>
          <m:r>
            <m:rPr/>
            <w:rPr>
              <w:rFonts w:ascii="Cambria Math" w:hAnsi="Cambria Math" w:eastAsiaTheme="minorEastAsia"/>
            </w:rPr>
            <m:t>141</m:t>
          </m:r>
          <m:r>
            <m:rPr/>
            <w:rPr>
              <w:rFonts w:ascii="Cambria Math" w:hAnsi="Cambria Math" w:eastAsiaTheme="minorEastAsia"/>
              <w:lang w:val="en-US"/>
            </w:rPr>
            <m:t>.</m:t>
          </m:r>
          <m:r>
            <m:rPr/>
            <w:rPr>
              <w:rFonts w:ascii="Cambria Math" w:hAnsi="Cambria Math" w:eastAsiaTheme="minorEastAsia"/>
            </w:rPr>
            <m:t>6</m:t>
          </m:r>
        </m:oMath>
      </m:oMathPara>
    </w:p>
    <w:p w14:paraId="3490A2A1">
      <w:pPr>
        <w:rPr>
          <w:rFonts w:eastAsiaTheme="minorEastAsia"/>
        </w:rPr>
      </w:pPr>
      <w:r>
        <w:t xml:space="preserve">Выберем </w:t>
      </w:r>
      <m:oMath>
        <m:r>
          <m:rPr/>
          <w:rPr>
            <w:rFonts w:ascii="Cambria Math" w:hAnsi="Cambria Math"/>
            <w:lang w:val="en-US"/>
          </w:rPr>
          <m:t>R</m:t>
        </m:r>
        <m:r>
          <m:rPr/>
          <w:rPr>
            <w:rFonts w:ascii="Cambria Math" w:hAnsi="Cambria Math"/>
          </w:rPr>
          <m:t>=1000</m:t>
        </m:r>
      </m:oMath>
      <w:r>
        <w:rPr>
          <w:rFonts w:eastAsiaTheme="minorEastAsia"/>
        </w:rPr>
        <w:t xml:space="preserve"> Ом, </w:t>
      </w:r>
      <m:oMath>
        <m:r>
          <m:rPr/>
          <w:rPr>
            <w:rFonts w:ascii="Cambria Math" w:hAnsi="Cambria Math"/>
            <w:lang w:val="en-US"/>
          </w:rPr>
          <m:t>C</m:t>
        </m:r>
        <m:r>
          <m:rPr/>
          <w:rPr>
            <w:rFonts w:ascii="Cambria Math" w:hAnsi="Cambria Math"/>
          </w:rPr>
          <m:t>=0.3</m:t>
        </m:r>
      </m:oMath>
      <w:r>
        <w:rPr>
          <w:rFonts w:eastAsiaTheme="minorEastAsia"/>
        </w:rPr>
        <w:t xml:space="preserve"> мкФ. Согласно стандартному ряду </w:t>
      </w:r>
      <w:r>
        <w:fldChar w:fldCharType="begin"/>
      </w:r>
      <w:r>
        <w:instrText xml:space="preserve"> HYPERLINK "https://www.tme.eu/html/gfx/img_8097.gif" </w:instrText>
      </w:r>
      <w:r>
        <w:fldChar w:fldCharType="separate"/>
      </w:r>
      <w:r>
        <w:rPr>
          <w:rStyle w:val="8"/>
          <w:rFonts w:eastAsiaTheme="minorEastAsia"/>
          <w:lang w:val="en-US"/>
        </w:rPr>
        <w:t>E</w:t>
      </w:r>
      <w:r>
        <w:rPr>
          <w:rStyle w:val="8"/>
          <w:rFonts w:eastAsiaTheme="minorEastAsia"/>
        </w:rPr>
        <w:t>24</w:t>
      </w:r>
      <w:r>
        <w:rPr>
          <w:rStyle w:val="8"/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m:oMath>
        <m:r>
          <m:rPr/>
          <w:rPr>
            <w:rFonts w:ascii="Cambria Math" w:hAnsi="Cambria Math"/>
            <w:lang w:val="en-US"/>
          </w:rPr>
          <m:t>R</m:t>
        </m:r>
        <m:r>
          <m:rPr/>
          <w:rPr>
            <w:rFonts w:ascii="Cambria Math" w:hAnsi="Cambria Math"/>
          </w:rPr>
          <m:t>=1000</m:t>
        </m:r>
      </m:oMath>
      <w:r>
        <w:rPr>
          <w:rFonts w:eastAsiaTheme="minorEastAsia"/>
        </w:rPr>
        <w:t xml:space="preserve"> Ом, </w:t>
      </w:r>
      <m:oMath>
        <m:r>
          <m:rPr/>
          <w:rPr>
            <w:rFonts w:ascii="Cambria Math" w:hAnsi="Cambria Math"/>
            <w:lang w:val="en-US"/>
          </w:rPr>
          <m:t>C</m:t>
        </m:r>
        <m:r>
          <m:rPr/>
          <w:rPr>
            <w:rFonts w:ascii="Cambria Math" w:hAnsi="Cambria Math"/>
          </w:rPr>
          <m:t>=0.33</m:t>
        </m:r>
      </m:oMath>
      <w:r>
        <w:rPr>
          <w:rFonts w:eastAsiaTheme="minorEastAsia"/>
        </w:rPr>
        <w:t xml:space="preserve"> мкФ.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 w14:paraId="69BCF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  <w:vAlign w:val="center"/>
          </w:tcPr>
          <w:p w14:paraId="0370CCC5">
            <w:pPr>
              <w:pStyle w:val="20"/>
              <w:spacing w:line="240" w:lineRule="auto"/>
              <w:jc w:val="center"/>
            </w:pPr>
            <w:r>
              <w:t xml:space="preserve">Временные диаграммы амплитудно-детектированного сигнала до перерасчета </w:t>
            </w:r>
            <m:oMath>
              <m:r>
                <m:rPr/>
                <w:rPr>
                  <w:rFonts w:ascii="Cambria Math" w:hAnsi="Cambria Math"/>
                  <w:lang w:val="en-US"/>
                </w:rPr>
                <m:t>RC</m:t>
              </m:r>
            </m:oMath>
            <w:r>
              <w:rPr>
                <w:rFonts w:eastAsiaTheme="minorEastAsia"/>
              </w:rPr>
              <w:t xml:space="preserve"> фильтра</w:t>
            </w:r>
            <w:r>
              <w:t xml:space="preserve"> </w:t>
            </w:r>
          </w:p>
        </w:tc>
        <w:tc>
          <w:tcPr>
            <w:tcW w:w="5228" w:type="dxa"/>
            <w:vAlign w:val="center"/>
          </w:tcPr>
          <w:p w14:paraId="196C45C2">
            <w:pPr>
              <w:pStyle w:val="20"/>
              <w:spacing w:line="240" w:lineRule="auto"/>
              <w:jc w:val="center"/>
            </w:pPr>
            <w:r>
              <w:t xml:space="preserve">Временные диаграммы амплитудно-детектированного сигнала после перерасчета </w:t>
            </w:r>
            <m:oMath>
              <m:r>
                <m:rPr/>
                <w:rPr>
                  <w:rFonts w:ascii="Cambria Math" w:hAnsi="Cambria Math"/>
                  <w:lang w:val="en-US"/>
                </w:rPr>
                <m:t>RC</m:t>
              </m:r>
            </m:oMath>
            <w:r>
              <w:rPr>
                <w:rFonts w:eastAsiaTheme="minorEastAsia"/>
              </w:rPr>
              <w:t xml:space="preserve"> фильтра</w:t>
            </w:r>
          </w:p>
        </w:tc>
      </w:tr>
      <w:tr w14:paraId="5EB1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  <w:vAlign w:val="center"/>
          </w:tcPr>
          <w:p w14:paraId="10C50FD2">
            <w:pPr>
              <w:pStyle w:val="20"/>
              <w:spacing w:line="240" w:lineRule="auto"/>
              <w:jc w:val="center"/>
            </w:pPr>
            <w:r>
              <w:drawing>
                <wp:inline distT="0" distB="0" distL="0" distR="0">
                  <wp:extent cx="3112770" cy="2295525"/>
                  <wp:effectExtent l="0" t="0" r="0" b="0"/>
                  <wp:docPr id="9721957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195733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875" cy="230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2FC9373">
            <w:pPr>
              <w:pStyle w:val="20"/>
              <w:spacing w:line="240" w:lineRule="auto"/>
              <w:jc w:val="center"/>
            </w:pPr>
            <w:r>
              <w:drawing>
                <wp:inline distT="0" distB="0" distL="0" distR="0">
                  <wp:extent cx="3065145" cy="2266950"/>
                  <wp:effectExtent l="0" t="0" r="1905" b="0"/>
                  <wp:docPr id="17360648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064854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172" cy="22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0CAEF">
      <w:r>
        <w:t>Влияние амплитуды и частоты сигналов несущей и модуляции на продетектированный сигнал:</w:t>
      </w:r>
    </w:p>
    <w:p w14:paraId="2D1AA037">
      <w:pPr>
        <w:pStyle w:val="25"/>
        <w:numPr>
          <w:ilvl w:val="0"/>
          <w:numId w:val="3"/>
        </w:numPr>
      </w:pPr>
      <w:r>
        <w:t>При увеличении амплитуды модулирующего сигнала возрастет глубина модуляции, что приведет к более четкому выделению информации в детектированном сигнале.</w:t>
      </w:r>
    </w:p>
    <w:p w14:paraId="57D171B9">
      <w:pPr>
        <w:pStyle w:val="25"/>
        <w:numPr>
          <w:ilvl w:val="0"/>
          <w:numId w:val="3"/>
        </w:numPr>
      </w:pPr>
      <w:r>
        <w:t>При увеличении частоты модуляции необходимо корректировать параметры фильтра для пропускания всех полезных частот.</w:t>
      </w:r>
    </w:p>
    <w:p w14:paraId="6068CA72">
      <w:pPr>
        <w:ind w:firstLine="0"/>
      </w:pPr>
    </w:p>
    <w:p w14:paraId="2D93A85F"/>
    <w:p w14:paraId="19FBD919">
      <w:pPr>
        <w:pStyle w:val="3"/>
      </w:pPr>
      <w:bookmarkStart w:id="3" w:name="_Toc180047231"/>
      <w:r>
        <w:t>Задание 2</w:t>
      </w:r>
      <w:bookmarkEnd w:id="3"/>
    </w:p>
    <w:p w14:paraId="76B0909F">
      <w:pPr>
        <w:pStyle w:val="18"/>
      </w:pPr>
      <w:r>
        <w:drawing>
          <wp:inline distT="0" distB="0" distL="0" distR="0">
            <wp:extent cx="5314950" cy="2680970"/>
            <wp:effectExtent l="0" t="0" r="0" b="5080"/>
            <wp:docPr id="1600045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45543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660" cy="26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1D4B">
      <w:pPr>
        <w:pStyle w:val="20"/>
        <w:jc w:val="center"/>
      </w:pPr>
      <w:r>
        <w:t>Рис. 2.1 – Схема двухтактного амплитудного детектора.</w:t>
      </w:r>
    </w:p>
    <w:p w14:paraId="68D5B80F">
      <w:pPr>
        <w:pStyle w:val="18"/>
        <w:rPr>
          <w:b/>
          <w:bCs/>
        </w:rPr>
      </w:pPr>
      <w:r>
        <w:drawing>
          <wp:inline distT="0" distB="0" distL="0" distR="0">
            <wp:extent cx="5625465" cy="4200525"/>
            <wp:effectExtent l="0" t="0" r="0" b="0"/>
            <wp:docPr id="283742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427" name="Рисунок 1" descr="Изображение выглядит как текст, снимок экрана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396" cy="42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145A">
      <w:pPr>
        <w:pStyle w:val="20"/>
        <w:jc w:val="center"/>
      </w:pPr>
      <w:r>
        <w:t>Рис. 2.2 – Временные диаграммы амплитудно-детектированного сигнала.</w:t>
      </w:r>
    </w:p>
    <w:p w14:paraId="663A422C"/>
    <w:p w14:paraId="5ADE93C7"/>
    <w:p w14:paraId="2800E9EA"/>
    <w:p w14:paraId="7EC3666A"/>
    <w:p w14:paraId="1F87037D"/>
    <w:p w14:paraId="3AD2D883">
      <w:pPr>
        <w:pStyle w:val="18"/>
      </w:pPr>
      <w:r>
        <w:drawing>
          <wp:inline distT="0" distB="0" distL="0" distR="0">
            <wp:extent cx="4897120" cy="3667125"/>
            <wp:effectExtent l="0" t="0" r="0" b="0"/>
            <wp:docPr id="132696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940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946" cy="36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19E">
      <w:pPr>
        <w:pStyle w:val="20"/>
        <w:jc w:val="center"/>
      </w:pPr>
      <w:r>
        <w:t>Рис. 2.3 – График двухтактного амплитудного модулятора с измененной амплитудой (увеличена на 1 В).</w:t>
      </w:r>
    </w:p>
    <w:p w14:paraId="4AC20287">
      <w:pPr>
        <w:pStyle w:val="18"/>
      </w:pPr>
      <w:r>
        <w:drawing>
          <wp:inline distT="0" distB="0" distL="0" distR="0">
            <wp:extent cx="5744210" cy="4305300"/>
            <wp:effectExtent l="0" t="0" r="8890" b="0"/>
            <wp:docPr id="1674495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58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26D">
      <w:pPr>
        <w:pStyle w:val="20"/>
        <w:jc w:val="center"/>
      </w:pPr>
      <w:r>
        <w:t>Рис. 2.4 – График двухтактного амплитудного модулятора при исходной амплитуде и  измененной частоте модуляции (увеличена в двараза).</w:t>
      </w:r>
    </w:p>
    <w:p w14:paraId="0FE7CCF0"/>
    <w:p w14:paraId="3D96EBB5"/>
    <w:p w14:paraId="080A152A">
      <w:pPr>
        <w:pStyle w:val="18"/>
      </w:pPr>
      <w:r>
        <w:drawing>
          <wp:inline distT="0" distB="0" distL="0" distR="0">
            <wp:extent cx="5715635" cy="4248150"/>
            <wp:effectExtent l="0" t="0" r="0" b="0"/>
            <wp:docPr id="8789733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3397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4DCA">
      <w:pPr>
        <w:pStyle w:val="20"/>
        <w:jc w:val="center"/>
      </w:pPr>
      <w:r>
        <w:t>Рис. 2.5 – График двухтактного амплитудного модулятора при исходной амплитуде, частоте модуляции и при увеличенной в два раза частоте сигнала:</w:t>
      </w:r>
    </w:p>
    <w:p w14:paraId="05DAB0BF">
      <w:r>
        <w:t>Так как при увеличенной в два раза частоте сигнала (</w:t>
      </w:r>
      <m:oMath>
        <m:r>
          <m:rPr/>
          <w:rPr>
            <w:rFonts w:ascii="Cambria Math" w:hAnsi="Cambria Math"/>
          </w:rPr>
          <m:t>100−200</m:t>
        </m:r>
      </m:oMath>
      <w:r>
        <w:t xml:space="preserve"> Гц) сигнал сильно подвержен искажениям, то надо его пустить на вход ФНЧ, представлено </w:t>
      </w:r>
      <w:r>
        <w:rPr>
          <w:lang w:val="en-US"/>
        </w:rPr>
        <w:t>RC</w:t>
      </w:r>
      <w:r>
        <w:t xml:space="preserve"> – цепью. Уменьшим сопротивление до 750 Ом исходя из следующего соотношения для ФНЧ фильтра:</w:t>
      </w:r>
    </w:p>
    <w:p w14:paraId="781DA8A9">
      <w:pPr>
        <w:pStyle w:val="18"/>
        <w:rPr>
          <w:lang w:val="en-US"/>
        </w:rPr>
      </w:pPr>
      <w:r>
        <w:rPr>
          <w:lang w:val="en-US"/>
        </w:rPr>
        <w:drawing>
          <wp:inline distT="0" distB="0" distL="0" distR="0">
            <wp:extent cx="5294630" cy="2553335"/>
            <wp:effectExtent l="0" t="0" r="1270" b="0"/>
            <wp:docPr id="708299815" name="Picture 1" descr="Изображение выглядит как текст, диаграмм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9815" name="Picture 1" descr="Изображение выглядит как текст, диаграмм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rcRect t="11105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5308649" cy="256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F24">
      <w:pPr>
        <w:pStyle w:val="20"/>
        <w:jc w:val="center"/>
      </w:pPr>
      <w:r>
        <w:t>Рис. 2.6 – Схема двухтактного амплитудного детектора с измененными параметрами.</w:t>
      </w:r>
    </w:p>
    <w:p w14:paraId="24DC584D"/>
    <w:p w14:paraId="34CA70AA"/>
    <w:p w14:paraId="20ECABC8"/>
    <w:p w14:paraId="34345405">
      <w:pPr>
        <w:pStyle w:val="18"/>
      </w:pPr>
      <w:r>
        <w:rPr>
          <w:lang w:val="en-US"/>
        </w:rPr>
        <w:drawing>
          <wp:inline distT="0" distB="0" distL="0" distR="0">
            <wp:extent cx="5725160" cy="4267200"/>
            <wp:effectExtent l="0" t="0" r="0" b="0"/>
            <wp:docPr id="366040470" name="Picture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0470" name="Picture 1" descr="Изображение выглядит как текст, снимок экрана, дисплей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07">
      <w:pPr>
        <w:pStyle w:val="20"/>
        <w:jc w:val="center"/>
      </w:pPr>
      <w:r>
        <w:t>Рис. 2.7 – Временные диаграммы амплитудно-детектированного сигнала.</w:t>
      </w:r>
    </w:p>
    <w:p w14:paraId="6F1D2920">
      <w:r>
        <w:t>Влияние амплитуды и частоты сигналов несущей и модуляции на продетектированный сигнал:</w:t>
      </w:r>
    </w:p>
    <w:p w14:paraId="4CBFA3B7">
      <w:pPr>
        <w:pStyle w:val="25"/>
        <w:numPr>
          <w:ilvl w:val="0"/>
          <w:numId w:val="3"/>
        </w:numPr>
      </w:pPr>
      <w:r>
        <w:t>При увеличении амплитуды модулирующего сигнала возрастет глубина модуляции, что приведет к более четкому выделению информации в детектированном сигнале.</w:t>
      </w:r>
    </w:p>
    <w:p w14:paraId="6EF87D51">
      <w:pPr>
        <w:pStyle w:val="25"/>
        <w:numPr>
          <w:ilvl w:val="0"/>
          <w:numId w:val="3"/>
        </w:numPr>
      </w:pPr>
      <w:r>
        <w:t>При увеличении частоты модуляции необходимо корректировать параметры фильтра для пропускания всех полезных частот.</w:t>
      </w:r>
    </w:p>
    <w:p w14:paraId="585CF193">
      <w:pPr>
        <w:rPr>
          <w:iCs/>
        </w:rPr>
      </w:pPr>
    </w:p>
    <w:p w14:paraId="33138171"/>
    <w:p w14:paraId="6939DF6C"/>
    <w:p w14:paraId="010CF826"/>
    <w:p w14:paraId="1C7DA8A4"/>
    <w:p w14:paraId="7B14066B"/>
    <w:p w14:paraId="2A29B971"/>
    <w:p w14:paraId="4B1FBE04"/>
    <w:p w14:paraId="1ADA6872"/>
    <w:p w14:paraId="51413AF8"/>
    <w:p w14:paraId="30A13BA2">
      <w:pPr>
        <w:pStyle w:val="3"/>
      </w:pPr>
      <w:bookmarkStart w:id="4" w:name="_Toc180047232"/>
      <w:r>
        <w:t>Синхронный детектор</w:t>
      </w:r>
      <w:bookmarkEnd w:id="4"/>
    </w:p>
    <w:p w14:paraId="033FF3A0">
      <w:pPr>
        <w:rPr>
          <w:rFonts w:eastAsiaTheme="minorEastAsia"/>
          <w:szCs w:val="28"/>
        </w:rPr>
      </w:pPr>
      <m:oMathPara>
        <m:oMath>
          <m:r>
            <m:rPr/>
            <w:rPr>
              <w:rFonts w:ascii="Cambria Math" w:hAnsi="Cambria Math"/>
              <w:szCs w:val="28"/>
            </w:rPr>
            <m:t xml:space="preserve">5000=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Cs w:val="28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8"/>
                      <w:lang w:val="en-US"/>
                    </w:rPr>
                    <m:t>LC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>
            <m:rPr/>
            <w:rPr>
              <w:rFonts w:ascii="Cambria Math" w:hAnsi="Cambria Math" w:eastAsiaTheme="minorEastAsia"/>
              <w:szCs w:val="28"/>
            </w:rPr>
            <m:t>⟹</m:t>
          </m:r>
          <m:r>
            <m:rPr/>
            <w:rPr>
              <w:rFonts w:ascii="Cambria Math" w:hAnsi="Cambria Math"/>
              <w:szCs w:val="28"/>
            </w:rPr>
            <m:t xml:space="preserve">15708=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8"/>
                    </w:rPr>
                    <m:t>LC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>
            <m:rPr/>
            <w:rPr>
              <w:rFonts w:ascii="Cambria Math" w:hAnsi="Cambria Math"/>
              <w:szCs w:val="28"/>
            </w:rPr>
            <m:t>⟹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8"/>
                </w:rPr>
              </m:ctrlPr>
            </m:deg>
            <m:e>
              <m:r>
                <m:rPr/>
                <w:rPr>
                  <w:rFonts w:ascii="Cambria Math" w:hAnsi="Cambria Math"/>
                  <w:szCs w:val="28"/>
                </w:rPr>
                <m:t>LC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rad>
          <m:r>
            <m:rPr/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Cs w:val="28"/>
                </w:rPr>
                <m:t>15708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>
            <m:rPr/>
            <w:rPr>
              <w:rFonts w:ascii="Cambria Math" w:hAnsi="Cambria Math"/>
              <w:szCs w:val="28"/>
            </w:rPr>
            <m:t>⟹</m:t>
          </m:r>
          <m:r>
            <m:rPr/>
            <w:rPr>
              <w:rFonts w:ascii="Cambria Math" w:hAnsi="Cambria Math" w:eastAsiaTheme="minorEastAsia"/>
              <w:szCs w:val="28"/>
            </w:rPr>
            <m:t xml:space="preserve">LC=4,05 ∙ </m:t>
          </m:r>
          <m:sSup>
            <m:sSup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szCs w:val="28"/>
                </w:rPr>
                <m:t>10</m:t>
              </m: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szCs w:val="28"/>
                </w:rPr>
                <m:t>−9</m:t>
              </m: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up>
          </m:sSup>
        </m:oMath>
      </m:oMathPara>
    </w:p>
    <w:p w14:paraId="76A4390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w:r>
        <w:rPr>
          <w:rFonts w:eastAsiaTheme="minorEastAsia"/>
          <w:szCs w:val="28"/>
          <w:lang w:val="en-US"/>
        </w:rPr>
        <w:t>L</w:t>
      </w:r>
      <w:r>
        <w:rPr>
          <w:rFonts w:eastAsiaTheme="minorEastAsia"/>
          <w:szCs w:val="28"/>
        </w:rPr>
        <w:t xml:space="preserve"> = 3 мГн, тогда </w:t>
      </w:r>
    </w:p>
    <w:p w14:paraId="152DEA64">
      <w:pPr>
        <w:rPr>
          <w:rFonts w:eastAsiaTheme="minorEastAsia"/>
          <w:i/>
          <w:szCs w:val="28"/>
          <w:lang w:val="en-US"/>
        </w:rPr>
      </w:pPr>
      <m:oMathPara>
        <m:oMath>
          <m:r>
            <m:rPr/>
            <w:rPr>
              <w:rFonts w:ascii="Cambria Math" w:hAnsi="Cambria Math" w:eastAsiaTheme="minorEastAsia"/>
              <w:szCs w:val="28"/>
            </w:rPr>
            <m:t xml:space="preserve">С= 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szCs w:val="28"/>
                </w:rPr>
                <m:t xml:space="preserve">4,05 ∙ 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Cs w:val="28"/>
                    </w:rPr>
                    <m:t>10</m:t>
                  </m: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Cs w:val="28"/>
                    </w:rPr>
                    <m:t>−9</m:t>
                  </m: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szCs w:val="28"/>
                  <w:lang w:val="en-US"/>
                </w:rPr>
                <m:t xml:space="preserve">3 </m:t>
              </m:r>
              <m:r>
                <m:rPr/>
                <w:rPr>
                  <w:rFonts w:ascii="Cambria Math" w:hAnsi="Cambria Math" w:eastAsiaTheme="minorEastAsia"/>
                  <w:szCs w:val="28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Cs w:val="28"/>
                    </w:rPr>
                    <m:t>10</m:t>
                  </m: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Cs w:val="28"/>
                    </w:rPr>
                    <m:t>−3</m:t>
                  </m: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eastAsiaTheme="minorEastAsia"/>
              <w:szCs w:val="28"/>
              <w:lang w:val="en-US"/>
            </w:rPr>
            <m:t xml:space="preserve">=1,35 </m:t>
          </m:r>
          <m:r>
            <m:rPr/>
            <w:rPr>
              <w:rFonts w:ascii="Cambria Math" w:hAnsi="Cambria Math" w:eastAsiaTheme="minorEastAsia"/>
              <w:szCs w:val="28"/>
            </w:rPr>
            <m:t xml:space="preserve">∙ </m:t>
          </m:r>
          <m:sSup>
            <m:sSup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szCs w:val="28"/>
                </w:rPr>
                <m:t>10</m:t>
              </m: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szCs w:val="28"/>
                </w:rPr>
                <m:t>−6</m:t>
              </m: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up>
          </m:sSup>
          <m:r>
            <m:rPr/>
            <w:rPr>
              <w:rFonts w:ascii="Cambria Math" w:hAnsi="Cambria Math" w:eastAsiaTheme="minorEastAsia"/>
              <w:szCs w:val="28"/>
              <w:lang w:val="en-US"/>
            </w:rPr>
            <m:t xml:space="preserve"> </m:t>
          </m:r>
        </m:oMath>
      </m:oMathPara>
    </w:p>
    <w:p w14:paraId="2C7903B8">
      <w:pPr>
        <w:rPr>
          <w:rFonts w:cs="Times New Roman" w:eastAsiaTheme="minorEastAsia"/>
        </w:rPr>
      </w:pPr>
      <w:r>
        <w:rPr>
          <w:rFonts w:cs="Times New Roman" w:eastAsiaTheme="minorEastAsia"/>
        </w:rPr>
        <w:t>Т.к. конденсатора подключены последовательно то посчитанную ёмкость поделим пополам:</w:t>
      </w:r>
    </w:p>
    <w:p w14:paraId="399062DD">
      <w:pPr>
        <w:rPr>
          <w:rFonts w:cs="Times New Roman"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</w:rPr>
                <m:t>C</m:t>
              </m:r>
              <m:ctrlPr>
                <w:rPr>
                  <w:rFonts w:ascii="Cambria Math" w:hAnsi="Cambria Math" w:cs="Times New Roman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</w:rPr>
            <m:t xml:space="preserve">= 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</w:rPr>
                <m:t>C</m:t>
              </m:r>
              <m:ctrlPr>
                <w:rPr>
                  <w:rFonts w:ascii="Cambria Math" w:hAnsi="Cambria Math" w:cs="Times New Roman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</w:rPr>
            <m:t>=0,68 мкФ</m:t>
          </m:r>
        </m:oMath>
      </m:oMathPara>
    </w:p>
    <w:p w14:paraId="379BF82B">
      <w:pPr>
        <w:pStyle w:val="18"/>
        <w:rPr>
          <w:rFonts w:eastAsiaTheme="minorEastAsia"/>
          <w:i/>
        </w:rPr>
      </w:pPr>
      <w:r>
        <w:drawing>
          <wp:inline distT="0" distB="0" distL="0" distR="0">
            <wp:extent cx="6085840" cy="2268220"/>
            <wp:effectExtent l="0" t="0" r="0" b="0"/>
            <wp:docPr id="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rcRect l="14966" t="30466" r="54038" b="48992"/>
                    <a:stretch>
                      <a:fillRect/>
                    </a:stretch>
                  </pic:blipFill>
                  <pic:spPr>
                    <a:xfrm>
                      <a:off x="0" y="0"/>
                      <a:ext cx="6116764" cy="2280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F705">
      <w:pPr>
        <w:pStyle w:val="20"/>
        <w:jc w:val="center"/>
      </w:pPr>
      <w:r>
        <w:t>Рис. 3.1 – Схема синхронного детектора.</w:t>
      </w:r>
    </w:p>
    <w:p w14:paraId="758C4D47">
      <w:pPr>
        <w:pStyle w:val="18"/>
        <w:rPr>
          <w:rFonts w:eastAsiaTheme="minorEastAsia"/>
          <w:i/>
          <w:lang w:val="en-US"/>
        </w:rPr>
      </w:pPr>
      <w:r>
        <w:drawing>
          <wp:inline distT="0" distB="0" distL="0" distR="0">
            <wp:extent cx="3924935" cy="2877820"/>
            <wp:effectExtent l="0" t="0" r="0" b="0"/>
            <wp:docPr id="3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rcRect l="48347" t="22359" r="19129" b="35244"/>
                    <a:stretch>
                      <a:fillRect/>
                    </a:stretch>
                  </pic:blipFill>
                  <pic:spPr>
                    <a:xfrm>
                      <a:off x="0" y="0"/>
                      <a:ext cx="3946790" cy="28938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96FF">
      <w:pPr>
        <w:pStyle w:val="20"/>
        <w:jc w:val="center"/>
      </w:pPr>
      <w:r>
        <w:t>Рис. 3.2 – Временные диаграммы амплитудно-детектированного сигнала.</w:t>
      </w:r>
    </w:p>
    <w:p w14:paraId="654D6A0F"/>
    <w:p w14:paraId="0466DA0D"/>
    <w:p w14:paraId="26B52314"/>
    <w:p w14:paraId="04A83E0A"/>
    <w:p w14:paraId="29290A2D">
      <w:pPr>
        <w:pStyle w:val="2"/>
      </w:pPr>
      <w:bookmarkStart w:id="5" w:name="_Toc180047233"/>
      <w:r>
        <w:t>Исследование балансного модулятора</w:t>
      </w:r>
      <w:bookmarkEnd w:id="5"/>
    </w:p>
    <w:p w14:paraId="0D3BD4C5">
      <w:pPr>
        <w:rPr>
          <w:i/>
          <w:iCs/>
          <w:szCs w:val="28"/>
        </w:rPr>
      </w:pPr>
      <w:r>
        <w:rPr>
          <w:i/>
          <w:iCs/>
          <w:szCs w:val="28"/>
        </w:rPr>
        <w:t>Содержание отчета</w:t>
      </w:r>
    </w:p>
    <w:p w14:paraId="4B5E4DAD">
      <w:pPr>
        <w:pStyle w:val="25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Результат работы программы </w:t>
      </w:r>
      <w:r>
        <w:rPr>
          <w:szCs w:val="28"/>
          <w:lang w:val="en-US"/>
        </w:rPr>
        <w:t>Matlab</w:t>
      </w:r>
    </w:p>
    <w:p w14:paraId="7BD6C3F4">
      <w:pPr>
        <w:pStyle w:val="25"/>
        <w:numPr>
          <w:ilvl w:val="0"/>
          <w:numId w:val="4"/>
        </w:numPr>
        <w:rPr>
          <w:szCs w:val="28"/>
        </w:rPr>
      </w:pPr>
      <w:r>
        <w:rPr>
          <w:szCs w:val="28"/>
        </w:rPr>
        <w:t>Схема исследуемого модулятора</w:t>
      </w:r>
    </w:p>
    <w:p w14:paraId="79286D3C">
      <w:pPr>
        <w:pStyle w:val="25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Осциллограммы и спектрограммы исследуемых сигналов  </w:t>
      </w:r>
    </w:p>
    <w:p w14:paraId="1EF391E8">
      <w:pPr>
        <w:pStyle w:val="25"/>
        <w:numPr>
          <w:ilvl w:val="0"/>
          <w:numId w:val="4"/>
        </w:numPr>
        <w:rPr>
          <w:szCs w:val="28"/>
        </w:rPr>
      </w:pPr>
      <w:r>
        <w:rPr>
          <w:szCs w:val="28"/>
        </w:rPr>
        <w:t>Результаты экспериментов и графики построенные по этим результатам</w:t>
      </w:r>
    </w:p>
    <w:p w14:paraId="68BDA24E">
      <w:pPr>
        <w:pStyle w:val="18"/>
      </w:pPr>
      <w:r>
        <w:drawing>
          <wp:inline distT="0" distB="0" distL="0" distR="0">
            <wp:extent cx="5089525" cy="3819525"/>
            <wp:effectExtent l="0" t="0" r="0" b="0"/>
            <wp:docPr id="4" name="Picture 4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Изображение выглядит как текст, диаграмма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340" cy="382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6992">
      <w:pPr>
        <w:pStyle w:val="18"/>
      </w:pPr>
      <w:r>
        <w:drawing>
          <wp:inline distT="0" distB="0" distL="0" distR="0">
            <wp:extent cx="5105400" cy="3830955"/>
            <wp:effectExtent l="0" t="0" r="0" b="0"/>
            <wp:docPr id="1062875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559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8411" cy="383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DAB6">
      <w:pPr>
        <w:pStyle w:val="20"/>
        <w:jc w:val="center"/>
        <w:rPr>
          <w:lang w:val="en-US"/>
        </w:rPr>
      </w:pPr>
      <w:r>
        <w:t xml:space="preserve">Рисунок 1 – Результат работы программы </w:t>
      </w:r>
      <w:r>
        <w:rPr>
          <w:lang w:val="en-US"/>
        </w:rPr>
        <w:t>Matlab</w:t>
      </w:r>
    </w:p>
    <w:p w14:paraId="0527E715">
      <w:pPr>
        <w:pStyle w:val="18"/>
      </w:pPr>
      <w:r>
        <w:drawing>
          <wp:inline distT="0" distB="0" distL="0" distR="0">
            <wp:extent cx="5731510" cy="2399030"/>
            <wp:effectExtent l="0" t="0" r="2540" b="1270"/>
            <wp:docPr id="358215749" name="Picture 1" descr="Изображение выглядит как диаграмма, Технический чертеж, План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15749" name="Picture 1" descr="Изображение выглядит как диаграмма, Технический чертеж, План,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0"/>
                    <a:srcRect t="162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C500">
      <w:pPr>
        <w:pStyle w:val="20"/>
        <w:jc w:val="center"/>
      </w:pPr>
      <w:r>
        <w:t>Рисунок 2 – Принципиальная схема исследуемого балансного модулятора</w:t>
      </w:r>
    </w:p>
    <w:p w14:paraId="21406BC3">
      <w:pPr>
        <w:pStyle w:val="18"/>
        <w:rPr>
          <w:szCs w:val="28"/>
        </w:rPr>
      </w:pPr>
      <w:r>
        <w:drawing>
          <wp:inline distT="0" distB="0" distL="0" distR="0">
            <wp:extent cx="4907915" cy="362077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1076" cy="36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EA90">
      <w:pPr>
        <w:pStyle w:val="20"/>
        <w:jc w:val="center"/>
      </w:pPr>
      <w:r>
        <w:t>Рисунок 3 – Осциллограмма на выходе модулятора при частоте модулирующего генератора 500 кГц</w:t>
      </w:r>
    </w:p>
    <w:p w14:paraId="369D5E2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E3278E1">
      <w:pPr>
        <w:pStyle w:val="18"/>
        <w:rPr>
          <w:szCs w:val="28"/>
        </w:rPr>
      </w:pPr>
      <w:r>
        <w:drawing>
          <wp:inline distT="0" distB="0" distL="0" distR="0">
            <wp:extent cx="5694045" cy="1383030"/>
            <wp:effectExtent l="0" t="0" r="1905" b="7620"/>
            <wp:docPr id="5" name="Picture 5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Изображение выглядит как текст, линия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364" cy="13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20BD">
      <w:pPr>
        <w:pStyle w:val="20"/>
        <w:jc w:val="center"/>
      </w:pPr>
      <w:r>
        <w:t xml:space="preserve">Рисунок 4 – Спектр сигнала на выходе модулятора при положении подстроечного резистора </w:t>
      </w:r>
      <w:r>
        <w:rPr>
          <w:lang w:val="en-US"/>
        </w:rPr>
        <w:t>R</w:t>
      </w:r>
      <w:r>
        <w:t>1 50%</w:t>
      </w:r>
    </w:p>
    <w:p w14:paraId="13FB17EA"/>
    <w:p w14:paraId="14947047"/>
    <w:p w14:paraId="1378B3B3">
      <w:pPr>
        <w:pStyle w:val="20"/>
        <w:jc w:val="both"/>
      </w:pPr>
      <w:r>
        <w:t>Коэффициент модуляции:</w:t>
      </w:r>
    </w:p>
    <w:p w14:paraId="1892A6FC">
      <w:pPr>
        <w:pStyle w:val="18"/>
      </w:pPr>
      <w:r>
        <w:drawing>
          <wp:inline distT="0" distB="0" distL="0" distR="0">
            <wp:extent cx="1651635" cy="695960"/>
            <wp:effectExtent l="0" t="0" r="5715" b="8890"/>
            <wp:docPr id="12" name="Рисунок 1" descr="Изображение выглядит как Шрифт, текс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Изображение выглядит как Шрифт, текст, лин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69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718"/>
        <w:gridCol w:w="718"/>
        <w:gridCol w:w="718"/>
        <w:gridCol w:w="746"/>
        <w:gridCol w:w="851"/>
        <w:gridCol w:w="850"/>
        <w:gridCol w:w="851"/>
      </w:tblGrid>
      <w:tr w14:paraId="1FC79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517" w:type="dxa"/>
          </w:tcPr>
          <w:p w14:paraId="4D1CBF11">
            <w:pPr>
              <w:pStyle w:val="20"/>
              <w:spacing w:line="240" w:lineRule="auto"/>
              <w:jc w:val="center"/>
            </w:pPr>
            <w:r>
              <w:t>Частота генератора</w:t>
            </w:r>
          </w:p>
        </w:tc>
        <w:tc>
          <w:tcPr>
            <w:tcW w:w="718" w:type="dxa"/>
          </w:tcPr>
          <w:p w14:paraId="62DAC322">
            <w:pPr>
              <w:pStyle w:val="20"/>
              <w:spacing w:line="240" w:lineRule="auto"/>
              <w:jc w:val="center"/>
            </w:pPr>
            <w:r>
              <w:t>150 Гц</w:t>
            </w:r>
          </w:p>
        </w:tc>
        <w:tc>
          <w:tcPr>
            <w:tcW w:w="718" w:type="dxa"/>
          </w:tcPr>
          <w:p w14:paraId="7D7CCA50">
            <w:pPr>
              <w:pStyle w:val="20"/>
              <w:spacing w:line="240" w:lineRule="auto"/>
              <w:jc w:val="center"/>
            </w:pPr>
            <w:r>
              <w:t>170</w:t>
            </w:r>
          </w:p>
        </w:tc>
        <w:tc>
          <w:tcPr>
            <w:tcW w:w="718" w:type="dxa"/>
          </w:tcPr>
          <w:p w14:paraId="376A4C89">
            <w:pPr>
              <w:pStyle w:val="20"/>
              <w:spacing w:line="240" w:lineRule="auto"/>
              <w:jc w:val="center"/>
            </w:pPr>
            <w:r>
              <w:t>180</w:t>
            </w:r>
          </w:p>
        </w:tc>
        <w:tc>
          <w:tcPr>
            <w:tcW w:w="746" w:type="dxa"/>
          </w:tcPr>
          <w:p w14:paraId="0406E5C9">
            <w:pPr>
              <w:pStyle w:val="20"/>
              <w:spacing w:line="240" w:lineRule="auto"/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17AA0479">
            <w:pPr>
              <w:pStyle w:val="20"/>
              <w:spacing w:line="240" w:lineRule="auto"/>
              <w:jc w:val="center"/>
            </w:pPr>
            <w:r>
              <w:t>250</w:t>
            </w:r>
          </w:p>
        </w:tc>
        <w:tc>
          <w:tcPr>
            <w:tcW w:w="850" w:type="dxa"/>
          </w:tcPr>
          <w:p w14:paraId="707A4F20">
            <w:pPr>
              <w:pStyle w:val="20"/>
              <w:spacing w:line="240" w:lineRule="auto"/>
              <w:jc w:val="center"/>
            </w:pPr>
            <w:r>
              <w:t>500</w:t>
            </w:r>
          </w:p>
        </w:tc>
        <w:tc>
          <w:tcPr>
            <w:tcW w:w="851" w:type="dxa"/>
          </w:tcPr>
          <w:p w14:paraId="1F3A6F2B">
            <w:pPr>
              <w:pStyle w:val="20"/>
              <w:spacing w:line="240" w:lineRule="auto"/>
              <w:jc w:val="center"/>
            </w:pPr>
            <w:r>
              <w:t>800</w:t>
            </w:r>
          </w:p>
        </w:tc>
      </w:tr>
      <w:tr w14:paraId="52B09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517" w:type="dxa"/>
          </w:tcPr>
          <w:p w14:paraId="4719F1EB">
            <w:pPr>
              <w:pStyle w:val="20"/>
              <w:spacing w:line="240" w:lineRule="auto"/>
              <w:jc w:val="center"/>
            </w:pPr>
            <w:r>
              <w:t>Коэффициент Мам</w:t>
            </w:r>
          </w:p>
        </w:tc>
        <w:tc>
          <w:tcPr>
            <w:tcW w:w="718" w:type="dxa"/>
          </w:tcPr>
          <w:p w14:paraId="4962AF25">
            <w:pPr>
              <w:pStyle w:val="20"/>
              <w:spacing w:line="240" w:lineRule="auto"/>
              <w:jc w:val="center"/>
              <w:rPr>
                <w:lang w:val="en-US"/>
              </w:rPr>
            </w:pPr>
            <w:r>
              <w:t>0.767</w:t>
            </w:r>
          </w:p>
        </w:tc>
        <w:tc>
          <w:tcPr>
            <w:tcW w:w="718" w:type="dxa"/>
          </w:tcPr>
          <w:p w14:paraId="69E5F20F">
            <w:pPr>
              <w:pStyle w:val="20"/>
              <w:spacing w:line="240" w:lineRule="auto"/>
              <w:jc w:val="center"/>
            </w:pPr>
            <w:r>
              <w:t>0.760</w:t>
            </w:r>
          </w:p>
        </w:tc>
        <w:tc>
          <w:tcPr>
            <w:tcW w:w="718" w:type="dxa"/>
          </w:tcPr>
          <w:p w14:paraId="35841E90">
            <w:pPr>
              <w:pStyle w:val="20"/>
              <w:spacing w:line="240" w:lineRule="auto"/>
              <w:jc w:val="center"/>
            </w:pPr>
            <w:r>
              <w:t>0.721</w:t>
            </w:r>
          </w:p>
        </w:tc>
        <w:tc>
          <w:tcPr>
            <w:tcW w:w="746" w:type="dxa"/>
          </w:tcPr>
          <w:p w14:paraId="2895507B">
            <w:pPr>
              <w:pStyle w:val="20"/>
              <w:spacing w:line="240" w:lineRule="auto"/>
              <w:jc w:val="center"/>
            </w:pPr>
            <w:r>
              <w:t>0.726</w:t>
            </w:r>
          </w:p>
        </w:tc>
        <w:tc>
          <w:tcPr>
            <w:tcW w:w="851" w:type="dxa"/>
          </w:tcPr>
          <w:p w14:paraId="033D542E">
            <w:pPr>
              <w:pStyle w:val="20"/>
              <w:spacing w:line="240" w:lineRule="auto"/>
              <w:jc w:val="center"/>
            </w:pPr>
            <w:r>
              <w:t>0.457</w:t>
            </w:r>
          </w:p>
        </w:tc>
        <w:tc>
          <w:tcPr>
            <w:tcW w:w="850" w:type="dxa"/>
          </w:tcPr>
          <w:p w14:paraId="62D325DA">
            <w:pPr>
              <w:pStyle w:val="20"/>
              <w:spacing w:line="240" w:lineRule="auto"/>
              <w:jc w:val="center"/>
            </w:pPr>
            <w:r>
              <w:t>0.281</w:t>
            </w:r>
          </w:p>
        </w:tc>
        <w:tc>
          <w:tcPr>
            <w:tcW w:w="851" w:type="dxa"/>
          </w:tcPr>
          <w:p w14:paraId="595FFE6D">
            <w:pPr>
              <w:pStyle w:val="20"/>
              <w:spacing w:line="240" w:lineRule="auto"/>
              <w:jc w:val="center"/>
            </w:pPr>
            <w:r>
              <w:t>0.205</w:t>
            </w:r>
          </w:p>
        </w:tc>
      </w:tr>
    </w:tbl>
    <w:p w14:paraId="5AC92AFD">
      <w:pPr>
        <w:pStyle w:val="18"/>
      </w:pPr>
    </w:p>
    <w:tbl>
      <w:tblPr>
        <w:tblStyle w:val="14"/>
        <w:tblW w:w="67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14:paraId="7C542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420" w:type="dxa"/>
          </w:tcPr>
          <w:p w14:paraId="728324EB">
            <w:pPr>
              <w:pStyle w:val="20"/>
              <w:spacing w:line="240" w:lineRule="auto"/>
              <w:jc w:val="center"/>
            </w:pPr>
            <w:r>
              <w:t>Частота генератора</w:t>
            </w:r>
          </w:p>
        </w:tc>
        <w:tc>
          <w:tcPr>
            <w:tcW w:w="670" w:type="dxa"/>
          </w:tcPr>
          <w:p w14:paraId="2C2C32A0">
            <w:pPr>
              <w:pStyle w:val="20"/>
              <w:spacing w:line="240" w:lineRule="auto"/>
              <w:jc w:val="center"/>
            </w:pPr>
            <w:r>
              <w:t>1 кГц</w:t>
            </w:r>
          </w:p>
        </w:tc>
        <w:tc>
          <w:tcPr>
            <w:tcW w:w="670" w:type="dxa"/>
          </w:tcPr>
          <w:p w14:paraId="369EE34A">
            <w:pPr>
              <w:pStyle w:val="20"/>
              <w:spacing w:line="240" w:lineRule="auto"/>
              <w:jc w:val="center"/>
            </w:pPr>
            <w:r>
              <w:t>10</w:t>
            </w:r>
          </w:p>
        </w:tc>
        <w:tc>
          <w:tcPr>
            <w:tcW w:w="670" w:type="dxa"/>
          </w:tcPr>
          <w:p w14:paraId="08826C72">
            <w:pPr>
              <w:pStyle w:val="20"/>
              <w:spacing w:line="240" w:lineRule="auto"/>
              <w:jc w:val="center"/>
            </w:pPr>
            <w:r>
              <w:t>20</w:t>
            </w:r>
          </w:p>
        </w:tc>
        <w:tc>
          <w:tcPr>
            <w:tcW w:w="670" w:type="dxa"/>
          </w:tcPr>
          <w:p w14:paraId="0E870DBC">
            <w:pPr>
              <w:pStyle w:val="20"/>
              <w:spacing w:line="240" w:lineRule="auto"/>
              <w:jc w:val="center"/>
            </w:pPr>
            <w:r>
              <w:t>30</w:t>
            </w:r>
          </w:p>
        </w:tc>
        <w:tc>
          <w:tcPr>
            <w:tcW w:w="670" w:type="dxa"/>
          </w:tcPr>
          <w:p w14:paraId="6E26A13D">
            <w:pPr>
              <w:pStyle w:val="20"/>
              <w:spacing w:line="240" w:lineRule="auto"/>
              <w:jc w:val="center"/>
            </w:pPr>
            <w:r>
              <w:t>40</w:t>
            </w:r>
          </w:p>
        </w:tc>
        <w:tc>
          <w:tcPr>
            <w:tcW w:w="670" w:type="dxa"/>
          </w:tcPr>
          <w:p w14:paraId="5B0486FD">
            <w:pPr>
              <w:pStyle w:val="20"/>
              <w:spacing w:line="240" w:lineRule="auto"/>
              <w:jc w:val="center"/>
            </w:pPr>
            <w:r>
              <w:t>45</w:t>
            </w:r>
          </w:p>
        </w:tc>
        <w:tc>
          <w:tcPr>
            <w:tcW w:w="670" w:type="dxa"/>
          </w:tcPr>
          <w:p w14:paraId="57BB6C0E">
            <w:pPr>
              <w:pStyle w:val="20"/>
              <w:spacing w:line="240" w:lineRule="auto"/>
              <w:jc w:val="center"/>
            </w:pPr>
            <w:r>
              <w:t>50</w:t>
            </w:r>
          </w:p>
        </w:tc>
        <w:tc>
          <w:tcPr>
            <w:tcW w:w="670" w:type="dxa"/>
          </w:tcPr>
          <w:p w14:paraId="4C2D2E40">
            <w:pPr>
              <w:pStyle w:val="20"/>
              <w:spacing w:line="240" w:lineRule="auto"/>
              <w:jc w:val="center"/>
            </w:pPr>
            <w:r>
              <w:t>100</w:t>
            </w:r>
          </w:p>
        </w:tc>
      </w:tr>
      <w:tr w14:paraId="548F4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420" w:type="dxa"/>
          </w:tcPr>
          <w:p w14:paraId="444CA4F1">
            <w:pPr>
              <w:pStyle w:val="20"/>
              <w:spacing w:line="240" w:lineRule="auto"/>
              <w:jc w:val="center"/>
            </w:pPr>
            <w:r>
              <w:t>Коэффициент Мам</w:t>
            </w:r>
          </w:p>
        </w:tc>
        <w:tc>
          <w:tcPr>
            <w:tcW w:w="670" w:type="dxa"/>
          </w:tcPr>
          <w:p w14:paraId="4B607C67">
            <w:pPr>
              <w:pStyle w:val="20"/>
              <w:spacing w:line="240" w:lineRule="auto"/>
              <w:jc w:val="center"/>
            </w:pPr>
            <w:r>
              <w:t>0.101</w:t>
            </w:r>
          </w:p>
        </w:tc>
        <w:tc>
          <w:tcPr>
            <w:tcW w:w="670" w:type="dxa"/>
          </w:tcPr>
          <w:p w14:paraId="4F9166DD">
            <w:pPr>
              <w:pStyle w:val="20"/>
              <w:spacing w:line="240" w:lineRule="auto"/>
              <w:jc w:val="center"/>
            </w:pPr>
            <w:r>
              <w:t>0.764</w:t>
            </w:r>
          </w:p>
        </w:tc>
        <w:tc>
          <w:tcPr>
            <w:tcW w:w="670" w:type="dxa"/>
          </w:tcPr>
          <w:p w14:paraId="18241842">
            <w:pPr>
              <w:pStyle w:val="20"/>
              <w:spacing w:line="240" w:lineRule="auto"/>
              <w:jc w:val="center"/>
            </w:pPr>
            <w:r>
              <w:t>0.879</w:t>
            </w:r>
          </w:p>
        </w:tc>
        <w:tc>
          <w:tcPr>
            <w:tcW w:w="670" w:type="dxa"/>
          </w:tcPr>
          <w:p w14:paraId="3BC36C00">
            <w:pPr>
              <w:pStyle w:val="20"/>
              <w:spacing w:line="240" w:lineRule="auto"/>
              <w:jc w:val="center"/>
            </w:pPr>
            <w:r>
              <w:t>0.899</w:t>
            </w:r>
          </w:p>
        </w:tc>
        <w:tc>
          <w:tcPr>
            <w:tcW w:w="670" w:type="dxa"/>
          </w:tcPr>
          <w:p w14:paraId="5313158A">
            <w:pPr>
              <w:pStyle w:val="20"/>
              <w:spacing w:line="240" w:lineRule="auto"/>
              <w:jc w:val="center"/>
            </w:pPr>
            <w:r>
              <w:t>0.936</w:t>
            </w:r>
          </w:p>
        </w:tc>
        <w:tc>
          <w:tcPr>
            <w:tcW w:w="670" w:type="dxa"/>
          </w:tcPr>
          <w:p w14:paraId="1E2E2B4C">
            <w:pPr>
              <w:pStyle w:val="20"/>
              <w:spacing w:line="240" w:lineRule="auto"/>
              <w:jc w:val="center"/>
            </w:pPr>
            <w:r>
              <w:t>0.944</w:t>
            </w:r>
          </w:p>
        </w:tc>
        <w:tc>
          <w:tcPr>
            <w:tcW w:w="670" w:type="dxa"/>
          </w:tcPr>
          <w:p w14:paraId="6C3FC61E">
            <w:pPr>
              <w:pStyle w:val="20"/>
              <w:spacing w:line="240" w:lineRule="auto"/>
              <w:jc w:val="center"/>
            </w:pPr>
            <w:r>
              <w:t>0.949</w:t>
            </w:r>
          </w:p>
        </w:tc>
        <w:tc>
          <w:tcPr>
            <w:tcW w:w="670" w:type="dxa"/>
          </w:tcPr>
          <w:p w14:paraId="65A05FFC">
            <w:pPr>
              <w:pStyle w:val="20"/>
              <w:spacing w:line="240" w:lineRule="auto"/>
              <w:jc w:val="center"/>
            </w:pPr>
            <w:r>
              <w:t>0.958</w:t>
            </w:r>
          </w:p>
        </w:tc>
      </w:tr>
    </w:tbl>
    <w:p w14:paraId="179A056D">
      <w:pPr>
        <w:pStyle w:val="20"/>
        <w:jc w:val="center"/>
      </w:pPr>
      <w:r>
        <w:t>Табл. 1 – Таблица измеренных и рассчитанных значений коэффициента модуляции</w:t>
      </w:r>
    </w:p>
    <w:p w14:paraId="0ACED9A1">
      <w:pPr>
        <w:pStyle w:val="18"/>
      </w:pPr>
      <w:r>
        <w:drawing>
          <wp:inline distT="0" distB="0" distL="0" distR="0">
            <wp:extent cx="4465955" cy="33077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9896" cy="331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D5A">
      <w:pPr>
        <w:pStyle w:val="20"/>
        <w:jc w:val="center"/>
        <w:rPr>
          <w:rFonts w:eastAsiaTheme="minorEastAsia"/>
        </w:rPr>
      </w:pPr>
      <w:r>
        <w:t xml:space="preserve">Рисунок 5 – Пример осциллограммы на выходе модулятора при частоте модулирующего генератора 150 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06C45174"/>
    <w:p w14:paraId="37C577BB"/>
    <w:p w14:paraId="64FD5B5E"/>
    <w:p w14:paraId="33F4EF04"/>
    <w:p w14:paraId="5EBB5DD2"/>
    <w:p w14:paraId="2A5E01A6"/>
    <w:p w14:paraId="347574C1">
      <w:pPr>
        <w:pStyle w:val="18"/>
        <w:rPr>
          <w:szCs w:val="28"/>
        </w:rPr>
      </w:pPr>
      <w:r>
        <w:drawing>
          <wp:inline distT="0" distB="0" distL="0" distR="0">
            <wp:extent cx="4681855" cy="347408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7626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F100">
      <w:pPr>
        <w:pStyle w:val="20"/>
        <w:jc w:val="center"/>
        <w:rPr>
          <w:rFonts w:eastAsiaTheme="minorEastAsia"/>
        </w:rPr>
      </w:pPr>
      <w:r>
        <w:t xml:space="preserve">Рисунок 6 – Пример осциллограммы на выходе модулятора при частоте модулирующего генератора 170 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5898432C">
      <w:pPr>
        <w:pStyle w:val="18"/>
        <w:rPr>
          <w:szCs w:val="28"/>
        </w:rPr>
      </w:pPr>
      <w:r>
        <w:drawing>
          <wp:inline distT="0" distB="0" distL="0" distR="0">
            <wp:extent cx="4728845" cy="3510280"/>
            <wp:effectExtent l="0" t="0" r="0" b="0"/>
            <wp:docPr id="29" name="Picture 29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Изображение выглядит как текст, снимок экрана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348" cy="35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E06D">
      <w:pPr>
        <w:pStyle w:val="20"/>
        <w:jc w:val="center"/>
        <w:rPr>
          <w:rFonts w:eastAsiaTheme="minorEastAsia"/>
        </w:rPr>
      </w:pPr>
      <w:r>
        <w:t xml:space="preserve">Рисунок 7 – Пример осциллограммы на выходе модулятора при частоте модулирующего генератора 180 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64FBB985"/>
    <w:p w14:paraId="631AC4E3"/>
    <w:p w14:paraId="40439B11"/>
    <w:p w14:paraId="3BD191B0"/>
    <w:p w14:paraId="27394BD5"/>
    <w:p w14:paraId="4D8F8F96">
      <w:pPr>
        <w:pStyle w:val="18"/>
        <w:rPr>
          <w:szCs w:val="28"/>
        </w:rPr>
      </w:pPr>
      <w:r>
        <w:drawing>
          <wp:inline distT="0" distB="0" distL="0" distR="0">
            <wp:extent cx="4846955" cy="3597910"/>
            <wp:effectExtent l="0" t="0" r="0" b="2540"/>
            <wp:docPr id="11" name="Picture 1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Изображение выглядит как текст, снимок экрана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086" cy="36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D1A">
      <w:pPr>
        <w:pStyle w:val="20"/>
        <w:jc w:val="center"/>
        <w:rPr>
          <w:rFonts w:eastAsiaTheme="minorEastAsia"/>
        </w:rPr>
      </w:pPr>
      <w:r>
        <w:t xml:space="preserve">Рисунок 8 – Пример осциллограммы на выходе модулятора при частоте модулирующего генератора 200 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498EAF98">
      <w:pPr>
        <w:pStyle w:val="18"/>
        <w:rPr>
          <w:szCs w:val="28"/>
        </w:rPr>
      </w:pPr>
      <w:r>
        <w:drawing>
          <wp:inline distT="0" distB="0" distL="0" distR="0">
            <wp:extent cx="4897120" cy="3674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225" cy="36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2933">
      <w:pPr>
        <w:pStyle w:val="20"/>
        <w:jc w:val="center"/>
        <w:rPr>
          <w:rFonts w:eastAsiaTheme="minorEastAsia"/>
        </w:rPr>
      </w:pPr>
      <w:r>
        <w:t xml:space="preserve">Рисунок 9 – Пример осциллограммы на выходе модулятора при частоте модулирующего генератора 250 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688027DF"/>
    <w:p w14:paraId="7ADB9C36"/>
    <w:p w14:paraId="5F828CBD"/>
    <w:p w14:paraId="6B056AD0"/>
    <w:p w14:paraId="17868583">
      <w:pPr>
        <w:pStyle w:val="18"/>
        <w:rPr>
          <w:szCs w:val="28"/>
        </w:rPr>
      </w:pPr>
      <w:r>
        <w:drawing>
          <wp:inline distT="0" distB="0" distL="0" distR="0">
            <wp:extent cx="4838065" cy="3614420"/>
            <wp:effectExtent l="0" t="0" r="635" b="5080"/>
            <wp:docPr id="14" name="Picture 14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1715" cy="36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A17F">
      <w:pPr>
        <w:pStyle w:val="20"/>
        <w:jc w:val="center"/>
        <w:rPr>
          <w:rFonts w:eastAsiaTheme="minorEastAsia"/>
        </w:rPr>
      </w:pPr>
      <w:r>
        <w:t xml:space="preserve">Рисунок 10 – Пример осциллограммы на выходе модулятора при частоте модулирующего генератора 500 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337541E4">
      <w:pPr>
        <w:pStyle w:val="18"/>
        <w:rPr>
          <w:szCs w:val="28"/>
        </w:rPr>
      </w:pPr>
      <w:r>
        <w:drawing>
          <wp:inline distT="0" distB="0" distL="0" distR="0">
            <wp:extent cx="4834890" cy="3608070"/>
            <wp:effectExtent l="0" t="0" r="3810" b="0"/>
            <wp:docPr id="15" name="Picture 1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Изображение выглядит как текст, снимок экрана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9213" cy="36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A590">
      <w:pPr>
        <w:pStyle w:val="20"/>
        <w:jc w:val="center"/>
        <w:rPr>
          <w:rFonts w:eastAsiaTheme="minorEastAsia"/>
        </w:rPr>
      </w:pPr>
      <w:r>
        <w:t xml:space="preserve">Рисунок 11 – Пример осциллограммы на выходе модулятора при частоте модулирующего генератора 800 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64000C1E"/>
    <w:p w14:paraId="634764A8"/>
    <w:p w14:paraId="6461850A"/>
    <w:p w14:paraId="1D981B40"/>
    <w:p w14:paraId="6D756811">
      <w:pPr>
        <w:pStyle w:val="18"/>
        <w:rPr>
          <w:rFonts w:eastAsiaTheme="minorEastAsia"/>
          <w:i/>
          <w:szCs w:val="28"/>
        </w:rPr>
      </w:pPr>
      <w:r>
        <w:drawing>
          <wp:inline distT="0" distB="0" distL="0" distR="0">
            <wp:extent cx="4914900" cy="3671570"/>
            <wp:effectExtent l="0" t="0" r="0" b="5080"/>
            <wp:docPr id="16" name="Picture 16" descr="Изображение выглядит как текст, снимок экрана, График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Изображение выглядит как текст, снимок экрана, График, диспле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2350" cy="36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3D73">
      <w:pPr>
        <w:pStyle w:val="20"/>
        <w:jc w:val="center"/>
        <w:rPr>
          <w:rFonts w:eastAsiaTheme="minorEastAsia"/>
        </w:rPr>
      </w:pPr>
      <w:r>
        <w:t xml:space="preserve">Рисунок 11 – Пример осциллограммы на выходе модулятора при частоте модулирующего генератора 1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756FB75C">
      <w:pPr>
        <w:pStyle w:val="18"/>
        <w:rPr>
          <w:rFonts w:eastAsiaTheme="minorEastAsia"/>
          <w:szCs w:val="28"/>
        </w:rPr>
      </w:pPr>
      <w:r>
        <w:drawing>
          <wp:inline distT="0" distB="0" distL="0" distR="0">
            <wp:extent cx="4918710" cy="3655695"/>
            <wp:effectExtent l="0" t="0" r="0" b="1905"/>
            <wp:docPr id="17" name="Picture 17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Изображение выглядит как текст, диаграмма, График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095" cy="36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3556">
      <w:pPr>
        <w:pStyle w:val="20"/>
        <w:jc w:val="center"/>
        <w:rPr>
          <w:rFonts w:eastAsiaTheme="minorEastAsia"/>
        </w:rPr>
      </w:pPr>
      <w:r>
        <w:t xml:space="preserve">Рисунок 12 – Пример осциллограммы на выходе модулятора при частоте модулирующего генератора 10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2BDDD2B8"/>
    <w:p w14:paraId="560E3D52"/>
    <w:p w14:paraId="46844497"/>
    <w:p w14:paraId="7B6DB1BF"/>
    <w:p w14:paraId="233D1A42">
      <w:pPr>
        <w:pStyle w:val="18"/>
        <w:rPr>
          <w:rFonts w:eastAsiaTheme="minorEastAsia"/>
          <w:szCs w:val="28"/>
        </w:rPr>
      </w:pPr>
      <w:r>
        <w:drawing>
          <wp:inline distT="0" distB="0" distL="0" distR="0">
            <wp:extent cx="4815205" cy="3602990"/>
            <wp:effectExtent l="0" t="0" r="4445" b="0"/>
            <wp:docPr id="18" name="Picture 18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Изображение выглядит как текст, диаграмма, снимок экран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1155" cy="36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0CAC">
      <w:pPr>
        <w:pStyle w:val="20"/>
        <w:jc w:val="center"/>
        <w:rPr>
          <w:rFonts w:eastAsiaTheme="minorEastAsia"/>
        </w:rPr>
      </w:pPr>
      <w:r>
        <w:t xml:space="preserve">Рисунок 13 – Пример осциллограммы на выходе модулятора при частоте модулирующего генератора 20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6C436653">
      <w:pPr>
        <w:pStyle w:val="18"/>
        <w:rPr>
          <w:rFonts w:eastAsiaTheme="minorEastAsia"/>
          <w:szCs w:val="28"/>
        </w:rPr>
      </w:pPr>
      <w:r>
        <w:drawing>
          <wp:inline distT="0" distB="0" distL="0" distR="0">
            <wp:extent cx="4851400" cy="3609975"/>
            <wp:effectExtent l="0" t="0" r="6350" b="0"/>
            <wp:docPr id="19" name="Picture 19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Изображение выглядит как текст, снимок экрана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8204" cy="36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6387">
      <w:pPr>
        <w:pStyle w:val="20"/>
        <w:jc w:val="center"/>
        <w:rPr>
          <w:rFonts w:eastAsiaTheme="minorEastAsia"/>
        </w:rPr>
      </w:pPr>
      <w:r>
        <w:t xml:space="preserve">Рисунок 14 – Пример осциллограммы на выходе модулятора при частоте модулирующего генератора 30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092B83CC"/>
    <w:p w14:paraId="4127D550"/>
    <w:p w14:paraId="1E32CE16"/>
    <w:p w14:paraId="391E55A3"/>
    <w:p w14:paraId="132C291B">
      <w:pPr>
        <w:pStyle w:val="18"/>
        <w:rPr>
          <w:rFonts w:eastAsiaTheme="minorEastAsia"/>
          <w:szCs w:val="28"/>
        </w:rPr>
      </w:pPr>
      <w:r>
        <w:drawing>
          <wp:inline distT="0" distB="0" distL="0" distR="0">
            <wp:extent cx="4749165" cy="3535680"/>
            <wp:effectExtent l="0" t="0" r="0" b="7620"/>
            <wp:docPr id="20" name="Picture 20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Изображение выглядит как текст, снимок экрана, График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4734" cy="35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C6A">
      <w:pPr>
        <w:pStyle w:val="20"/>
        <w:jc w:val="center"/>
        <w:rPr>
          <w:rFonts w:eastAsiaTheme="minorEastAsia"/>
        </w:rPr>
      </w:pPr>
      <w:r>
        <w:t xml:space="preserve">Рисунок 15 – Пример осциллограммы на выходе модулятора при частоте модулирующего генератора 40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2F15EC8D">
      <w:pPr>
        <w:pStyle w:val="18"/>
        <w:rPr>
          <w:rFonts w:eastAsiaTheme="minorEastAsia"/>
          <w:szCs w:val="28"/>
        </w:rPr>
      </w:pPr>
      <w:r>
        <w:drawing>
          <wp:inline distT="0" distB="0" distL="0" distR="0">
            <wp:extent cx="4775200" cy="356298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102" cy="35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9FFB">
      <w:pPr>
        <w:pStyle w:val="20"/>
        <w:jc w:val="center"/>
        <w:rPr>
          <w:rFonts w:eastAsiaTheme="minorEastAsia"/>
        </w:rPr>
      </w:pPr>
      <w:r>
        <w:t xml:space="preserve">Рисунок 16 – Пример осциллограммы на выходе модулятора при частоте модулирующего генератора 45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4DBF717F"/>
    <w:p w14:paraId="4ADE1B98"/>
    <w:p w14:paraId="27868924"/>
    <w:p w14:paraId="36C5B753"/>
    <w:p w14:paraId="39A65A51">
      <w:pPr>
        <w:pStyle w:val="18"/>
        <w:rPr>
          <w:rFonts w:eastAsiaTheme="minorEastAsia"/>
          <w:szCs w:val="28"/>
        </w:rPr>
      </w:pPr>
      <w:r>
        <w:drawing>
          <wp:inline distT="0" distB="0" distL="0" distR="0">
            <wp:extent cx="4895850" cy="36366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3797" cy="36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B243">
      <w:pPr>
        <w:pStyle w:val="20"/>
        <w:jc w:val="center"/>
        <w:rPr>
          <w:rFonts w:eastAsiaTheme="minorEastAsia"/>
        </w:rPr>
      </w:pPr>
      <w:r>
        <w:t xml:space="preserve">Рисунок 17 – Пример осциллограммы на выходе модулятора при частоте модулирующего генератора 50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633A9033">
      <w:pPr>
        <w:pStyle w:val="18"/>
        <w:rPr>
          <w:rFonts w:eastAsiaTheme="minorEastAsia"/>
          <w:szCs w:val="28"/>
        </w:rPr>
      </w:pPr>
      <w:r>
        <w:drawing>
          <wp:inline distT="0" distB="0" distL="0" distR="0">
            <wp:extent cx="4957445" cy="3703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4259" cy="37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8E4">
      <w:pPr>
        <w:pStyle w:val="20"/>
        <w:jc w:val="center"/>
        <w:rPr>
          <w:rFonts w:eastAsiaTheme="minorEastAsia"/>
        </w:rPr>
      </w:pPr>
      <w:r>
        <w:t xml:space="preserve">Рисунок 18 – Пример осциллограммы на выходе модулятора при частоте модулирующего генератора 100 кГц,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2CE898D6"/>
    <w:p w14:paraId="4ACFE2E4"/>
    <w:p w14:paraId="4A5E3DDF"/>
    <w:p w14:paraId="5351B369"/>
    <w:p w14:paraId="1585500B">
      <w:pPr>
        <w:pStyle w:val="18"/>
        <w:rPr>
          <w:szCs w:val="28"/>
          <w:lang w:val="en-US"/>
        </w:rPr>
      </w:pPr>
      <w:r>
        <w:drawing>
          <wp:inline distT="0" distB="0" distL="0" distR="0">
            <wp:extent cx="4197985" cy="3400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5162" cy="34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67F9">
      <w:pPr>
        <w:pStyle w:val="20"/>
        <w:jc w:val="center"/>
        <w:rPr>
          <w:rFonts w:eastAsiaTheme="minorEastAsia"/>
        </w:rPr>
      </w:pPr>
      <w:r>
        <w:t>Рисунок 19 – График частотной характеристики модулятора</w:t>
      </w:r>
    </w:p>
    <w:p w14:paraId="336A7FB7"/>
    <w:p w14:paraId="327C6097"/>
    <w:p w14:paraId="523B0A00"/>
    <w:p w14:paraId="72356B02"/>
    <w:p w14:paraId="5A037235"/>
    <w:p w14:paraId="50EEA53D"/>
    <w:p w14:paraId="0DA670E3"/>
    <w:p w14:paraId="15E1B57F"/>
    <w:p w14:paraId="0A0884E5"/>
    <w:p w14:paraId="1F32648D"/>
    <w:p w14:paraId="4A98E956"/>
    <w:p w14:paraId="13AB045F"/>
    <w:p w14:paraId="2419E24A"/>
    <w:p w14:paraId="0F825118"/>
    <w:p w14:paraId="2DC84071"/>
    <w:p w14:paraId="66599078"/>
    <w:p w14:paraId="7787C2DA"/>
    <w:p w14:paraId="11C46460">
      <w:pPr>
        <w:rPr>
          <w:lang w:val="en-US"/>
        </w:rPr>
      </w:pPr>
    </w:p>
    <w:p w14:paraId="64873E85">
      <w:pPr>
        <w:pStyle w:val="2"/>
      </w:pPr>
      <w:bookmarkStart w:id="6" w:name="_Toc180047234"/>
      <w:r>
        <w:t>Детектирование балансно-модулированного сигнала</w:t>
      </w:r>
      <w:bookmarkEnd w:id="6"/>
    </w:p>
    <w:p w14:paraId="4C1F2538">
      <w:pPr>
        <w:pStyle w:val="18"/>
      </w:pPr>
      <w:r>
        <w:drawing>
          <wp:inline distT="0" distB="0" distL="0" distR="0">
            <wp:extent cx="5734050" cy="2895600"/>
            <wp:effectExtent l="0" t="0" r="0" b="0"/>
            <wp:docPr id="662044132" name="Рисунок 5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44132" name="Рисунок 5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A5BD">
      <w:pPr>
        <w:pStyle w:val="20"/>
        <w:jc w:val="center"/>
      </w:pPr>
      <w:r>
        <w:t>Рисунок 20 – Схема детектора балансно модулированного сигнала</w:t>
      </w:r>
    </w:p>
    <w:p w14:paraId="2257AD8E">
      <w:pPr>
        <w:pStyle w:val="18"/>
        <w:rPr>
          <w:b/>
          <w:bCs/>
          <w:i/>
          <w:iCs/>
        </w:rPr>
      </w:pPr>
      <w:r>
        <w:drawing>
          <wp:inline distT="0" distB="0" distL="0" distR="0">
            <wp:extent cx="5048250" cy="3771900"/>
            <wp:effectExtent l="0" t="0" r="0" b="0"/>
            <wp:docPr id="1101069930" name="Рисунок 4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9930" name="Рисунок 4" descr="Изображение выглядит как текст, снимок экрана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E60C">
      <w:pPr>
        <w:pStyle w:val="20"/>
        <w:jc w:val="center"/>
        <w:rPr>
          <w:b/>
          <w:bCs/>
        </w:rPr>
      </w:pPr>
      <w:r>
        <w:t>Рисунок 21 – Осциллограмма, содержащая сигнал с выхода балансного модулятора и выхода детектора</w:t>
      </w:r>
    </w:p>
    <w:p w14:paraId="0D62E5B2"/>
    <w:p w14:paraId="321A5AF5"/>
    <w:p w14:paraId="42C77F44">
      <w:pPr>
        <w:rPr>
          <w:lang w:val="en-US"/>
        </w:rPr>
      </w:pPr>
    </w:p>
    <w:p w14:paraId="041FBF69">
      <w:pPr>
        <w:rPr>
          <w:lang w:val="en-US"/>
        </w:rPr>
      </w:pPr>
    </w:p>
    <w:p w14:paraId="59FCF9C7">
      <w:pPr>
        <w:rPr>
          <w:lang w:val="en-US"/>
        </w:rPr>
      </w:pPr>
    </w:p>
    <w:p w14:paraId="669D9EC5">
      <w:pPr>
        <w:pStyle w:val="2"/>
      </w:pPr>
      <w:bookmarkStart w:id="7" w:name="_Toc180047235"/>
      <w:r>
        <w:t>Вывод</w:t>
      </w:r>
      <w:bookmarkEnd w:id="7"/>
    </w:p>
    <w:p w14:paraId="5DEFE057">
      <w:r>
        <w:t>В ходе практического занятия была исследована балансная амплитудная модуляция (АМ) с подавлением несущей частоты, а также проведен анализ спектров и сигналов с использованием программной среды Matlab. Получены результаты моделирования сигналов, их синхронного детектирования и балансной модуляции. Проведённые эксперименты подтвердили возможность эффективного подавления несущего сигнала, что приводит к увеличению коэффициента полезного действия модуляции до 100%. Тем не менее, балансная модуляция имеет свои сложности, в частности, необходимость точной синхронизации при демодуляции. Для решения этой проблемы может использоваться метод с неполным подавлением несущей частоты, что позволяет выполнять фазочастотную автосинхронизацию. В итоге, было продемонстрировано, что балансная модуляция оптимально распределяет энергию сигнала, хотя и требует более сложных схем для демодуляции, что ограничивает её практическое применение в некоторых случаях.</w:t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71AC3"/>
    <w:multiLevelType w:val="multilevel"/>
    <w:tmpl w:val="20771AC3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88A1330"/>
    <w:multiLevelType w:val="multilevel"/>
    <w:tmpl w:val="488A133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66060"/>
    <w:multiLevelType w:val="multilevel"/>
    <w:tmpl w:val="6CB66060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6FF0193E"/>
    <w:multiLevelType w:val="multilevel"/>
    <w:tmpl w:val="6FF0193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C0"/>
    <w:rsid w:val="00007750"/>
    <w:rsid w:val="00014944"/>
    <w:rsid w:val="0001752E"/>
    <w:rsid w:val="00017CC7"/>
    <w:rsid w:val="00020353"/>
    <w:rsid w:val="00040EF8"/>
    <w:rsid w:val="00043D3A"/>
    <w:rsid w:val="000442B4"/>
    <w:rsid w:val="0005213F"/>
    <w:rsid w:val="00052EF5"/>
    <w:rsid w:val="00056D3A"/>
    <w:rsid w:val="000718F7"/>
    <w:rsid w:val="000719CF"/>
    <w:rsid w:val="00071F53"/>
    <w:rsid w:val="00082C0C"/>
    <w:rsid w:val="00086C0C"/>
    <w:rsid w:val="000965AB"/>
    <w:rsid w:val="000A0111"/>
    <w:rsid w:val="000A1024"/>
    <w:rsid w:val="000A655D"/>
    <w:rsid w:val="000A6581"/>
    <w:rsid w:val="000B2C92"/>
    <w:rsid w:val="000B3E42"/>
    <w:rsid w:val="000B4BC7"/>
    <w:rsid w:val="000B62AF"/>
    <w:rsid w:val="000C6E87"/>
    <w:rsid w:val="000C7EA5"/>
    <w:rsid w:val="000D572C"/>
    <w:rsid w:val="000D66EC"/>
    <w:rsid w:val="000E0F2A"/>
    <w:rsid w:val="000E3D23"/>
    <w:rsid w:val="000E65BA"/>
    <w:rsid w:val="0010754C"/>
    <w:rsid w:val="0011061A"/>
    <w:rsid w:val="00111E96"/>
    <w:rsid w:val="00115B14"/>
    <w:rsid w:val="00122330"/>
    <w:rsid w:val="00125DB1"/>
    <w:rsid w:val="0014274D"/>
    <w:rsid w:val="00143A05"/>
    <w:rsid w:val="00143CBE"/>
    <w:rsid w:val="00144318"/>
    <w:rsid w:val="001456BE"/>
    <w:rsid w:val="00154404"/>
    <w:rsid w:val="00154DEB"/>
    <w:rsid w:val="001914E0"/>
    <w:rsid w:val="001975EC"/>
    <w:rsid w:val="001A172C"/>
    <w:rsid w:val="001A2DDA"/>
    <w:rsid w:val="001A789A"/>
    <w:rsid w:val="001B37CD"/>
    <w:rsid w:val="001C4292"/>
    <w:rsid w:val="001C5CA2"/>
    <w:rsid w:val="001D6B4E"/>
    <w:rsid w:val="001E4D86"/>
    <w:rsid w:val="001E6EE2"/>
    <w:rsid w:val="001F39F1"/>
    <w:rsid w:val="001F5BCE"/>
    <w:rsid w:val="0020574C"/>
    <w:rsid w:val="00213F2B"/>
    <w:rsid w:val="002167B2"/>
    <w:rsid w:val="00220768"/>
    <w:rsid w:val="0023174E"/>
    <w:rsid w:val="00233948"/>
    <w:rsid w:val="00241693"/>
    <w:rsid w:val="002457C0"/>
    <w:rsid w:val="00245AE0"/>
    <w:rsid w:val="00245D43"/>
    <w:rsid w:val="00254FF5"/>
    <w:rsid w:val="0026182E"/>
    <w:rsid w:val="00267BB9"/>
    <w:rsid w:val="0028148F"/>
    <w:rsid w:val="00281815"/>
    <w:rsid w:val="0028299B"/>
    <w:rsid w:val="00284B51"/>
    <w:rsid w:val="00284DC6"/>
    <w:rsid w:val="002A402A"/>
    <w:rsid w:val="002B00F8"/>
    <w:rsid w:val="002B4A28"/>
    <w:rsid w:val="002C515E"/>
    <w:rsid w:val="002D170B"/>
    <w:rsid w:val="002D1B35"/>
    <w:rsid w:val="002E1C18"/>
    <w:rsid w:val="002E1FA0"/>
    <w:rsid w:val="002E27E7"/>
    <w:rsid w:val="002E60BF"/>
    <w:rsid w:val="002F2D8C"/>
    <w:rsid w:val="00300226"/>
    <w:rsid w:val="003011C2"/>
    <w:rsid w:val="00304FEC"/>
    <w:rsid w:val="003208CF"/>
    <w:rsid w:val="0032605F"/>
    <w:rsid w:val="00326209"/>
    <w:rsid w:val="00352CE2"/>
    <w:rsid w:val="00362A2B"/>
    <w:rsid w:val="00385CD3"/>
    <w:rsid w:val="003A2F17"/>
    <w:rsid w:val="003B0A2E"/>
    <w:rsid w:val="003C45A5"/>
    <w:rsid w:val="003D09AD"/>
    <w:rsid w:val="003D4ECF"/>
    <w:rsid w:val="003E230C"/>
    <w:rsid w:val="003E2AED"/>
    <w:rsid w:val="003E31DD"/>
    <w:rsid w:val="003E4AFB"/>
    <w:rsid w:val="003E7946"/>
    <w:rsid w:val="003E7A97"/>
    <w:rsid w:val="003E7B2F"/>
    <w:rsid w:val="003F055A"/>
    <w:rsid w:val="003F2DB8"/>
    <w:rsid w:val="004053AF"/>
    <w:rsid w:val="004138E0"/>
    <w:rsid w:val="00416853"/>
    <w:rsid w:val="004265C7"/>
    <w:rsid w:val="004301B6"/>
    <w:rsid w:val="0043174B"/>
    <w:rsid w:val="00437E20"/>
    <w:rsid w:val="004406B1"/>
    <w:rsid w:val="00441948"/>
    <w:rsid w:val="0044627A"/>
    <w:rsid w:val="00451929"/>
    <w:rsid w:val="00464821"/>
    <w:rsid w:val="004710B4"/>
    <w:rsid w:val="00472BC6"/>
    <w:rsid w:val="004908CB"/>
    <w:rsid w:val="00497054"/>
    <w:rsid w:val="004A3665"/>
    <w:rsid w:val="004A68E8"/>
    <w:rsid w:val="004B314F"/>
    <w:rsid w:val="004C181D"/>
    <w:rsid w:val="004C7526"/>
    <w:rsid w:val="004D4E56"/>
    <w:rsid w:val="004F0744"/>
    <w:rsid w:val="004F13BC"/>
    <w:rsid w:val="00513CE9"/>
    <w:rsid w:val="00515882"/>
    <w:rsid w:val="00522D6D"/>
    <w:rsid w:val="00532019"/>
    <w:rsid w:val="00542039"/>
    <w:rsid w:val="005505B2"/>
    <w:rsid w:val="00551AA3"/>
    <w:rsid w:val="00564B67"/>
    <w:rsid w:val="00573797"/>
    <w:rsid w:val="005737BB"/>
    <w:rsid w:val="00576525"/>
    <w:rsid w:val="00581196"/>
    <w:rsid w:val="0058546A"/>
    <w:rsid w:val="00586549"/>
    <w:rsid w:val="00590D15"/>
    <w:rsid w:val="005A151E"/>
    <w:rsid w:val="005A2043"/>
    <w:rsid w:val="005A4CC8"/>
    <w:rsid w:val="005B0771"/>
    <w:rsid w:val="005B1532"/>
    <w:rsid w:val="005B1793"/>
    <w:rsid w:val="005B2641"/>
    <w:rsid w:val="005D6393"/>
    <w:rsid w:val="005E1F4A"/>
    <w:rsid w:val="005E3447"/>
    <w:rsid w:val="005E465D"/>
    <w:rsid w:val="005E53C9"/>
    <w:rsid w:val="005F2FC1"/>
    <w:rsid w:val="005F5DAA"/>
    <w:rsid w:val="005F74A0"/>
    <w:rsid w:val="00600F74"/>
    <w:rsid w:val="00603DBE"/>
    <w:rsid w:val="00605E05"/>
    <w:rsid w:val="00606EF2"/>
    <w:rsid w:val="0061076E"/>
    <w:rsid w:val="00611497"/>
    <w:rsid w:val="00617497"/>
    <w:rsid w:val="00621008"/>
    <w:rsid w:val="0062572F"/>
    <w:rsid w:val="006337C0"/>
    <w:rsid w:val="00635895"/>
    <w:rsid w:val="0065024C"/>
    <w:rsid w:val="006538CB"/>
    <w:rsid w:val="0065450E"/>
    <w:rsid w:val="00661FD2"/>
    <w:rsid w:val="006633AB"/>
    <w:rsid w:val="00666927"/>
    <w:rsid w:val="00666F36"/>
    <w:rsid w:val="0067163D"/>
    <w:rsid w:val="00672100"/>
    <w:rsid w:val="006751A7"/>
    <w:rsid w:val="00681CD6"/>
    <w:rsid w:val="00696E1C"/>
    <w:rsid w:val="006A4CEE"/>
    <w:rsid w:val="006A534D"/>
    <w:rsid w:val="006A6759"/>
    <w:rsid w:val="006A6F52"/>
    <w:rsid w:val="006B6117"/>
    <w:rsid w:val="006D48C0"/>
    <w:rsid w:val="006E6AD7"/>
    <w:rsid w:val="006F11BE"/>
    <w:rsid w:val="006F5925"/>
    <w:rsid w:val="00707402"/>
    <w:rsid w:val="00724213"/>
    <w:rsid w:val="007344B4"/>
    <w:rsid w:val="00734F46"/>
    <w:rsid w:val="00756731"/>
    <w:rsid w:val="0077209A"/>
    <w:rsid w:val="00772AAC"/>
    <w:rsid w:val="00775C41"/>
    <w:rsid w:val="00793A1C"/>
    <w:rsid w:val="007A377E"/>
    <w:rsid w:val="007A5A83"/>
    <w:rsid w:val="007A6F89"/>
    <w:rsid w:val="007A7E90"/>
    <w:rsid w:val="007B16CE"/>
    <w:rsid w:val="007C2D30"/>
    <w:rsid w:val="007C7792"/>
    <w:rsid w:val="007D1E25"/>
    <w:rsid w:val="007E047C"/>
    <w:rsid w:val="007E2B1D"/>
    <w:rsid w:val="007E4A52"/>
    <w:rsid w:val="007F1D38"/>
    <w:rsid w:val="007F2419"/>
    <w:rsid w:val="007F3310"/>
    <w:rsid w:val="00803150"/>
    <w:rsid w:val="00811D48"/>
    <w:rsid w:val="00813A78"/>
    <w:rsid w:val="00821E16"/>
    <w:rsid w:val="00824DD0"/>
    <w:rsid w:val="008265B0"/>
    <w:rsid w:val="008434DB"/>
    <w:rsid w:val="00846E76"/>
    <w:rsid w:val="008477BE"/>
    <w:rsid w:val="008477F1"/>
    <w:rsid w:val="00851F15"/>
    <w:rsid w:val="00852971"/>
    <w:rsid w:val="00853E6A"/>
    <w:rsid w:val="00862EFC"/>
    <w:rsid w:val="00863BF2"/>
    <w:rsid w:val="00884CAB"/>
    <w:rsid w:val="00891007"/>
    <w:rsid w:val="00895221"/>
    <w:rsid w:val="00897EC4"/>
    <w:rsid w:val="008A5081"/>
    <w:rsid w:val="008A5487"/>
    <w:rsid w:val="008A65DF"/>
    <w:rsid w:val="008B134C"/>
    <w:rsid w:val="008B61C7"/>
    <w:rsid w:val="008B69FC"/>
    <w:rsid w:val="008C095B"/>
    <w:rsid w:val="008C5BFD"/>
    <w:rsid w:val="008D64EF"/>
    <w:rsid w:val="008E3C6F"/>
    <w:rsid w:val="008E42EC"/>
    <w:rsid w:val="008E5E89"/>
    <w:rsid w:val="008E5FBE"/>
    <w:rsid w:val="008E741D"/>
    <w:rsid w:val="008F4BA5"/>
    <w:rsid w:val="00907C48"/>
    <w:rsid w:val="00911025"/>
    <w:rsid w:val="00916EE2"/>
    <w:rsid w:val="00920991"/>
    <w:rsid w:val="0092198E"/>
    <w:rsid w:val="00921E28"/>
    <w:rsid w:val="00927715"/>
    <w:rsid w:val="00927BC7"/>
    <w:rsid w:val="0093365A"/>
    <w:rsid w:val="00937D02"/>
    <w:rsid w:val="00942E98"/>
    <w:rsid w:val="0094346E"/>
    <w:rsid w:val="00952EA6"/>
    <w:rsid w:val="00954753"/>
    <w:rsid w:val="009565E5"/>
    <w:rsid w:val="0096006B"/>
    <w:rsid w:val="0096099C"/>
    <w:rsid w:val="009707DF"/>
    <w:rsid w:val="00977452"/>
    <w:rsid w:val="00982385"/>
    <w:rsid w:val="0099503E"/>
    <w:rsid w:val="009A4405"/>
    <w:rsid w:val="009B219C"/>
    <w:rsid w:val="009C38C0"/>
    <w:rsid w:val="009C4FFA"/>
    <w:rsid w:val="009D18C8"/>
    <w:rsid w:val="009D630D"/>
    <w:rsid w:val="009E7298"/>
    <w:rsid w:val="009F00E1"/>
    <w:rsid w:val="009F3D41"/>
    <w:rsid w:val="009F4B2C"/>
    <w:rsid w:val="009F4D1A"/>
    <w:rsid w:val="009F6740"/>
    <w:rsid w:val="00A14057"/>
    <w:rsid w:val="00A16FB6"/>
    <w:rsid w:val="00A1749A"/>
    <w:rsid w:val="00A23A4B"/>
    <w:rsid w:val="00A327B1"/>
    <w:rsid w:val="00A406FE"/>
    <w:rsid w:val="00A42213"/>
    <w:rsid w:val="00A61100"/>
    <w:rsid w:val="00A62ADF"/>
    <w:rsid w:val="00A63D6C"/>
    <w:rsid w:val="00A65F6D"/>
    <w:rsid w:val="00A67776"/>
    <w:rsid w:val="00A7328D"/>
    <w:rsid w:val="00A7444B"/>
    <w:rsid w:val="00A81873"/>
    <w:rsid w:val="00A8568F"/>
    <w:rsid w:val="00A87391"/>
    <w:rsid w:val="00A94560"/>
    <w:rsid w:val="00A970AB"/>
    <w:rsid w:val="00A97341"/>
    <w:rsid w:val="00AC3C53"/>
    <w:rsid w:val="00AD1ECD"/>
    <w:rsid w:val="00AE0C9C"/>
    <w:rsid w:val="00AE0CA9"/>
    <w:rsid w:val="00AE1B52"/>
    <w:rsid w:val="00AE6B7F"/>
    <w:rsid w:val="00AF0EA4"/>
    <w:rsid w:val="00AF7505"/>
    <w:rsid w:val="00B16F5A"/>
    <w:rsid w:val="00B223A0"/>
    <w:rsid w:val="00B225A8"/>
    <w:rsid w:val="00B27B04"/>
    <w:rsid w:val="00B30651"/>
    <w:rsid w:val="00B3160B"/>
    <w:rsid w:val="00B34784"/>
    <w:rsid w:val="00B4132E"/>
    <w:rsid w:val="00B50E57"/>
    <w:rsid w:val="00B67148"/>
    <w:rsid w:val="00B67525"/>
    <w:rsid w:val="00B72828"/>
    <w:rsid w:val="00B747F3"/>
    <w:rsid w:val="00B75E13"/>
    <w:rsid w:val="00B80169"/>
    <w:rsid w:val="00B8037E"/>
    <w:rsid w:val="00B90721"/>
    <w:rsid w:val="00B95448"/>
    <w:rsid w:val="00BA03A0"/>
    <w:rsid w:val="00BA6E14"/>
    <w:rsid w:val="00BA7927"/>
    <w:rsid w:val="00BB0D2E"/>
    <w:rsid w:val="00BB2A86"/>
    <w:rsid w:val="00BB3285"/>
    <w:rsid w:val="00BB68C5"/>
    <w:rsid w:val="00BC18B5"/>
    <w:rsid w:val="00BC5A33"/>
    <w:rsid w:val="00BD0C91"/>
    <w:rsid w:val="00BD1316"/>
    <w:rsid w:val="00BD3EDB"/>
    <w:rsid w:val="00BE5B4B"/>
    <w:rsid w:val="00BF3400"/>
    <w:rsid w:val="00BF7A8E"/>
    <w:rsid w:val="00C03E2C"/>
    <w:rsid w:val="00C079DF"/>
    <w:rsid w:val="00C11C5E"/>
    <w:rsid w:val="00C12A70"/>
    <w:rsid w:val="00C218B3"/>
    <w:rsid w:val="00C23ECA"/>
    <w:rsid w:val="00C32935"/>
    <w:rsid w:val="00C33B1D"/>
    <w:rsid w:val="00C3570C"/>
    <w:rsid w:val="00C40D8B"/>
    <w:rsid w:val="00C4126E"/>
    <w:rsid w:val="00C451BF"/>
    <w:rsid w:val="00C464C9"/>
    <w:rsid w:val="00C51BB2"/>
    <w:rsid w:val="00C55E5E"/>
    <w:rsid w:val="00C82372"/>
    <w:rsid w:val="00C8628A"/>
    <w:rsid w:val="00C975E1"/>
    <w:rsid w:val="00CA0EDA"/>
    <w:rsid w:val="00CA0F75"/>
    <w:rsid w:val="00CA35F8"/>
    <w:rsid w:val="00CA6239"/>
    <w:rsid w:val="00CA6CB4"/>
    <w:rsid w:val="00CB2C11"/>
    <w:rsid w:val="00CB48EC"/>
    <w:rsid w:val="00CB666B"/>
    <w:rsid w:val="00CB6A14"/>
    <w:rsid w:val="00CB7284"/>
    <w:rsid w:val="00CC3E95"/>
    <w:rsid w:val="00CD2786"/>
    <w:rsid w:val="00CD6EB3"/>
    <w:rsid w:val="00CD727E"/>
    <w:rsid w:val="00CE4D29"/>
    <w:rsid w:val="00CE792B"/>
    <w:rsid w:val="00CE7B51"/>
    <w:rsid w:val="00CF2244"/>
    <w:rsid w:val="00CF4AF3"/>
    <w:rsid w:val="00D02AE2"/>
    <w:rsid w:val="00D1419A"/>
    <w:rsid w:val="00D1491F"/>
    <w:rsid w:val="00D14F36"/>
    <w:rsid w:val="00D15A9E"/>
    <w:rsid w:val="00D208BE"/>
    <w:rsid w:val="00D268C8"/>
    <w:rsid w:val="00D3323F"/>
    <w:rsid w:val="00D33389"/>
    <w:rsid w:val="00D33DBB"/>
    <w:rsid w:val="00D45C80"/>
    <w:rsid w:val="00D53DA7"/>
    <w:rsid w:val="00D55255"/>
    <w:rsid w:val="00D62C2F"/>
    <w:rsid w:val="00D64600"/>
    <w:rsid w:val="00D65357"/>
    <w:rsid w:val="00D67EC2"/>
    <w:rsid w:val="00D707C1"/>
    <w:rsid w:val="00D90A67"/>
    <w:rsid w:val="00D95D5D"/>
    <w:rsid w:val="00D97380"/>
    <w:rsid w:val="00DB3006"/>
    <w:rsid w:val="00DB57BD"/>
    <w:rsid w:val="00DB7ED5"/>
    <w:rsid w:val="00DC0364"/>
    <w:rsid w:val="00DD29A9"/>
    <w:rsid w:val="00DD3ECE"/>
    <w:rsid w:val="00DD40F3"/>
    <w:rsid w:val="00DD4C7A"/>
    <w:rsid w:val="00DD5B56"/>
    <w:rsid w:val="00DF26BF"/>
    <w:rsid w:val="00DF50A3"/>
    <w:rsid w:val="00E14F3E"/>
    <w:rsid w:val="00E17095"/>
    <w:rsid w:val="00E21526"/>
    <w:rsid w:val="00E22775"/>
    <w:rsid w:val="00E33350"/>
    <w:rsid w:val="00E37655"/>
    <w:rsid w:val="00E40FEF"/>
    <w:rsid w:val="00E41160"/>
    <w:rsid w:val="00E41348"/>
    <w:rsid w:val="00E50025"/>
    <w:rsid w:val="00E5320F"/>
    <w:rsid w:val="00E57C79"/>
    <w:rsid w:val="00E619B7"/>
    <w:rsid w:val="00E62101"/>
    <w:rsid w:val="00E64851"/>
    <w:rsid w:val="00E754A2"/>
    <w:rsid w:val="00E77084"/>
    <w:rsid w:val="00E83995"/>
    <w:rsid w:val="00E840D5"/>
    <w:rsid w:val="00E87356"/>
    <w:rsid w:val="00E941D4"/>
    <w:rsid w:val="00EA48A5"/>
    <w:rsid w:val="00EA4E9E"/>
    <w:rsid w:val="00EA5DB0"/>
    <w:rsid w:val="00EB160F"/>
    <w:rsid w:val="00EB28FE"/>
    <w:rsid w:val="00EB3FC5"/>
    <w:rsid w:val="00EB5613"/>
    <w:rsid w:val="00EC291C"/>
    <w:rsid w:val="00EC4636"/>
    <w:rsid w:val="00ED039D"/>
    <w:rsid w:val="00ED6040"/>
    <w:rsid w:val="00ED6477"/>
    <w:rsid w:val="00EE0CCA"/>
    <w:rsid w:val="00EE3BF6"/>
    <w:rsid w:val="00EE5444"/>
    <w:rsid w:val="00EE60EB"/>
    <w:rsid w:val="00EF1F4E"/>
    <w:rsid w:val="00F023F3"/>
    <w:rsid w:val="00F03F94"/>
    <w:rsid w:val="00F07FD7"/>
    <w:rsid w:val="00F15E35"/>
    <w:rsid w:val="00F2388E"/>
    <w:rsid w:val="00F30942"/>
    <w:rsid w:val="00F33A98"/>
    <w:rsid w:val="00F4279A"/>
    <w:rsid w:val="00F56B81"/>
    <w:rsid w:val="00F756A9"/>
    <w:rsid w:val="00F770BB"/>
    <w:rsid w:val="00F8221D"/>
    <w:rsid w:val="00F85910"/>
    <w:rsid w:val="00F96386"/>
    <w:rsid w:val="00F96E62"/>
    <w:rsid w:val="00F97323"/>
    <w:rsid w:val="00FA2F6B"/>
    <w:rsid w:val="00FA474B"/>
    <w:rsid w:val="00FA6B60"/>
    <w:rsid w:val="00FB393F"/>
    <w:rsid w:val="00FC3DED"/>
    <w:rsid w:val="00FD53B3"/>
    <w:rsid w:val="00FD6EE4"/>
    <w:rsid w:val="00FD7622"/>
    <w:rsid w:val="00FE1166"/>
    <w:rsid w:val="00FE4E52"/>
    <w:rsid w:val="00FF67EE"/>
    <w:rsid w:val="00FF6B99"/>
    <w:rsid w:val="3633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autoRedefine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40"/>
      <w:ind w:left="561" w:firstLine="0"/>
    </w:pPr>
  </w:style>
  <w:style w:type="paragraph" w:styleId="11">
    <w:name w:val="toc 2"/>
    <w:basedOn w:val="1"/>
    <w:next w:val="1"/>
    <w:autoRedefine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2">
    <w:name w:val="Title"/>
    <w:basedOn w:val="1"/>
    <w:next w:val="1"/>
    <w:link w:val="17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13">
    <w:name w:val="Normal (Web)"/>
    <w:basedOn w:val="1"/>
    <w:semiHidden/>
    <w:unhideWhenUsed/>
    <w:qFormat/>
    <w:uiPriority w:val="99"/>
    <w:rPr>
      <w:rFonts w:cs="Times New Roman"/>
      <w:sz w:val="24"/>
      <w:szCs w:val="24"/>
    </w:rPr>
  </w:style>
  <w:style w:type="table" w:styleId="14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1 Знак"/>
    <w:basedOn w:val="5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6">
    <w:name w:val="Заголовок 2 Знак"/>
    <w:basedOn w:val="5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7">
    <w:name w:val="Заголовок Знак"/>
    <w:basedOn w:val="5"/>
    <w:link w:val="12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8">
    <w:name w:val="Картинка"/>
    <w:link w:val="19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9">
    <w:name w:val="Картинка Знак"/>
    <w:basedOn w:val="5"/>
    <w:link w:val="1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0">
    <w:name w:val="Обычный без отступа"/>
    <w:link w:val="21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1">
    <w:name w:val="Обычный без отступа Знак"/>
    <w:basedOn w:val="5"/>
    <w:link w:val="2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Заголовок 3 Знак"/>
    <w:basedOn w:val="5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Табличный"/>
    <w:basedOn w:val="1"/>
    <w:link w:val="24"/>
    <w:qFormat/>
    <w:uiPriority w:val="0"/>
    <w:pPr>
      <w:spacing w:after="0" w:line="240" w:lineRule="auto"/>
      <w:ind w:firstLine="0"/>
      <w:jc w:val="center"/>
    </w:pPr>
    <w:rPr>
      <w:sz w:val="22"/>
    </w:rPr>
  </w:style>
  <w:style w:type="character" w:customStyle="1" w:styleId="24">
    <w:name w:val="Табличный Знак"/>
    <w:basedOn w:val="5"/>
    <w:link w:val="23"/>
    <w:qFormat/>
    <w:uiPriority w:val="0"/>
    <w:rPr>
      <w:rFonts w:ascii="Times New Roman" w:hAnsi="Times New Roman"/>
    </w:rPr>
  </w:style>
  <w:style w:type="paragraph" w:styleId="25">
    <w:name w:val="List Paragraph"/>
    <w:basedOn w:val="1"/>
    <w:qFormat/>
    <w:uiPriority w:val="34"/>
    <w:pPr>
      <w:spacing w:line="256" w:lineRule="auto"/>
      <w:ind w:left="720"/>
      <w:contextualSpacing/>
    </w:pPr>
  </w:style>
  <w:style w:type="character" w:styleId="26">
    <w:name w:val="Placeholder Text"/>
    <w:basedOn w:val="5"/>
    <w:semiHidden/>
    <w:qFormat/>
    <w:uiPriority w:val="99"/>
    <w:rPr>
      <w:color w:val="808080"/>
    </w:rPr>
  </w:style>
  <w:style w:type="character" w:customStyle="1" w:styleId="2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8953F-40D6-41E7-B4B9-C9041AD1E5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1288</Words>
  <Characters>7345</Characters>
  <Lines>61</Lines>
  <Paragraphs>17</Paragraphs>
  <TotalTime>621</TotalTime>
  <ScaleCrop>false</ScaleCrop>
  <LinksUpToDate>false</LinksUpToDate>
  <CharactersWithSpaces>8616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2023-09-24T14:38:00Z</dcterms:created>
  <dc:creator>Артем Худяков</dc:creator>
  <cp:lastModifiedBy>stepanfilimonov</cp:lastModifiedBy>
  <dcterms:modified xsi:type="dcterms:W3CDTF">2024-11-27T20:47:57Z</dcterms:modified>
  <cp:revision>464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CD25B47230E7449C863FDA9D3BA2898C_12</vt:lpwstr>
  </property>
</Properties>
</file>