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0D9" w:rsidRPr="006240D9" w:rsidRDefault="009D6E38" w:rsidP="006240D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Счетчиком называют цифровое устройство (цифровой автомат), сигналы на выходе которого, в определенном коде, отображают число импульсов, поступивших на счетный вход. Кроме того, в счётчиках выполняются такие микрооперации, как установка в исходное состояние, хранение и выдача слов. По мере поступления входных сигналов счетчик последовательно меняет свои состояния, образованные комбинациями состояний триггеров со счетным входом. Число разрешенных состояний счетчика называют </w:t>
      </w:r>
      <w:r w:rsidR="006240D9"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модулем счета</w:t>
      </w:r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, </w:t>
      </w:r>
      <w:r w:rsidR="006240D9"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коэффициентом пересчета</w:t>
      </w:r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или </w:t>
      </w:r>
      <w:r w:rsidR="006240D9"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емкостью</w:t>
      </w:r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 w:rsidR="006240D9"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M</w:t>
      </w:r>
      <w:r w:rsidR="006240D9"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 xml:space="preserve"> </w:t>
      </w:r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(в общем случае </w:t>
      </w:r>
      <w:r w:rsidR="006240D9" w:rsidRPr="006240D9">
        <w:rPr>
          <w:rFonts w:ascii="Times New Roman" w:eastAsia="Times New Roman" w:hAnsi="Times New Roman" w:cs="Times New Roman"/>
          <w:position w:val="-4"/>
          <w:sz w:val="24"/>
          <w:szCs w:val="28"/>
          <w:lang w:eastAsia="ru-RU"/>
        </w:rPr>
        <w:object w:dxaOrig="9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18.75pt" o:ole="">
            <v:imagedata r:id="rId5" o:title=""/>
          </v:shape>
          <o:OLEObject Type="Embed" ProgID="Equation.3" ShapeID="_x0000_i1025" DrawAspect="Content" ObjectID="_1581156243" r:id="rId6"/>
        </w:object>
      </w:r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, где </w:t>
      </w:r>
      <w:r w:rsidR="006240D9"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n</w:t>
      </w:r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- число триггеров или двоичных разрядов счетчика). Счетчики классифицируют по значению модуля, направлению счета и способу организации </w:t>
      </w:r>
      <w:proofErr w:type="spellStart"/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>межразрядных</w:t>
      </w:r>
      <w:proofErr w:type="spellEnd"/>
      <w:r w:rsidR="006240D9"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связей.</w:t>
      </w:r>
    </w:p>
    <w:p w:rsidR="006240D9" w:rsidRPr="006240D9" w:rsidRDefault="006240D9" w:rsidP="006240D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По значению модуля счета различают: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двоичные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</w:t>
      </w:r>
      <w:r w:rsidRPr="006240D9">
        <w:rPr>
          <w:rFonts w:ascii="Times New Roman" w:eastAsia="Times New Roman" w:hAnsi="Times New Roman" w:cs="Times New Roman"/>
          <w:position w:val="-4"/>
          <w:sz w:val="24"/>
          <w:szCs w:val="28"/>
          <w:lang w:eastAsia="ru-RU"/>
        </w:rPr>
        <w:object w:dxaOrig="940" w:dyaOrig="360">
          <v:shape id="_x0000_i1026" type="#_x0000_t75" style="width:47.25pt;height:18.75pt" o:ole="">
            <v:imagedata r:id="rId7" o:title=""/>
          </v:shape>
          <o:OLEObject Type="Embed" ProgID="Equation.3" ShapeID="_x0000_i1026" DrawAspect="Content" ObjectID="_1581156244" r:id="rId8"/>
        </w:objec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),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двоично-кодированные с произвольным модулем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,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с одинарным кодированием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др.</w:t>
      </w:r>
    </w:p>
    <w:p w:rsidR="006240D9" w:rsidRPr="006240D9" w:rsidRDefault="006240D9" w:rsidP="006240D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По направлению счета: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 xml:space="preserve">суммирующие 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(прямого счета -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Up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-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counter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>),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 xml:space="preserve"> вычитающие 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(обратного счета -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Down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-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counter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) и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 xml:space="preserve">реверсивные 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>(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Up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-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Down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-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val="en-US" w:eastAsia="ru-RU"/>
        </w:rPr>
        <w:t>counter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>).</w:t>
      </w:r>
    </w:p>
    <w:p w:rsidR="006240D9" w:rsidRPr="006240D9" w:rsidRDefault="006240D9" w:rsidP="006240D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По способу организации </w:t>
      </w:r>
      <w:proofErr w:type="spellStart"/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>межразрядных</w:t>
      </w:r>
      <w:proofErr w:type="spellEnd"/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связей различают счетчики с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последовательным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,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параллельным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комбинированным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переносами.</w:t>
      </w:r>
    </w:p>
    <w:p w:rsidR="006240D9" w:rsidRPr="006240D9" w:rsidRDefault="006240D9" w:rsidP="006240D9">
      <w:pPr>
        <w:numPr>
          <w:ilvl w:val="12"/>
          <w:numId w:val="0"/>
        </w:num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Кроме того, все перечисленные типы счетчиков принято делить на два вида: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синхронные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</w:t>
      </w:r>
      <w:r w:rsidRPr="006240D9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асинхронные</w:t>
      </w:r>
      <w:r w:rsidRPr="006240D9">
        <w:rPr>
          <w:rFonts w:ascii="Times New Roman" w:eastAsia="Times New Roman" w:hAnsi="Times New Roman" w:cs="Times New Roman"/>
          <w:sz w:val="24"/>
          <w:szCs w:val="28"/>
          <w:lang w:eastAsia="ru-RU"/>
        </w:rPr>
        <w:t>. При этом в асинхронных счетчиках изменение его состояния, вызванное воздействием очередного импульса, характеризуется последовательным во времени изменением состояний триггеров (как правило, это счетчики с последовательным переносом). В синхронных счетчиках смена состояний характеризуется одновременным во времени изменением состояний его триггеров. В этом качестве синхронные счетчики образуют один из видов синхронных автоматов, потому к ним может быть применена и стандартная методика синтеза этого класса автоматов.</w:t>
      </w:r>
    </w:p>
    <w:p w:rsidR="006240D9" w:rsidRPr="006240D9" w:rsidRDefault="006240D9"/>
    <w:p w:rsidR="000136C7" w:rsidRDefault="00DC1BED">
      <w:r>
        <w:t>Суммирующий асинхронный двоичный счетчик</w:t>
      </w:r>
    </w:p>
    <w:p w:rsidR="00DC1BED" w:rsidRDefault="00DC1BED">
      <w:r>
        <w:rPr>
          <w:noProof/>
          <w:lang w:eastAsia="ru-RU"/>
        </w:rPr>
        <w:drawing>
          <wp:inline distT="0" distB="0" distL="0" distR="0">
            <wp:extent cx="5927725" cy="28378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BED" w:rsidRDefault="00DC1BED">
      <w:r>
        <w:t>Рис.1 Трехразрядный асинхронный двоичный счетчик</w:t>
      </w:r>
    </w:p>
    <w:p w:rsidR="00DC1BED" w:rsidRDefault="00DC1BED">
      <w:r>
        <w:t>Состояние трехразрядного счетчика               Таблица1</w:t>
      </w:r>
    </w:p>
    <w:p w:rsidR="00DC1BED" w:rsidRDefault="00DC1BED">
      <w:r>
        <w:rPr>
          <w:noProof/>
          <w:lang w:eastAsia="ru-RU"/>
        </w:rPr>
        <w:drawing>
          <wp:inline distT="0" distB="0" distL="0" distR="0">
            <wp:extent cx="3925570" cy="39731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BED" w:rsidRDefault="00DC1BED">
      <w:r>
        <w:t xml:space="preserve">Каждый поступающий на вход импульс переводит триггер </w:t>
      </w:r>
      <w:r>
        <w:rPr>
          <w:lang w:val="en-US"/>
        </w:rPr>
        <w:t>D</w:t>
      </w:r>
      <w:r w:rsidRPr="00DC1BED">
        <w:t>1</w:t>
      </w:r>
      <w:r>
        <w:t xml:space="preserve"> в противоположное состояние. Сигнал с инверсного выхода предыдущего триггера является входным сигналом для последующего</w:t>
      </w:r>
      <w:r w:rsidR="0040501F">
        <w:t>.</w:t>
      </w:r>
    </w:p>
    <w:p w:rsidR="0040501F" w:rsidRDefault="0040501F">
      <w:r>
        <w:t>Триггеры переключаются в разные моменты времени, поэтому счетчик называется асинхронным.</w:t>
      </w:r>
    </w:p>
    <w:p w:rsidR="0040501F" w:rsidRDefault="0040501F">
      <w:r>
        <w:t xml:space="preserve">Характеристикой счетчика является коэффициент пересчета </w:t>
      </w:r>
      <w:proofErr w:type="spellStart"/>
      <w:r>
        <w:t>Ксч</w:t>
      </w:r>
      <w:proofErr w:type="spellEnd"/>
      <w:r>
        <w:t xml:space="preserve"> =23. Максимальное число импульсов, которое может подсчитать счетчик </w:t>
      </w:r>
      <w:r>
        <w:rPr>
          <w:lang w:val="en-US"/>
        </w:rPr>
        <w:t>N</w:t>
      </w:r>
      <w:r w:rsidRPr="0040501F">
        <w:t>=23-1</w:t>
      </w:r>
      <w:r>
        <w:t>. После поступления восьмого импульса счетчик возвращается в исходное состояние.</w:t>
      </w:r>
    </w:p>
    <w:p w:rsidR="0040501F" w:rsidRDefault="0040501F">
      <w:r>
        <w:t xml:space="preserve">2.Вычитающий асинхронный двоичный счетчик </w:t>
      </w:r>
    </w:p>
    <w:p w:rsidR="0040501F" w:rsidRDefault="0040501F">
      <w:r>
        <w:t xml:space="preserve">Если на счетный вход каждого последующего триггера счетчика подавать сигнал с каждого выхода предыдущего триггера, то счетчик будет производить операцию вычитания (таблица 1, рис.2) </w:t>
      </w:r>
    </w:p>
    <w:p w:rsidR="0040501F" w:rsidRDefault="0040501F">
      <w:r>
        <w:rPr>
          <w:noProof/>
          <w:lang w:eastAsia="ru-RU"/>
        </w:rPr>
        <w:drawing>
          <wp:inline distT="0" distB="0" distL="0" distR="0">
            <wp:extent cx="5927725" cy="33578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DD" w:rsidRDefault="00F97ADD">
      <w:r>
        <w:t>Рис.2 Трехразрядный асинхронный вычитающий двоичный счетчик</w:t>
      </w:r>
    </w:p>
    <w:p w:rsidR="00F97ADD" w:rsidRDefault="00F97ADD">
      <w:r>
        <w:t>Инверсия выходных данных счетчика позволяет изменять операцию суммирования на вычитание и обратно (рис.3).</w:t>
      </w:r>
    </w:p>
    <w:p w:rsidR="00F97ADD" w:rsidRDefault="00F97ADD">
      <w:r>
        <w:rPr>
          <w:noProof/>
          <w:lang w:eastAsia="ru-RU"/>
        </w:rPr>
        <w:drawing>
          <wp:inline distT="0" distB="0" distL="0" distR="0">
            <wp:extent cx="5943600" cy="33267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DD" w:rsidRDefault="00F97ADD">
      <w:r>
        <w:t>Рис.3 Трехразрядный асинхронный суммирующий-вычитающий двоичный счетчик</w:t>
      </w:r>
    </w:p>
    <w:p w:rsidR="00F97ADD" w:rsidRDefault="00F97ADD">
      <w:r>
        <w:t>3. Реверсивные двоичные счетчики</w:t>
      </w:r>
    </w:p>
    <w:p w:rsidR="00F97ADD" w:rsidRDefault="00F97ADD">
      <w:r>
        <w:t>Счетчики, способные выполнять операции сложения и вычитания согласно сигналу управления, называются реверсивными (рис.4).</w:t>
      </w:r>
    </w:p>
    <w:p w:rsidR="00F97ADD" w:rsidRDefault="00F97ADD">
      <w:r>
        <w:t xml:space="preserve">По сигналу </w:t>
      </w:r>
      <w:r>
        <w:rPr>
          <w:lang w:val="en-US"/>
        </w:rPr>
        <w:t>U</w:t>
      </w:r>
      <w:r w:rsidRPr="00F97ADD">
        <w:t>1=</w:t>
      </w:r>
      <w:r>
        <w:t xml:space="preserve">0 </w:t>
      </w:r>
      <w:r w:rsidRPr="00F97ADD">
        <w:t xml:space="preserve">, </w:t>
      </w:r>
      <w:r>
        <w:rPr>
          <w:lang w:val="en-US"/>
        </w:rPr>
        <w:t>U</w:t>
      </w:r>
      <w:r w:rsidRPr="00F97ADD">
        <w:t xml:space="preserve">2 = 1 </w:t>
      </w:r>
      <w:r>
        <w:t xml:space="preserve">счетчик работает, как суммирующий. При  </w:t>
      </w:r>
      <w:r>
        <w:rPr>
          <w:lang w:val="en-US"/>
        </w:rPr>
        <w:t>U</w:t>
      </w:r>
      <w:r w:rsidRPr="00F97ADD">
        <w:t>1=</w:t>
      </w:r>
      <w:r>
        <w:t xml:space="preserve">1 </w:t>
      </w:r>
      <w:r w:rsidRPr="00F97ADD">
        <w:t xml:space="preserve">, </w:t>
      </w:r>
      <w:r>
        <w:rPr>
          <w:lang w:val="en-US"/>
        </w:rPr>
        <w:t>U</w:t>
      </w:r>
      <w:r w:rsidRPr="00F97ADD">
        <w:t xml:space="preserve">2 = </w:t>
      </w:r>
      <w:r w:rsidR="0054524F">
        <w:t xml:space="preserve">0 схема выполняет функцию вычитающего счетчика. </w:t>
      </w:r>
    </w:p>
    <w:p w:rsidR="0054524F" w:rsidRDefault="0054524F">
      <w:r>
        <w:t xml:space="preserve">Переключение через комбинацию управляющий сигналов </w:t>
      </w:r>
      <w:r>
        <w:rPr>
          <w:lang w:val="en-US"/>
        </w:rPr>
        <w:t>U</w:t>
      </w:r>
      <w:r w:rsidRPr="00F97ADD">
        <w:t>1=</w:t>
      </w:r>
      <w:r>
        <w:t xml:space="preserve">1 </w:t>
      </w:r>
      <w:r w:rsidRPr="00F97ADD">
        <w:t xml:space="preserve">, </w:t>
      </w:r>
      <w:r>
        <w:rPr>
          <w:lang w:val="en-US"/>
        </w:rPr>
        <w:t>U</w:t>
      </w:r>
      <w:r w:rsidRPr="00F97ADD">
        <w:t>2 = 1</w:t>
      </w:r>
      <w:r>
        <w:t xml:space="preserve">. Вход </w:t>
      </w:r>
      <w:r>
        <w:rPr>
          <w:lang w:val="en-US"/>
        </w:rPr>
        <w:t>R</w:t>
      </w:r>
      <w:r>
        <w:t xml:space="preserve"> для сброса.</w:t>
      </w:r>
    </w:p>
    <w:p w:rsidR="0054524F" w:rsidRDefault="0054524F">
      <w:r>
        <w:rPr>
          <w:noProof/>
          <w:lang w:eastAsia="ru-RU"/>
        </w:rPr>
        <w:drawing>
          <wp:inline distT="0" distB="0" distL="0" distR="0">
            <wp:extent cx="5943600" cy="2995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24F" w:rsidRDefault="0054524F">
      <w:r>
        <w:t>Рис.4. Трехразрядный реверсивный двоичный счетчик</w:t>
      </w:r>
    </w:p>
    <w:p w:rsidR="0054524F" w:rsidRDefault="0054524F">
      <w:r>
        <w:t xml:space="preserve">4. Счетчики по модулю </w:t>
      </w:r>
      <w:r>
        <w:rPr>
          <w:lang w:val="en-US"/>
        </w:rPr>
        <w:t>n</w:t>
      </w:r>
    </w:p>
    <w:p w:rsidR="0054524F" w:rsidRDefault="0054524F">
      <w:r>
        <w:t>Для построения счетчика с требуемым коэффициентом пересчета, отличным от величины 2</w:t>
      </w:r>
      <w:r>
        <w:rPr>
          <w:lang w:val="en-US"/>
        </w:rPr>
        <w:t>n</w:t>
      </w:r>
      <w:r w:rsidRPr="0054524F">
        <w:t xml:space="preserve"> (</w:t>
      </w:r>
      <w:r>
        <w:rPr>
          <w:lang w:val="en-US"/>
        </w:rPr>
        <w:t>n</w:t>
      </w:r>
      <w:r w:rsidRPr="0054524F">
        <w:t xml:space="preserve"> </w:t>
      </w:r>
      <w:r>
        <w:t>– число двоичных разрядов счетчика) используется принудительный сброс счетчика в исходное состояние при достижении счетчиком запрещенного кода.</w:t>
      </w:r>
    </w:p>
    <w:p w:rsidR="00076B19" w:rsidRDefault="0054524F">
      <w:r>
        <w:t>Модель суммирующего асинхронного счетчик с К</w:t>
      </w:r>
      <w:r>
        <w:rPr>
          <w:lang w:val="en-US"/>
        </w:rPr>
        <w:t>cx</w:t>
      </w:r>
      <w:r w:rsidRPr="0054524F">
        <w:t xml:space="preserve"> =</w:t>
      </w:r>
      <w:r>
        <w:t xml:space="preserve"> </w:t>
      </w:r>
      <w:r w:rsidRPr="0054524F">
        <w:t>5</w:t>
      </w:r>
      <w:r w:rsidR="00076B19">
        <w:t xml:space="preserve"> представлена на рис.5. После формирования последнего числа из ряда целых чисел 0,1,2,3,4, осуществляется переход к </w:t>
      </w:r>
      <w:proofErr w:type="gramStart"/>
      <w:r w:rsidR="00076B19">
        <w:t>0,(</w:t>
      </w:r>
      <w:proofErr w:type="gramEnd"/>
      <w:r w:rsidR="00076B19">
        <w:t xml:space="preserve"> а не к 5). Двоичные коды чисел 5,6,7 являются запрещенными, и их появление приводит к сбросу данных во всех разрядах счетчика. Выявление запрещенных комбинаций осуществляют логические элементы 2И-НЕ. Недостатком схемы является кратковременное появление запрещенного состояния перед сбросом.</w:t>
      </w:r>
    </w:p>
    <w:p w:rsidR="0054524F" w:rsidRDefault="00076B19">
      <w:r>
        <w:t xml:space="preserve">  </w:t>
      </w:r>
      <w:r>
        <w:rPr>
          <w:noProof/>
          <w:lang w:eastAsia="ru-RU"/>
        </w:rPr>
        <w:drawing>
          <wp:inline distT="0" distB="0" distL="0" distR="0">
            <wp:extent cx="5927725" cy="33267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B19" w:rsidRDefault="00076B19">
      <w:r>
        <w:t>Рис.5. Счетчик по модулю 4</w:t>
      </w:r>
    </w:p>
    <w:p w:rsidR="00076B19" w:rsidRDefault="00076B19">
      <w:r>
        <w:t>В представленной на рисунке 6 схеме счетчика выявляется факт</w:t>
      </w:r>
      <w:r w:rsidR="0014010D">
        <w:t xml:space="preserve"> попадания в состояние, которое предшествует запрещенному состоянию (код 100). С приходом очередного входного сигнала происходит сброс данных</w:t>
      </w:r>
      <w:r w:rsidR="00284E9B">
        <w:t>. Поэтому запрещенное состояние на выходах не появляется.</w:t>
      </w:r>
    </w:p>
    <w:p w:rsidR="00284E9B" w:rsidRDefault="00284E9B">
      <w:r>
        <w:rPr>
          <w:noProof/>
          <w:lang w:eastAsia="ru-RU"/>
        </w:rPr>
        <w:drawing>
          <wp:inline distT="0" distB="0" distL="0" distR="0">
            <wp:extent cx="5943600" cy="30587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E9B" w:rsidRDefault="00284E9B">
      <w:r>
        <w:t>Рис.6 Счетчик по модулю 4</w:t>
      </w:r>
    </w:p>
    <w:p w:rsidR="004C7848" w:rsidRDefault="004C7848">
      <w:r w:rsidRPr="004C7848">
        <w:t>6</w:t>
      </w:r>
      <w:r>
        <w:t>. Счетчик  Джонсона</w:t>
      </w:r>
    </w:p>
    <w:p w:rsidR="004C7848" w:rsidRDefault="004C7848">
      <w:r>
        <w:t xml:space="preserve">Данное устройство является циклическим регистром, но часто применяется в качестве счетчика или делителя частоты. На рис.7 счетчик реализован на </w:t>
      </w:r>
      <w:r>
        <w:rPr>
          <w:lang w:val="en-US"/>
        </w:rPr>
        <w:t>D</w:t>
      </w:r>
      <w:r>
        <w:t xml:space="preserve">-триггерах, на рис.8 – на </w:t>
      </w:r>
      <w:r>
        <w:rPr>
          <w:lang w:val="en-US"/>
        </w:rPr>
        <w:t>JK</w:t>
      </w:r>
      <w:r w:rsidRPr="004C7848">
        <w:t>-</w:t>
      </w:r>
      <w:r>
        <w:t xml:space="preserve">  триггерах. </w:t>
      </w:r>
    </w:p>
    <w:p w:rsidR="004C7848" w:rsidRDefault="004C7848">
      <w:r>
        <w:t>Разница заключается в выборе момента переключения тактовым сигналом.</w:t>
      </w:r>
    </w:p>
    <w:p w:rsidR="004C7848" w:rsidRDefault="004C7848"/>
    <w:p w:rsidR="004C7848" w:rsidRDefault="004C7848">
      <w:r>
        <w:rPr>
          <w:noProof/>
          <w:lang w:eastAsia="ru-RU"/>
        </w:rPr>
        <w:drawing>
          <wp:inline distT="0" distB="0" distL="0" distR="0">
            <wp:extent cx="5943600" cy="1970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Рис.7</w:t>
      </w:r>
      <w:r w:rsidRPr="004C7848">
        <w:t xml:space="preserve"> </w:t>
      </w:r>
      <w:r>
        <w:t xml:space="preserve">Счетчик  Джонсона на </w:t>
      </w:r>
      <w:r>
        <w:rPr>
          <w:lang w:val="en-US"/>
        </w:rPr>
        <w:t>D</w:t>
      </w:r>
      <w:r>
        <w:t>-триггерах</w:t>
      </w:r>
    </w:p>
    <w:p w:rsidR="004C713A" w:rsidRDefault="004C713A">
      <w:r>
        <w:rPr>
          <w:noProof/>
          <w:lang w:eastAsia="ru-RU"/>
        </w:rPr>
        <w:drawing>
          <wp:inline distT="0" distB="0" distL="0" distR="0">
            <wp:extent cx="5927725" cy="228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52" w:rsidRDefault="00546E52">
      <w:r>
        <w:t>Рис.8</w:t>
      </w:r>
      <w:r w:rsidRPr="004C7848">
        <w:t xml:space="preserve"> </w:t>
      </w:r>
      <w:r>
        <w:t xml:space="preserve">Счетчик  Джонсона на </w:t>
      </w:r>
      <w:r>
        <w:rPr>
          <w:lang w:val="en-US"/>
        </w:rPr>
        <w:t>JK</w:t>
      </w:r>
      <w:r>
        <w:t>-триггерах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Счетчики К155ИЕ6 и К155ИЕ7.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Микросхема К155ИЕ6 (зарубежный </w:t>
      </w:r>
      <w:proofErr w:type="spellStart"/>
      <w:r w:rsidRPr="0019799A">
        <w:rPr>
          <w:rFonts w:ascii="Times New Roman" w:eastAsia="TimesNewRomanPSMT" w:hAnsi="Times New Roman" w:cs="Times New Roman"/>
          <w:sz w:val="24"/>
          <w:szCs w:val="24"/>
        </w:rPr>
        <w:t>ана</w:t>
      </w:r>
      <w:proofErr w:type="spellEnd"/>
      <w:r w:rsidRPr="0019799A">
        <w:rPr>
          <w:rFonts w:ascii="Times New Roman" w:eastAsia="TimesNewRomanPSMT" w:hAnsi="Times New Roman" w:cs="Times New Roman"/>
          <w:sz w:val="24"/>
          <w:szCs w:val="24"/>
        </w:rPr>
        <w:t>-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>лог 74192) представляет собой двоично-десятичный реверсивный счетчик, то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есть счетчик, который может считать от 0 до 9 (рис. 1). Входы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 xml:space="preserve">D0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–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 xml:space="preserve">D3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>являют-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19799A">
        <w:rPr>
          <w:rFonts w:ascii="Times New Roman" w:eastAsia="TimesNewRomanPSMT" w:hAnsi="Times New Roman" w:cs="Times New Roman"/>
          <w:sz w:val="24"/>
          <w:szCs w:val="24"/>
        </w:rPr>
        <w:t>ся</w:t>
      </w:r>
      <w:proofErr w:type="spellEnd"/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 входами предварительной установки; по низкому уровню сигнала на входе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799A">
        <w:rPr>
          <w:rFonts w:ascii="Times New Roman" w:hAnsi="Times New Roman" w:cs="Times New Roman"/>
          <w:b/>
          <w:bCs/>
          <w:sz w:val="24"/>
          <w:szCs w:val="24"/>
        </w:rPr>
        <w:t xml:space="preserve">PE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(входе загрузки, зарубежное обозначение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) число с входов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 xml:space="preserve">D0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–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>D3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записывается в счетчик и появляется на выходах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 xml:space="preserve">Q0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–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>Q3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>. Сброс счетчика в 0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осуществляется подачей логической единицы на вход сброса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>Направление счета определяется состоянием на прямых динамических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счетных входах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 xml:space="preserve">+1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и </w:t>
      </w:r>
      <w:r w:rsidRPr="0019799A">
        <w:rPr>
          <w:rFonts w:ascii="Times New Roman" w:hAnsi="Times New Roman" w:cs="Times New Roman"/>
          <w:b/>
          <w:bCs/>
          <w:sz w:val="24"/>
          <w:szCs w:val="24"/>
        </w:rPr>
        <w:t>-1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>. При прямом счете на входе обратного счета должно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>быть напряжение высокого уровня, при обратном счете напряжение высокого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>уровня должно быть на входе прямого счета (табл. 1). При переходе счетчика из 9 в 0 или из 0 в 9 на выходах прямого (</w:t>
      </w:r>
      <w:r w:rsidR="00541D18">
        <w:rPr>
          <w:rFonts w:ascii="Times New Roman" w:eastAsia="TimesNewRomanPSMT" w:hAnsi="Times New Roman" w:cs="Times New Roman"/>
          <w:sz w:val="24"/>
          <w:szCs w:val="24"/>
        </w:rPr>
        <w:t>≥</w:t>
      </w:r>
      <w:r w:rsidRPr="0019799A">
        <w:rPr>
          <w:rFonts w:ascii="Times New Roman" w:eastAsia="SymbolMT" w:hAnsi="Times New Roman" w:cs="Times New Roman"/>
          <w:sz w:val="24"/>
          <w:szCs w:val="24"/>
        </w:rPr>
        <w:t xml:space="preserve"> </w:t>
      </w:r>
      <w:proofErr w:type="gramStart"/>
      <w:r w:rsidRPr="0019799A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9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>)</w:t>
      </w:r>
      <w:proofErr w:type="gramEnd"/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 или обратного ( </w:t>
      </w:r>
      <w:r w:rsidR="00541D18">
        <w:rPr>
          <w:rFonts w:ascii="Times New Roman" w:eastAsia="TimesNewRomanPSMT" w:hAnsi="Times New Roman" w:cs="Times New Roman"/>
          <w:sz w:val="24"/>
          <w:szCs w:val="24"/>
        </w:rPr>
        <w:t>≤</w:t>
      </w:r>
      <w:r w:rsidRPr="0019799A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19799A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0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>) переноса появляется ноль.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>Микросхема К155ИЕ7 (зарубежный аналог 74193) по структуре аналогична микросхеме К155ИЕ6,</w:t>
      </w:r>
    </w:p>
    <w:p w:rsidR="0019799A" w:rsidRPr="0019799A" w:rsidRDefault="0019799A" w:rsidP="0019799A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но является двоичным реверсивным счетчиком, то есть счетчик может считать от 0 до 15. </w:t>
      </w:r>
      <w:proofErr w:type="spellStart"/>
      <w:r w:rsidRPr="0019799A">
        <w:rPr>
          <w:rFonts w:ascii="Times New Roman" w:eastAsia="TimesNewRomanPSMT" w:hAnsi="Times New Roman" w:cs="Times New Roman"/>
          <w:sz w:val="24"/>
          <w:szCs w:val="24"/>
        </w:rPr>
        <w:t>Соответст</w:t>
      </w:r>
      <w:proofErr w:type="spellEnd"/>
      <w:r w:rsidRPr="0019799A">
        <w:rPr>
          <w:rFonts w:ascii="Times New Roman" w:eastAsia="TimesNewRomanPSMT" w:hAnsi="Times New Roman" w:cs="Times New Roman"/>
          <w:sz w:val="24"/>
          <w:szCs w:val="24"/>
        </w:rPr>
        <w:t>-</w:t>
      </w:r>
    </w:p>
    <w:p w:rsidR="0019799A" w:rsidRDefault="0019799A" w:rsidP="0019799A">
      <w:pPr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19799A">
        <w:rPr>
          <w:rFonts w:ascii="Times New Roman" w:eastAsia="TimesNewRomanPSMT" w:hAnsi="Times New Roman" w:cs="Times New Roman"/>
          <w:sz w:val="24"/>
          <w:szCs w:val="24"/>
        </w:rPr>
        <w:t>венно</w:t>
      </w:r>
      <w:proofErr w:type="spellEnd"/>
      <w:r w:rsidRPr="0019799A">
        <w:rPr>
          <w:rFonts w:ascii="Times New Roman" w:eastAsia="TimesNewRomanPSMT" w:hAnsi="Times New Roman" w:cs="Times New Roman"/>
          <w:sz w:val="24"/>
          <w:szCs w:val="24"/>
        </w:rPr>
        <w:t xml:space="preserve">, вывод 12 - выход прямого переноса </w:t>
      </w:r>
      <w:r w:rsidR="00541D18">
        <w:rPr>
          <w:rFonts w:ascii="Times New Roman" w:eastAsia="TimesNewRomanPSMT" w:hAnsi="Times New Roman" w:cs="Times New Roman"/>
          <w:sz w:val="24"/>
          <w:szCs w:val="24"/>
        </w:rPr>
        <w:t>≥</w:t>
      </w:r>
      <w:r w:rsidRPr="0019799A">
        <w:rPr>
          <w:rFonts w:ascii="Times New Roman" w:eastAsia="SymbolMT" w:hAnsi="Times New Roman" w:cs="Times New Roman"/>
          <w:sz w:val="24"/>
          <w:szCs w:val="24"/>
        </w:rPr>
        <w:t xml:space="preserve"> </w:t>
      </w:r>
      <w:r w:rsidRPr="0019799A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15 </w:t>
      </w:r>
      <w:r w:rsidRPr="0019799A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541D18" w:rsidRDefault="00541D18" w:rsidP="00197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396490" cy="26327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18" w:rsidRPr="00541D18" w:rsidRDefault="00541D18" w:rsidP="0019799A">
      <w:pPr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Рис. 1. К155ИЕ6</w:t>
      </w:r>
    </w:p>
    <w:p w:rsidR="00541D18" w:rsidRDefault="00541D18" w:rsidP="0019799A">
      <w:pPr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Табл.1. Таблица истинности микросхемы К155ИЕ6</w:t>
      </w:r>
    </w:p>
    <w:p w:rsidR="00541D18" w:rsidRDefault="00541D18" w:rsidP="00197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092065" cy="13246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18" w:rsidRDefault="00541D18" w:rsidP="00197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51619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18" w:rsidRPr="00541D18" w:rsidRDefault="00541D18" w:rsidP="0019799A">
      <w:pPr>
        <w:rPr>
          <w:rFonts w:ascii="Times New Roman" w:hAnsi="Times New Roman" w:cs="Times New Roman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Рис. 4. Схема для исследования работы счетчика 74192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Счетчики по произвольному основанию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. На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основе двоичных и двоично-десятичных счетчиков можно собирать счетчики по произвольному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основанию, т.е. которые считают от 0 до заданного значения. На рис. 2 показана схема счетчика по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основанию 6.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Импульсы на счетные входы поступают с переключателей «+» и «–». На входах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D0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–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>D3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сформировано число 5; на элементах </w:t>
      </w:r>
      <w:proofErr w:type="gramStart"/>
      <w:r w:rsidRPr="00541D18">
        <w:rPr>
          <w:rFonts w:ascii="Times New Roman" w:eastAsia="TimesNewRomanPSMT" w:hAnsi="Times New Roman" w:cs="Times New Roman"/>
          <w:sz w:val="24"/>
          <w:szCs w:val="24"/>
        </w:rPr>
        <w:t>И</w:t>
      </w:r>
      <w:proofErr w:type="gramEnd"/>
      <w:r w:rsidRPr="00541D18">
        <w:rPr>
          <w:rFonts w:ascii="Times New Roman" w:eastAsia="TimesNewRomanPSMT" w:hAnsi="Times New Roman" w:cs="Times New Roman"/>
          <w:sz w:val="24"/>
          <w:szCs w:val="24"/>
        </w:rPr>
        <w:t>, И-НЕ собраны схемы совпадения с числами 6 и 9. При</w:t>
      </w:r>
    </w:p>
    <w:p w:rsid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прямом счете, когда на выходе счетчика появляется цифра 6, выход схемы совпадения с числом 6</w:t>
      </w:r>
    </w:p>
    <w:p w:rsidR="003C5343" w:rsidRPr="00541D18" w:rsidRDefault="003C5343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</w:p>
    <w:p w:rsidR="00541D18" w:rsidRPr="00541D18" w:rsidRDefault="00541D18" w:rsidP="007533D9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выдает логическую единицу, которая поступает на вход сброса </w:t>
      </w:r>
      <w:r w:rsidRPr="00541D18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R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и сбрасывает счетчик в 0. При обратном счете, после перехода счетчика из 0 в 9, выход схемы совпадения с числом 9 выдает логический ноль, который поступает на вход предварительной</w:t>
      </w:r>
      <w:r w:rsidR="007533D9" w:rsidRPr="007533D9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установки </w:t>
      </w:r>
      <w:r w:rsidRPr="00541D18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PE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и загружает счетчик числом 5.</w:t>
      </w:r>
    </w:p>
    <w:p w:rsidR="00541D18" w:rsidRDefault="00541D18" w:rsidP="00541D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81295" cy="29952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18" w:rsidRDefault="00541D18" w:rsidP="00541D18">
      <w:pPr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Рис. 2. Счетчик по основанию 6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Секундомер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. На рис. 3 показана схема секундомера, собранного на двух микросхемах К155ИЕ6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(счетчики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CT1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и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>CT2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). Переключатель </w:t>
      </w:r>
      <w:proofErr w:type="spellStart"/>
      <w:r w:rsidRPr="00541D18">
        <w:rPr>
          <w:rFonts w:ascii="Times New Roman" w:hAnsi="Times New Roman" w:cs="Times New Roman"/>
          <w:b/>
          <w:bCs/>
          <w:sz w:val="24"/>
          <w:szCs w:val="24"/>
        </w:rPr>
        <w:t>On</w:t>
      </w:r>
      <w:proofErr w:type="spellEnd"/>
      <w:r w:rsidRPr="00541D1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541D18">
        <w:rPr>
          <w:rFonts w:ascii="Times New Roman" w:hAnsi="Times New Roman" w:cs="Times New Roman"/>
          <w:b/>
          <w:bCs/>
          <w:sz w:val="24"/>
          <w:szCs w:val="24"/>
        </w:rPr>
        <w:t>Off</w:t>
      </w:r>
      <w:proofErr w:type="spellEnd"/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осуществляет сброс и запуск секундомера. Генератор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меандра формирует тактовые импульсы с частотой 1 Гц, которые поступают на счетный вход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+1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счетчика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>CT1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. Выход </w:t>
      </w:r>
      <w:r w:rsidRPr="00541D18">
        <w:rPr>
          <w:rFonts w:ascii="Times New Roman" w:eastAsia="SymbolMT" w:hAnsi="Times New Roman" w:cs="Times New Roman"/>
          <w:sz w:val="24"/>
          <w:szCs w:val="24"/>
        </w:rPr>
        <w:t xml:space="preserve">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9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счетчика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СТ1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подключен к входу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+1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счетчика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>СТ2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, то есть переключение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>СТ2</w:t>
      </w:r>
    </w:p>
    <w:p w:rsidR="00541D18" w:rsidRPr="00541D18" w:rsidRDefault="00541D18" w:rsidP="00541D1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происходит один раз в 10 секунд. Таким образом, счетчик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CT1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отсчитывает секунды, счетчик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СТ2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– де</w:t>
      </w:r>
      <w:bookmarkStart w:id="0" w:name="_GoBack"/>
      <w:bookmarkEnd w:id="0"/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сятки секунд. К выходам счетчика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 xml:space="preserve">СТ2 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подключена схема совпадения с числом 6, управляющая входом</w:t>
      </w:r>
    </w:p>
    <w:p w:rsidR="00541D18" w:rsidRDefault="00541D18" w:rsidP="00541D18">
      <w:pPr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 xml:space="preserve">сброса </w:t>
      </w:r>
      <w:r w:rsidRPr="00541D18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541D18">
        <w:rPr>
          <w:rFonts w:ascii="Times New Roman" w:eastAsia="TimesNewRomanPSMT" w:hAnsi="Times New Roman" w:cs="Times New Roman"/>
          <w:sz w:val="24"/>
          <w:szCs w:val="24"/>
        </w:rPr>
        <w:t>. Когда секундомер досчитывает до 60 секунд, происходит его автоматический сброс.</w:t>
      </w:r>
    </w:p>
    <w:p w:rsidR="00541D18" w:rsidRDefault="00541D18" w:rsidP="00541D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28044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18" w:rsidRDefault="00541D18" w:rsidP="00541D18">
      <w:pPr>
        <w:rPr>
          <w:rFonts w:ascii="Times New Roman" w:eastAsia="TimesNewRomanPSMT" w:hAnsi="Times New Roman" w:cs="Times New Roman"/>
          <w:sz w:val="24"/>
          <w:szCs w:val="24"/>
        </w:rPr>
      </w:pPr>
      <w:r w:rsidRPr="00541D18">
        <w:rPr>
          <w:rFonts w:ascii="Times New Roman" w:eastAsia="TimesNewRomanPSMT" w:hAnsi="Times New Roman" w:cs="Times New Roman"/>
          <w:sz w:val="24"/>
          <w:szCs w:val="24"/>
        </w:rPr>
        <w:t>Рис. 3. Секундомер</w:t>
      </w:r>
    </w:p>
    <w:p w:rsidR="00541D18" w:rsidRDefault="00CF04C6" w:rsidP="00541D18">
      <w:pPr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Собрать счетчик по заданному основанию:</w:t>
      </w:r>
    </w:p>
    <w:p w:rsidR="00AA4CE9" w:rsidRDefault="00AA4CE9" w:rsidP="00CF04C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425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C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BED"/>
    <w:rsid w:val="000136C7"/>
    <w:rsid w:val="00076B19"/>
    <w:rsid w:val="0014010D"/>
    <w:rsid w:val="0019799A"/>
    <w:rsid w:val="00284E9B"/>
    <w:rsid w:val="003C5343"/>
    <w:rsid w:val="0040501F"/>
    <w:rsid w:val="004C713A"/>
    <w:rsid w:val="004C7848"/>
    <w:rsid w:val="00541D18"/>
    <w:rsid w:val="0054524F"/>
    <w:rsid w:val="00546E52"/>
    <w:rsid w:val="006240D9"/>
    <w:rsid w:val="007533D9"/>
    <w:rsid w:val="00955BC0"/>
    <w:rsid w:val="009D6E38"/>
    <w:rsid w:val="00AA4CE9"/>
    <w:rsid w:val="00CF04C6"/>
    <w:rsid w:val="00DC1BED"/>
    <w:rsid w:val="00EF0AB9"/>
    <w:rsid w:val="00F9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A88B9"/>
  <w15:docId w15:val="{6F58F2D9-43D2-401B-8C7A-32AFDDAAE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1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1B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3AC92D-295F-4C4F-A1D2-501FDFA7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1112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</dc:creator>
  <cp:lastModifiedBy>Nikolay-18</cp:lastModifiedBy>
  <cp:revision>6</cp:revision>
  <dcterms:created xsi:type="dcterms:W3CDTF">2017-04-04T11:19:00Z</dcterms:created>
  <dcterms:modified xsi:type="dcterms:W3CDTF">2018-02-26T10:18:00Z</dcterms:modified>
</cp:coreProperties>
</file>