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837" w:rsidRDefault="00817837" w:rsidP="0081783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78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Трассиро́вка</w:t>
      </w:r>
      <w:proofErr w:type="spellEnd"/>
      <w:r w:rsidRPr="008178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печатных плат</w:t>
      </w:r>
      <w:r w:rsidRPr="008178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один из этапов проектирования радиоэлектронной аппаратуры (РЭА), заключающийся в определении мест расположения проводников на печатной плате вручную или с использованием одной из </w:t>
      </w:r>
      <w:hyperlink r:id="rId4" w:tooltip="САПР" w:history="1">
        <w:r w:rsidRPr="0081783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САПР</w:t>
        </w:r>
      </w:hyperlink>
      <w:r w:rsidRPr="00817837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предназначенной для проектирования печатных плат</w:t>
      </w:r>
      <w:r w:rsidRPr="004516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C309F" w:rsidRPr="000C309F" w:rsidRDefault="000C309F" w:rsidP="0081783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0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Используют два способа трассировки (разводки) печатных плат: </w:t>
      </w:r>
      <w:r w:rsidRPr="000C30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прямая</w:t>
      </w:r>
      <w:r w:rsidRPr="000C30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0C30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координатная </w:t>
      </w:r>
      <w:r w:rsidRPr="000C309F">
        <w:rPr>
          <w:rFonts w:ascii="Times New Roman" w:eastAsia="Times New Roman" w:hAnsi="Times New Roman" w:cs="Times New Roman"/>
          <w:sz w:val="28"/>
          <w:szCs w:val="28"/>
          <w:lang w:eastAsia="ru-RU"/>
        </w:rPr>
        <w:t>(ортогональная).</w:t>
      </w:r>
    </w:p>
    <w:p w:rsidR="000C309F" w:rsidRPr="00D913EA" w:rsidRDefault="000C309F" w:rsidP="000C309F">
      <w:pPr>
        <w:pStyle w:val="1"/>
        <w:spacing w:line="276" w:lineRule="auto"/>
        <w:ind w:firstLine="0"/>
        <w:rPr>
          <w:sz w:val="28"/>
        </w:rPr>
      </w:pPr>
      <w:r>
        <w:rPr>
          <w:b/>
          <w:sz w:val="28"/>
        </w:rPr>
        <w:t>Прямая разводка.</w:t>
      </w:r>
      <w:r>
        <w:rPr>
          <w:sz w:val="28"/>
        </w:rPr>
        <w:t xml:space="preserve"> Простейший способ разводки печатного мон</w:t>
      </w:r>
      <w:r>
        <w:rPr>
          <w:sz w:val="28"/>
        </w:rPr>
        <w:softHyphen/>
        <w:t>тажа</w:t>
      </w:r>
      <w:r>
        <w:rPr>
          <w:noProof/>
          <w:sz w:val="28"/>
        </w:rPr>
        <w:t xml:space="preserve"> —</w:t>
      </w:r>
      <w:r>
        <w:rPr>
          <w:sz w:val="28"/>
        </w:rPr>
        <w:t xml:space="preserve"> когда трассы прокладываются по наикратчайшим путям, связывающим коммутируемые точки. </w:t>
      </w:r>
    </w:p>
    <w:p w:rsidR="000C309F" w:rsidRDefault="000C309F" w:rsidP="000C309F">
      <w:pPr>
        <w:pStyle w:val="1"/>
        <w:spacing w:line="276" w:lineRule="auto"/>
        <w:ind w:firstLine="0"/>
        <w:rPr>
          <w:sz w:val="28"/>
        </w:rPr>
      </w:pPr>
      <w:r>
        <w:rPr>
          <w:sz w:val="28"/>
        </w:rPr>
        <w:t>При этом первоначально раскладываются наиболее критичные к длине печатного проводни</w:t>
      </w:r>
      <w:r>
        <w:rPr>
          <w:sz w:val="28"/>
        </w:rPr>
        <w:softHyphen/>
        <w:t>ка электрические цепи, затем некритичные, что позволяет получать минимальные длины критичных электрических цепей. При прокладывании каждой новой трассы ранее выполненные трассы, и контактные площадки монтажных отверстий будут являться преградами, все в наибольшей степени препятствующими разводке каждой последующей трассы. Трассы будут проходить совместно с ранее выполненными и огибать их. Возможно прохождение пе</w:t>
      </w:r>
      <w:r>
        <w:rPr>
          <w:sz w:val="28"/>
        </w:rPr>
        <w:softHyphen/>
        <w:t>чатных проводников непосредственно под компонентами, если по</w:t>
      </w:r>
      <w:r>
        <w:rPr>
          <w:sz w:val="28"/>
        </w:rPr>
        <w:softHyphen/>
        <w:t>следние устанавливаются на плату с зазором.</w:t>
      </w:r>
    </w:p>
    <w:p w:rsidR="000C309F" w:rsidRDefault="000C309F" w:rsidP="000C309F">
      <w:pPr>
        <w:pStyle w:val="1"/>
        <w:spacing w:line="276" w:lineRule="auto"/>
        <w:rPr>
          <w:sz w:val="28"/>
        </w:rPr>
      </w:pPr>
      <w:r>
        <w:rPr>
          <w:sz w:val="28"/>
        </w:rPr>
        <w:t xml:space="preserve">Разводка проводников выполняется до тех пор, пока не будут проведены все. Однако может </w:t>
      </w:r>
      <w:proofErr w:type="gramStart"/>
      <w:r>
        <w:rPr>
          <w:sz w:val="28"/>
        </w:rPr>
        <w:t>оказаться,,</w:t>
      </w:r>
      <w:proofErr w:type="gramEnd"/>
      <w:r>
        <w:rPr>
          <w:sz w:val="28"/>
        </w:rPr>
        <w:t xml:space="preserve"> что часть трасс, вообще невозможно выполнить без пересечения с другими проводниками. Если число таких проводников не превышает</w:t>
      </w:r>
      <w:r>
        <w:rPr>
          <w:noProof/>
          <w:sz w:val="28"/>
        </w:rPr>
        <w:t xml:space="preserve"> 5%</w:t>
      </w:r>
      <w:r>
        <w:rPr>
          <w:sz w:val="28"/>
        </w:rPr>
        <w:t xml:space="preserve"> общего числа связей, то их можно выполнить объемными, расположив на плате как дискретные ЭРЭ (перемычки). Когда количество подобных проводников, более</w:t>
      </w:r>
      <w:r>
        <w:rPr>
          <w:noProof/>
          <w:sz w:val="28"/>
        </w:rPr>
        <w:t xml:space="preserve"> 5%,</w:t>
      </w:r>
      <w:r>
        <w:rPr>
          <w:sz w:val="28"/>
        </w:rPr>
        <w:t xml:space="preserve"> то нужно проектировать двустороннюю печатную плату. На вторую сторону ее размещают проводники, которые невозможно выполнить без пересечения на первой стороне. В том случае, если рисунок печатного монтажа не может быть выполнен с ис</w:t>
      </w:r>
      <w:r>
        <w:rPr>
          <w:sz w:val="28"/>
        </w:rPr>
        <w:softHyphen/>
        <w:t>пользованием двусторонних плат, то принимается решение о вво</w:t>
      </w:r>
      <w:r>
        <w:rPr>
          <w:sz w:val="28"/>
        </w:rPr>
        <w:softHyphen/>
        <w:t xml:space="preserve">де в конструкцию платы третьего, четвертого и большего числа слоев. Метод </w:t>
      </w:r>
      <w:proofErr w:type="gramStart"/>
      <w:r>
        <w:rPr>
          <w:sz w:val="28"/>
        </w:rPr>
        <w:t>разводки  рекомендуют</w:t>
      </w:r>
      <w:proofErr w:type="gramEnd"/>
      <w:r>
        <w:rPr>
          <w:sz w:val="28"/>
        </w:rPr>
        <w:t xml:space="preserve"> при разработке не</w:t>
      </w:r>
      <w:r>
        <w:rPr>
          <w:sz w:val="28"/>
        </w:rPr>
        <w:softHyphen/>
        <w:t>сложной аппаратуры на дискретных ЭРЭ с существенно различными габаритными и установочными размерами.</w:t>
      </w:r>
    </w:p>
    <w:p w:rsidR="000C309F" w:rsidRDefault="000C309F" w:rsidP="000C309F">
      <w:pPr>
        <w:pStyle w:val="1"/>
        <w:spacing w:line="276" w:lineRule="auto"/>
        <w:rPr>
          <w:sz w:val="28"/>
        </w:rPr>
      </w:pPr>
      <w:r>
        <w:rPr>
          <w:sz w:val="28"/>
        </w:rPr>
        <w:t>Недостатком метода являются чрезмерная запутанность полу</w:t>
      </w:r>
      <w:r>
        <w:rPr>
          <w:sz w:val="28"/>
        </w:rPr>
        <w:softHyphen/>
        <w:t>чаемого рисунка монтажа, значительное увеличение длин боль</w:t>
      </w:r>
      <w:r>
        <w:rPr>
          <w:sz w:val="28"/>
        </w:rPr>
        <w:softHyphen/>
        <w:t>шинства проводников и преждевременный переход к многослойно</w:t>
      </w:r>
      <w:r>
        <w:rPr>
          <w:sz w:val="28"/>
        </w:rPr>
        <w:softHyphen/>
        <w:t>му печатному монтажу. Задача разводки может значительно уп</w:t>
      </w:r>
      <w:r>
        <w:rPr>
          <w:sz w:val="28"/>
        </w:rPr>
        <w:softHyphen/>
        <w:t xml:space="preserve">роститься, если сформировать две группы проводников, идущих вдоль и поперек одной из сторон платы, разместить ЭРЭ </w:t>
      </w:r>
      <w:r>
        <w:rPr>
          <w:sz w:val="28"/>
        </w:rPr>
        <w:lastRenderedPageBreak/>
        <w:t>друг от друга на расстояниях, позволяющих выполнить несколько трасс</w:t>
      </w:r>
      <w:r>
        <w:rPr>
          <w:noProof/>
          <w:sz w:val="28"/>
        </w:rPr>
        <w:t>,</w:t>
      </w:r>
      <w:r>
        <w:rPr>
          <w:sz w:val="28"/>
        </w:rPr>
        <w:t xml:space="preserve"> между соседними контактными площадками, и использовать</w:t>
      </w:r>
      <w:r>
        <w:rPr>
          <w:b/>
          <w:sz w:val="28"/>
        </w:rPr>
        <w:t xml:space="preserve"> ЭРЭ </w:t>
      </w:r>
      <w:r>
        <w:rPr>
          <w:sz w:val="28"/>
        </w:rPr>
        <w:t>с большими расстояниями между выводами.</w:t>
      </w:r>
    </w:p>
    <w:p w:rsidR="00E548D8" w:rsidRDefault="00E548D8" w:rsidP="000C309F">
      <w:pPr>
        <w:pStyle w:val="1"/>
        <w:spacing w:line="276" w:lineRule="auto"/>
        <w:rPr>
          <w:sz w:val="28"/>
        </w:rPr>
      </w:pPr>
      <w:r w:rsidRPr="001458E2">
        <w:rPr>
          <w:noProof/>
        </w:rPr>
        <w:drawing>
          <wp:inline distT="0" distB="0" distL="0" distR="0" wp14:anchorId="2DED8580" wp14:editId="0C27560C">
            <wp:extent cx="5652000" cy="6433200"/>
            <wp:effectExtent l="0" t="0" r="6350" b="5715"/>
            <wp:docPr id="9" name="Рисунок 9" descr="&amp;Kcy;&amp;acy;&amp;rcy;&amp;tcy;&amp;icy;&amp;ncy;&amp;kcy;&amp;icy; &amp;pcy;&amp;ocy; &amp;zcy;&amp;acy;&amp;pcy;&amp;rcy;&amp;ocy;&amp;scy;&amp;ucy; &amp;ocy;&amp;rcy;&amp;tcy;&amp;ocy;&amp;gcy;&amp;ocy;&amp;ncy;&amp;acy;&amp;lcy;&amp;softcy;&amp;ncy;&amp;acy;&amp;yacy; &amp;rcy;&amp;acy;&amp;zcy;&amp;vcy;&amp;ocy;&amp;dcy;&amp;kcy;&amp;acy; &amp;pcy;&amp;iecy;&amp;chcy;&amp;acy;&amp;tcy;&amp;ncy;&amp;ocy;&amp;jcy; &amp;pcy;&amp;lcy;&amp;acy;&amp;tcy;&amp;y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&amp;Kcy;&amp;acy;&amp;rcy;&amp;tcy;&amp;icy;&amp;ncy;&amp;kcy;&amp;icy; &amp;pcy;&amp;ocy; &amp;zcy;&amp;acy;&amp;pcy;&amp;rcy;&amp;ocy;&amp;scy;&amp;ucy; &amp;ocy;&amp;rcy;&amp;tcy;&amp;ocy;&amp;gcy;&amp;ocy;&amp;ncy;&amp;acy;&amp;lcy;&amp;softcy;&amp;ncy;&amp;acy;&amp;yacy; &amp;rcy;&amp;acy;&amp;zcy;&amp;vcy;&amp;ocy;&amp;dcy;&amp;kcy;&amp;acy; &amp;pcy;&amp;iecy;&amp;chcy;&amp;acy;&amp;tcy;&amp;ncy;&amp;ocy;&amp;jcy; &amp;pcy;&amp;lcy;&amp;acy;&amp;tcy;&amp;ycy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00" cy="64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D8" w:rsidRPr="001458E2" w:rsidRDefault="00E548D8" w:rsidP="00E548D8">
      <w:pPr>
        <w:jc w:val="center"/>
        <w:rPr>
          <w:sz w:val="28"/>
          <w:szCs w:val="28"/>
        </w:rPr>
      </w:pPr>
      <w:r w:rsidRPr="001458E2">
        <w:rPr>
          <w:sz w:val="28"/>
          <w:szCs w:val="28"/>
        </w:rPr>
        <w:t>Прямая разводка двухсторонней печатной платы</w:t>
      </w:r>
    </w:p>
    <w:p w:rsidR="00E548D8" w:rsidRDefault="00E548D8" w:rsidP="000C309F">
      <w:pPr>
        <w:pStyle w:val="1"/>
        <w:spacing w:line="276" w:lineRule="auto"/>
        <w:rPr>
          <w:sz w:val="28"/>
        </w:rPr>
      </w:pPr>
    </w:p>
    <w:p w:rsidR="000C309F" w:rsidRPr="00D913EA" w:rsidRDefault="000C309F" w:rsidP="000C309F">
      <w:pPr>
        <w:pStyle w:val="1"/>
        <w:spacing w:line="276" w:lineRule="auto"/>
        <w:ind w:left="40"/>
        <w:rPr>
          <w:sz w:val="28"/>
        </w:rPr>
      </w:pPr>
      <w:r>
        <w:rPr>
          <w:b/>
          <w:sz w:val="28"/>
        </w:rPr>
        <w:t>Координатный способ разводки</w:t>
      </w:r>
      <w:r>
        <w:rPr>
          <w:sz w:val="28"/>
        </w:rPr>
        <w:t xml:space="preserve"> предусматривает ортогональ</w:t>
      </w:r>
      <w:r>
        <w:rPr>
          <w:sz w:val="28"/>
        </w:rPr>
        <w:softHyphen/>
        <w:t>ные направления проводников на разных сторонах платы. Для. выполнения диагональных соединений и предотвращения нежела</w:t>
      </w:r>
      <w:r>
        <w:rPr>
          <w:sz w:val="28"/>
        </w:rPr>
        <w:softHyphen/>
        <w:t>тельного пересечения проводника с ранее проведенными провод</w:t>
      </w:r>
      <w:r>
        <w:rPr>
          <w:sz w:val="28"/>
        </w:rPr>
        <w:softHyphen/>
        <w:t>никами и контактными площадками в конструкцию плат вводят</w:t>
      </w:r>
      <w:r>
        <w:rPr>
          <w:sz w:val="28"/>
        </w:rPr>
        <w:softHyphen/>
        <w:t>ся переходные отверстия. Переходное отверстие переводит провод</w:t>
      </w:r>
      <w:r>
        <w:rPr>
          <w:sz w:val="28"/>
        </w:rPr>
        <w:softHyphen/>
        <w:t xml:space="preserve">ник на противоположную сторону платы, на которой трасса, </w:t>
      </w:r>
      <w:r>
        <w:rPr>
          <w:sz w:val="28"/>
        </w:rPr>
        <w:lastRenderedPageBreak/>
        <w:t>про</w:t>
      </w:r>
      <w:r>
        <w:rPr>
          <w:sz w:val="28"/>
        </w:rPr>
        <w:softHyphen/>
        <w:t xml:space="preserve">должается. Преодоление преграды на противоположной стороне возможно введением второго переходного отверстия и переходов вновь на первую сторону. Переходы трасс с. одной стороны на другую позволяют также осуществлять монтажные отверстия под выводы дискретных ЭРЭ и </w:t>
      </w:r>
      <w:proofErr w:type="spellStart"/>
      <w:r>
        <w:rPr>
          <w:sz w:val="28"/>
        </w:rPr>
        <w:t>штырьевых</w:t>
      </w:r>
      <w:proofErr w:type="spellEnd"/>
      <w:r>
        <w:rPr>
          <w:sz w:val="28"/>
        </w:rPr>
        <w:t xml:space="preserve"> выводов микросхем.</w:t>
      </w:r>
      <w:r>
        <w:rPr>
          <w:b/>
          <w:sz w:val="28"/>
        </w:rPr>
        <w:t xml:space="preserve"> При отсу</w:t>
      </w:r>
      <w:r>
        <w:rPr>
          <w:sz w:val="28"/>
        </w:rPr>
        <w:t>тствии жестких требований на размеры печатной платы и число переходных отверстий координатный способ позволяет</w:t>
      </w:r>
      <w:r>
        <w:rPr>
          <w:b/>
          <w:sz w:val="28"/>
        </w:rPr>
        <w:t xml:space="preserve"> реализов</w:t>
      </w:r>
      <w:r>
        <w:rPr>
          <w:sz w:val="28"/>
        </w:rPr>
        <w:t xml:space="preserve">ать на двусторонней плате любую сколь угодно сложную схему. </w:t>
      </w:r>
    </w:p>
    <w:p w:rsidR="000C309F" w:rsidRDefault="000C309F" w:rsidP="000C309F">
      <w:pPr>
        <w:pStyle w:val="1"/>
        <w:spacing w:line="276" w:lineRule="auto"/>
        <w:ind w:left="40"/>
        <w:rPr>
          <w:sz w:val="28"/>
        </w:rPr>
      </w:pPr>
      <w:r>
        <w:rPr>
          <w:sz w:val="28"/>
        </w:rPr>
        <w:t>Недостатками способа разводки следует отметить некоторое увеличение длин трасс проводников, в худшем случае превышающее в</w:t>
      </w:r>
      <w:r>
        <w:rPr>
          <w:noProof/>
          <w:sz w:val="28"/>
        </w:rPr>
        <w:t xml:space="preserve"> 1,4</w:t>
      </w:r>
      <w:r>
        <w:rPr>
          <w:sz w:val="28"/>
        </w:rPr>
        <w:t xml:space="preserve"> раза кратчайшее расстояние между коммутируемыми точками, и наличие переходных отверстий. </w:t>
      </w:r>
    </w:p>
    <w:p w:rsidR="00E548D8" w:rsidRDefault="00E548D8" w:rsidP="000C309F">
      <w:pPr>
        <w:pStyle w:val="1"/>
        <w:spacing w:line="276" w:lineRule="auto"/>
        <w:ind w:left="40"/>
        <w:rPr>
          <w:sz w:val="28"/>
        </w:rPr>
      </w:pPr>
      <w:r w:rsidRPr="001458E2">
        <w:rPr>
          <w:noProof/>
        </w:rPr>
        <w:drawing>
          <wp:inline distT="0" distB="0" distL="0" distR="0" wp14:anchorId="1FD10BD2" wp14:editId="31BF2D50">
            <wp:extent cx="4791075" cy="5553075"/>
            <wp:effectExtent l="0" t="0" r="9525" b="9525"/>
            <wp:docPr id="20" name="Рисунок 20" descr="&amp;Kcy;&amp;acy;&amp;rcy;&amp;tcy;&amp;icy;&amp;ncy;&amp;kcy;&amp;icy; &amp;pcy;&amp;ocy; &amp;zcy;&amp;acy;&amp;pcy;&amp;rcy;&amp;ocy;&amp;scy;&amp;ucy; &amp;ocy;&amp;rcy;&amp;tcy;&amp;ocy;&amp;gcy;&amp;ocy;&amp;ncy;&amp;acy;&amp;lcy;&amp;softcy;&amp;ncy;&amp;acy;&amp;yacy; &amp;rcy;&amp;acy;&amp;zcy;&amp;vcy;&amp;ocy;&amp;dcy;&amp;kcy;&amp;acy; &amp;pcy;&amp;iecy;&amp;chcy;&amp;acy;&amp;tcy;&amp;ncy;&amp;ocy;&amp;jcy; &amp;pcy;&amp;lcy;&amp;acy;&amp;tcy;&amp;y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&amp;Kcy;&amp;acy;&amp;rcy;&amp;tcy;&amp;icy;&amp;ncy;&amp;kcy;&amp;icy; &amp;pcy;&amp;ocy; &amp;zcy;&amp;acy;&amp;pcy;&amp;rcy;&amp;ocy;&amp;scy;&amp;ucy; &amp;ocy;&amp;rcy;&amp;tcy;&amp;ocy;&amp;gcy;&amp;ocy;&amp;ncy;&amp;acy;&amp;lcy;&amp;softcy;&amp;ncy;&amp;acy;&amp;yacy; &amp;rcy;&amp;acy;&amp;zcy;&amp;vcy;&amp;ocy;&amp;dcy;&amp;kcy;&amp;acy; &amp;pcy;&amp;iecy;&amp;chcy;&amp;acy;&amp;tcy;&amp;ncy;&amp;ocy;&amp;jcy; &amp;pcy;&amp;lcy;&amp;acy;&amp;tcy;&amp;ycy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D8" w:rsidRPr="001458E2" w:rsidRDefault="00E548D8" w:rsidP="00E548D8">
      <w:pPr>
        <w:jc w:val="center"/>
        <w:rPr>
          <w:sz w:val="28"/>
          <w:szCs w:val="28"/>
        </w:rPr>
      </w:pPr>
      <w:r w:rsidRPr="001458E2">
        <w:rPr>
          <w:sz w:val="28"/>
          <w:szCs w:val="28"/>
        </w:rPr>
        <w:t>Ортогональная разводка двухсторонней печатной платы</w:t>
      </w:r>
    </w:p>
    <w:p w:rsidR="00E548D8" w:rsidRDefault="00E548D8" w:rsidP="000C309F">
      <w:pPr>
        <w:pStyle w:val="1"/>
        <w:spacing w:line="276" w:lineRule="auto"/>
        <w:ind w:left="40"/>
        <w:rPr>
          <w:sz w:val="28"/>
        </w:rPr>
      </w:pPr>
    </w:p>
    <w:p w:rsidR="003313CA" w:rsidRDefault="003313CA" w:rsidP="003313CA">
      <w:pPr>
        <w:pStyle w:val="Default"/>
      </w:pPr>
    </w:p>
    <w:p w:rsidR="00BD6606" w:rsidRPr="000C309F" w:rsidRDefault="003313CA" w:rsidP="003313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lastRenderedPageBreak/>
        <w:t xml:space="preserve"> </w:t>
      </w:r>
      <w:r w:rsidRPr="000C309F">
        <w:rPr>
          <w:rFonts w:ascii="Times New Roman" w:hAnsi="Times New Roman" w:cs="Times New Roman"/>
          <w:b/>
          <w:bCs/>
          <w:sz w:val="32"/>
          <w:szCs w:val="32"/>
        </w:rPr>
        <w:t>Ручная трассировка печатной платы в редакторе PCB</w:t>
      </w:r>
    </w:p>
    <w:p w:rsidR="003313CA" w:rsidRDefault="003313CA" w:rsidP="003313C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Запуск редактора печатных плат.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1.1 Откройте созданный ранее проект </w:t>
      </w:r>
      <w:proofErr w:type="gramStart"/>
      <w:r>
        <w:rPr>
          <w:b/>
          <w:bCs/>
          <w:sz w:val="28"/>
          <w:szCs w:val="28"/>
        </w:rPr>
        <w:t>С:\</w:t>
      </w:r>
      <w:proofErr w:type="gramEnd"/>
      <w:r>
        <w:rPr>
          <w:b/>
          <w:bCs/>
          <w:sz w:val="28"/>
          <w:szCs w:val="28"/>
        </w:rPr>
        <w:t>&lt;ваша_фамилия&gt;\Project\Routing.pcb</w:t>
      </w:r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rPr>
          <w:sz w:val="28"/>
          <w:szCs w:val="28"/>
        </w:rPr>
      </w:pPr>
    </w:p>
    <w:p w:rsidR="003313CA" w:rsidRDefault="003313CA" w:rsidP="003313C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Использование инструментов ручной трассировки </w:t>
      </w:r>
    </w:p>
    <w:p w:rsidR="003313CA" w:rsidRDefault="003313CA" w:rsidP="003313CA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2.1 До сих пор соединения между элементами были невидимыми. Обычно при трассировке поочередно делают цепи видимыми, а затем проводят дорожку печатного проводника. Причем начинать лучше с цепей, соединяющих мало элементов. </w:t>
      </w:r>
    </w:p>
    <w:p w:rsidR="003313CA" w:rsidRDefault="003313CA" w:rsidP="003313CA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2.2 Выполните команду </w:t>
      </w:r>
      <w:proofErr w:type="spellStart"/>
      <w:r>
        <w:rPr>
          <w:b/>
          <w:bCs/>
          <w:sz w:val="28"/>
          <w:szCs w:val="28"/>
        </w:rPr>
        <w:t>Edit</w:t>
      </w:r>
      <w:r w:rsidR="000C309F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>Nets</w:t>
      </w:r>
      <w:proofErr w:type="spellEnd"/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2.3 Выберите цепь с небольшим списком контактов и сделайте ее видимой. Для этого необходимо установить флажок на белом фоне (рис. 1). </w:t>
      </w:r>
    </w:p>
    <w:p w:rsidR="003313CA" w:rsidRDefault="003313CA" w:rsidP="003313CA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2.4 При этом цепь на чертеже будет отображаться в виде тонких, синих линий (рис. 2). </w:t>
      </w:r>
    </w:p>
    <w:p w:rsidR="003313CA" w:rsidRDefault="003313CA" w:rsidP="003313CA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2.5 Перейдите на слой </w:t>
      </w:r>
      <w:proofErr w:type="spellStart"/>
      <w:r>
        <w:rPr>
          <w:b/>
          <w:bCs/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2.6 Установите толщину линий </w:t>
      </w:r>
      <w:r>
        <w:rPr>
          <w:b/>
          <w:bCs/>
          <w:sz w:val="28"/>
          <w:szCs w:val="28"/>
        </w:rPr>
        <w:t>0.8mm</w:t>
      </w:r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2.7 Выберите инструмент </w:t>
      </w:r>
      <w:proofErr w:type="spellStart"/>
      <w:r>
        <w:rPr>
          <w:b/>
          <w:bCs/>
          <w:sz w:val="28"/>
          <w:szCs w:val="28"/>
        </w:rPr>
        <w:t>Route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Manual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(команда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Line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этого не подойдет!). </w:t>
      </w:r>
    </w:p>
    <w:p w:rsidR="003313CA" w:rsidRDefault="003313CA" w:rsidP="003313CA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2.8 Соедините требуемые контактные площадки линией печатного проводника (рис. 2). </w:t>
      </w:r>
    </w:p>
    <w:p w:rsidR="003313CA" w:rsidRDefault="003313CA" w:rsidP="003313CA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2.9 Для отметки точек изгиба дорожки используйте левую кнопку мыши. </w:t>
      </w:r>
    </w:p>
    <w:p w:rsidR="003313CA" w:rsidRDefault="003313CA" w:rsidP="003313CA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2.10 Для выхода из режима трассировки нажмите правую клавишу мыши.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2.11 Ознакомьтесь с особенностями использования двух сигнальных слоев доступных для трассировки: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 для перехода с одного слоя на другой при проведении трассы можно просто переключиться на другой слой. При этом переходное отверстие (</w:t>
      </w:r>
      <w:proofErr w:type="spellStart"/>
      <w:r>
        <w:rPr>
          <w:sz w:val="28"/>
          <w:szCs w:val="28"/>
        </w:rPr>
        <w:t>via</w:t>
      </w:r>
      <w:proofErr w:type="spellEnd"/>
      <w:r>
        <w:rPr>
          <w:sz w:val="28"/>
          <w:szCs w:val="28"/>
        </w:rPr>
        <w:t xml:space="preserve">) появится автоматически (рис. 3) </w:t>
      </w:r>
    </w:p>
    <w:p w:rsidR="003313CA" w:rsidRDefault="003313CA" w:rsidP="003313CA">
      <w:r>
        <w:rPr>
          <w:noProof/>
          <w:lang w:eastAsia="ru-RU"/>
        </w:rPr>
        <w:lastRenderedPageBreak/>
        <w:drawing>
          <wp:inline distT="0" distB="0" distL="0" distR="0">
            <wp:extent cx="5328920" cy="427228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CA" w:rsidRDefault="003313CA" w:rsidP="003313C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Рис. 1 Команда </w:t>
      </w:r>
      <w:proofErr w:type="spellStart"/>
      <w:r>
        <w:rPr>
          <w:b/>
          <w:bCs/>
          <w:sz w:val="28"/>
          <w:szCs w:val="28"/>
        </w:rPr>
        <w:t>Edit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Nets</w:t>
      </w:r>
      <w:proofErr w:type="spellEnd"/>
    </w:p>
    <w:p w:rsidR="003313CA" w:rsidRDefault="003313CA" w:rsidP="003313CA">
      <w:r>
        <w:rPr>
          <w:noProof/>
          <w:lang w:eastAsia="ru-RU"/>
        </w:rPr>
        <w:drawing>
          <wp:inline distT="0" distB="0" distL="0" distR="0">
            <wp:extent cx="5202555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2 Отображение соединения и его трассировка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переход с одного слоя на другой также может быть осуществлен при подведении проводника к сквозному монтажному отверстию (выводу компонента). При этом необходимо подвести проводник к контактной площадке на одном слое, а затем переключиться на другой и продолжить трассировку на следующем слое (рис 4). </w:t>
      </w:r>
    </w:p>
    <w:p w:rsidR="003313CA" w:rsidRDefault="003313CA" w:rsidP="003313CA">
      <w:r>
        <w:rPr>
          <w:noProof/>
          <w:lang w:eastAsia="ru-RU"/>
        </w:rPr>
        <w:lastRenderedPageBreak/>
        <w:drawing>
          <wp:inline distT="0" distB="0" distL="0" distR="0">
            <wp:extent cx="5940425" cy="1803182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CA" w:rsidRDefault="003313CA" w:rsidP="003313CA">
      <w:pPr>
        <w:rPr>
          <w:sz w:val="28"/>
          <w:szCs w:val="28"/>
        </w:rPr>
      </w:pPr>
      <w:r>
        <w:rPr>
          <w:sz w:val="28"/>
          <w:szCs w:val="28"/>
        </w:rPr>
        <w:t>Рис. 3 Автоматический переход между сигнальными слоями</w:t>
      </w:r>
    </w:p>
    <w:p w:rsidR="003313CA" w:rsidRDefault="003313CA" w:rsidP="003313CA">
      <w:r>
        <w:rPr>
          <w:noProof/>
          <w:lang w:eastAsia="ru-RU"/>
        </w:rPr>
        <w:drawing>
          <wp:inline distT="0" distB="0" distL="0" distR="0">
            <wp:extent cx="5940425" cy="1171757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4 Переход между слоями через сквозную контактную площадку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подводить дорожки к поверхностным контактным площадкам можно только на одном слое. При этом предпочтительно использовать для трассировки соединений с этим элементом именно этот слой (рис. 5). Если все же необходим переход на другой слой, то возможны два варианта: необходимо перейти на слой, соответствующий контактной площадки и щелкнуть по ней, а затем перейти на другой слой и продолжить трассировку (рис. 6). При этом прямо на месте контактной площадки появится переходное отверстие. Второй метод: начать трассировку на слое, соответствующем слою контактной площадки, а затем перейти на другой необходимый слой </w:t>
      </w:r>
    </w:p>
    <w:p w:rsidR="003313CA" w:rsidRDefault="003313CA" w:rsidP="003313CA">
      <w:r>
        <w:rPr>
          <w:noProof/>
          <w:lang w:eastAsia="ru-RU"/>
        </w:rPr>
        <w:drawing>
          <wp:inline distT="0" distB="0" distL="0" distR="0">
            <wp:extent cx="5940425" cy="2376283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CA" w:rsidRDefault="003313CA" w:rsidP="003313CA">
      <w:pPr>
        <w:rPr>
          <w:sz w:val="28"/>
          <w:szCs w:val="28"/>
        </w:rPr>
      </w:pPr>
      <w:r>
        <w:rPr>
          <w:sz w:val="28"/>
          <w:szCs w:val="28"/>
        </w:rPr>
        <w:t>Рис. 5 Соединений поверхностных контактных площадок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6 Переход на другой слой при трассировке соединений с поверхностными контактными площадками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2.12 Последовательно делайте цепи видимыми и трассируйте одну за другой. Не следует пытаться работать, когда все соединения отображаются как видимые, так как вы рискуете запутаться.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2.13 Трассировку всех цепей проводите дорожками толщиной </w:t>
      </w:r>
      <w:r>
        <w:rPr>
          <w:b/>
          <w:bCs/>
          <w:sz w:val="28"/>
          <w:szCs w:val="28"/>
        </w:rPr>
        <w:t>0.8mm</w:t>
      </w:r>
      <w:r>
        <w:rPr>
          <w:sz w:val="28"/>
          <w:szCs w:val="28"/>
        </w:rPr>
        <w:t xml:space="preserve">. Для цепей питания используйте дорожки с толщиной </w:t>
      </w:r>
      <w:r>
        <w:rPr>
          <w:b/>
          <w:bCs/>
          <w:sz w:val="28"/>
          <w:szCs w:val="28"/>
        </w:rPr>
        <w:t>1mm</w:t>
      </w:r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2.14 Полностью трассированная печатная плата изображена на рис. 7. </w:t>
      </w:r>
    </w:p>
    <w:p w:rsidR="003313CA" w:rsidRDefault="003313CA" w:rsidP="003313CA">
      <w:r>
        <w:rPr>
          <w:noProof/>
          <w:lang w:eastAsia="ru-RU"/>
        </w:rPr>
        <w:drawing>
          <wp:inline distT="0" distB="0" distL="0" distR="0">
            <wp:extent cx="5940425" cy="3984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CA" w:rsidRDefault="003313CA" w:rsidP="003313CA">
      <w:pPr>
        <w:rPr>
          <w:sz w:val="28"/>
          <w:szCs w:val="28"/>
        </w:rPr>
      </w:pPr>
      <w:r>
        <w:rPr>
          <w:sz w:val="28"/>
          <w:szCs w:val="28"/>
        </w:rPr>
        <w:t>Рис. 7 Печатная плата со всеми соединениями</w:t>
      </w:r>
    </w:p>
    <w:p w:rsidR="003313CA" w:rsidRDefault="003313CA" w:rsidP="003313C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Задание контура печатной платы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3.1 После того, как трассировка завершена можно нарисовать контур печатной платы. Иногда, при предъявлении требований к конструкции, сначала задается размер печатной платы, а затем выполняется трассировка. В нашем учебном примере нет ограничений на </w:t>
      </w:r>
      <w:proofErr w:type="spellStart"/>
      <w:r>
        <w:rPr>
          <w:sz w:val="28"/>
          <w:szCs w:val="28"/>
        </w:rPr>
        <w:t>рамер</w:t>
      </w:r>
      <w:proofErr w:type="spellEnd"/>
      <w:r>
        <w:rPr>
          <w:sz w:val="28"/>
          <w:szCs w:val="28"/>
        </w:rPr>
        <w:t xml:space="preserve"> печатной платы.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3.2 Перейдите на слой </w:t>
      </w:r>
      <w:proofErr w:type="spellStart"/>
      <w:r>
        <w:rPr>
          <w:b/>
          <w:bCs/>
          <w:sz w:val="28"/>
          <w:szCs w:val="28"/>
        </w:rPr>
        <w:t>Board</w:t>
      </w:r>
      <w:proofErr w:type="spellEnd"/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3.3 Выберите инструмент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3.4 Задайте толщину линий </w:t>
      </w:r>
      <w:r>
        <w:rPr>
          <w:b/>
          <w:bCs/>
          <w:sz w:val="28"/>
          <w:szCs w:val="28"/>
        </w:rPr>
        <w:t>0.768mm</w:t>
      </w:r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3.5 Прорисуйте контур печатной платы: </w:t>
      </w:r>
    </w:p>
    <w:p w:rsidR="003313CA" w:rsidRDefault="003313CA" w:rsidP="003313CA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 во всех четырех углах печатной платы должны остаться места для отверстий под винтовое крепление печатной платы к корпусу прибора (четыре отверстия по углам платы диаметром 5mm на расстоянии по 5mm от краев ПП) </w:t>
      </w:r>
    </w:p>
    <w:p w:rsidR="003313CA" w:rsidRDefault="003313CA" w:rsidP="003313CA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 корпуса компонентов не должны выходить за пределы контура платы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 по углам печатной платы должны быть фаски размером 2,5мм х 2,5мм.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3.6 Нарисуйте отверстия для резьбового соединения. Используйте для этого команду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Arc</w:t>
      </w:r>
      <w:proofErr w:type="spellEnd"/>
      <w:r>
        <w:rPr>
          <w:sz w:val="28"/>
          <w:szCs w:val="28"/>
        </w:rPr>
        <w:t xml:space="preserve">, толщину линий </w:t>
      </w:r>
      <w:r>
        <w:rPr>
          <w:b/>
          <w:bCs/>
          <w:sz w:val="28"/>
          <w:szCs w:val="28"/>
        </w:rPr>
        <w:t>0.768mm</w:t>
      </w:r>
      <w:r>
        <w:rPr>
          <w:sz w:val="28"/>
          <w:szCs w:val="28"/>
        </w:rPr>
        <w:t xml:space="preserve">, слой </w:t>
      </w:r>
      <w:proofErr w:type="spellStart"/>
      <w:r>
        <w:rPr>
          <w:b/>
          <w:bCs/>
          <w:sz w:val="28"/>
          <w:szCs w:val="28"/>
        </w:rPr>
        <w:t>Board</w:t>
      </w:r>
      <w:proofErr w:type="spellEnd"/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3.7 Внешний вид печатной платы с контуром изображен на рис. 8. </w:t>
      </w:r>
    </w:p>
    <w:p w:rsidR="003313CA" w:rsidRDefault="003313CA" w:rsidP="003313CA">
      <w:pPr>
        <w:pStyle w:val="Default"/>
        <w:rPr>
          <w:sz w:val="28"/>
          <w:szCs w:val="28"/>
        </w:rPr>
      </w:pPr>
    </w:p>
    <w:p w:rsidR="003313CA" w:rsidRDefault="003313CA" w:rsidP="003313C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Создание областей металлизации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4.1 Обычно, на лицевой стороне печатной платы (слой </w:t>
      </w:r>
      <w:proofErr w:type="spellStart"/>
      <w:r>
        <w:rPr>
          <w:b/>
          <w:bCs/>
          <w:sz w:val="28"/>
          <w:szCs w:val="28"/>
        </w:rPr>
        <w:t>Top</w:t>
      </w:r>
      <w:proofErr w:type="spellEnd"/>
      <w:r>
        <w:rPr>
          <w:sz w:val="28"/>
          <w:szCs w:val="28"/>
        </w:rPr>
        <w:t xml:space="preserve">) стараются располагать как можно меньше проводников. Это необходимо для удобства монтажа. На обратной стороне (слой </w:t>
      </w:r>
      <w:proofErr w:type="spellStart"/>
      <w:r>
        <w:rPr>
          <w:b/>
          <w:bCs/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) предпочтительно, чтобы покрыта металлизацией была как можно большая часть платы. Для создания областей заливки применятся инструмент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Copper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Pour</w:t>
      </w:r>
      <w:proofErr w:type="spellEnd"/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4.2 Для создания областей металлизации перейдите на слой </w:t>
      </w:r>
      <w:proofErr w:type="spellStart"/>
      <w:r>
        <w:rPr>
          <w:b/>
          <w:bCs/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4.3 Установите толщину проводника </w:t>
      </w:r>
      <w:r>
        <w:rPr>
          <w:b/>
          <w:bCs/>
          <w:sz w:val="28"/>
          <w:szCs w:val="28"/>
        </w:rPr>
        <w:t>0.8mm</w:t>
      </w:r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4.4 Выберите инструмент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Copper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Pour</w:t>
      </w:r>
      <w:proofErr w:type="spellEnd"/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4.5 Предпочтительно соединять области металлизации с общим электродом схемы. Найдите общий электрод на плате и начните создавать заливку вблизи него. </w:t>
      </w:r>
    </w:p>
    <w:p w:rsidR="003313CA" w:rsidRDefault="003313CA" w:rsidP="003313CA">
      <w:r>
        <w:rPr>
          <w:noProof/>
          <w:lang w:eastAsia="ru-RU"/>
        </w:rPr>
        <w:drawing>
          <wp:inline distT="0" distB="0" distL="0" distR="0">
            <wp:extent cx="4177665" cy="35947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8 Печатная плата с контуром и отверстиями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4.6 Для удобства создания области металлизации сделайте видимыми только слои </w:t>
      </w:r>
      <w:proofErr w:type="spellStart"/>
      <w:r>
        <w:rPr>
          <w:b/>
          <w:bCs/>
          <w:sz w:val="28"/>
          <w:szCs w:val="28"/>
        </w:rPr>
        <w:t>Bottom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Board</w:t>
      </w:r>
      <w:proofErr w:type="spellEnd"/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4.7 Найдите цепи, соответствующие общему электроду и выберите область для создания заливки (рис. 9). </w:t>
      </w:r>
    </w:p>
    <w:p w:rsidR="003313CA" w:rsidRDefault="003313CA" w:rsidP="003313CA">
      <w:r>
        <w:rPr>
          <w:noProof/>
          <w:lang w:eastAsia="ru-RU"/>
        </w:rPr>
        <w:lastRenderedPageBreak/>
        <w:drawing>
          <wp:inline distT="0" distB="0" distL="0" distR="0">
            <wp:extent cx="3768090" cy="2569845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9 Создание области металлизации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4.8 Два раза щелкните левой кнопкой мыши по выделенному полигону для настройки параметров заливки.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4.9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окне </w:t>
      </w:r>
      <w:proofErr w:type="spellStart"/>
      <w:r>
        <w:rPr>
          <w:b/>
          <w:bCs/>
          <w:sz w:val="28"/>
          <w:szCs w:val="28"/>
        </w:rPr>
        <w:t>Copper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Pour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Properties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перейдите на вкладку </w:t>
      </w:r>
      <w:proofErr w:type="spellStart"/>
      <w:r>
        <w:rPr>
          <w:b/>
          <w:bCs/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4.10 Установите флажок </w:t>
      </w:r>
      <w:proofErr w:type="spellStart"/>
      <w:r>
        <w:rPr>
          <w:b/>
          <w:bCs/>
          <w:sz w:val="28"/>
          <w:szCs w:val="28"/>
        </w:rPr>
        <w:t>Poured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(залито). </w:t>
      </w:r>
    </w:p>
    <w:p w:rsidR="003313CA" w:rsidRDefault="003313CA" w:rsidP="003313CA">
      <w:pPr>
        <w:pStyle w:val="Default"/>
      </w:pP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4.11 В поле </w:t>
      </w:r>
      <w:proofErr w:type="spellStart"/>
      <w:r>
        <w:rPr>
          <w:sz w:val="28"/>
          <w:szCs w:val="28"/>
        </w:rPr>
        <w:t>Fill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Characteristics</w:t>
      </w:r>
      <w:proofErr w:type="spellEnd"/>
      <w:r>
        <w:rPr>
          <w:sz w:val="28"/>
          <w:szCs w:val="28"/>
        </w:rPr>
        <w:t xml:space="preserve"> (характеристики заполнения установите значок 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6710" cy="346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).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4.12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окне </w:t>
      </w:r>
      <w:proofErr w:type="spellStart"/>
      <w:r>
        <w:rPr>
          <w:b/>
          <w:bCs/>
          <w:sz w:val="28"/>
          <w:szCs w:val="28"/>
        </w:rPr>
        <w:t>Line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Width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введите значение </w:t>
      </w:r>
      <w:r>
        <w:rPr>
          <w:b/>
          <w:bCs/>
          <w:sz w:val="28"/>
          <w:szCs w:val="28"/>
        </w:rPr>
        <w:t>0.8mm</w:t>
      </w:r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4.13 Окно команды </w:t>
      </w:r>
      <w:proofErr w:type="spellStart"/>
      <w:r>
        <w:rPr>
          <w:b/>
          <w:bCs/>
          <w:sz w:val="28"/>
          <w:szCs w:val="28"/>
        </w:rPr>
        <w:t>Copper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Pour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Properties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изображено на рис. 10. </w:t>
      </w:r>
    </w:p>
    <w:p w:rsidR="003313CA" w:rsidRDefault="003313CA" w:rsidP="003313CA">
      <w:pPr>
        <w:pStyle w:val="Default"/>
        <w:rPr>
          <w:sz w:val="28"/>
          <w:szCs w:val="28"/>
        </w:rPr>
      </w:pPr>
    </w:p>
    <w:p w:rsidR="003313CA" w:rsidRDefault="003313CA" w:rsidP="003313CA">
      <w:r>
        <w:rPr>
          <w:noProof/>
          <w:lang w:eastAsia="ru-RU"/>
        </w:rPr>
        <w:drawing>
          <wp:inline distT="0" distB="0" distL="0" distR="0">
            <wp:extent cx="5060950" cy="326326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CA" w:rsidRPr="003313CA" w:rsidRDefault="003313CA" w:rsidP="003313CA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3313CA">
        <w:rPr>
          <w:sz w:val="28"/>
          <w:szCs w:val="28"/>
          <w:lang w:val="en-US"/>
        </w:rPr>
        <w:t xml:space="preserve">. 10 </w:t>
      </w:r>
      <w:r>
        <w:rPr>
          <w:sz w:val="28"/>
          <w:szCs w:val="28"/>
        </w:rPr>
        <w:t>Окно</w:t>
      </w:r>
      <w:r w:rsidRPr="003313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 w:rsidRPr="003313CA">
        <w:rPr>
          <w:sz w:val="28"/>
          <w:szCs w:val="28"/>
          <w:lang w:val="en-US"/>
        </w:rPr>
        <w:t xml:space="preserve"> </w:t>
      </w:r>
      <w:r w:rsidRPr="003313CA">
        <w:rPr>
          <w:b/>
          <w:bCs/>
          <w:sz w:val="28"/>
          <w:szCs w:val="28"/>
          <w:lang w:val="en-US"/>
        </w:rPr>
        <w:t xml:space="preserve">Copper Pour Properties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4.14 Также необходимо установить параметры соединения заливки с уже существующими цепями. Перейдите на вкладку </w:t>
      </w:r>
      <w:proofErr w:type="spellStart"/>
      <w:r>
        <w:rPr>
          <w:b/>
          <w:bCs/>
          <w:sz w:val="28"/>
          <w:szCs w:val="28"/>
        </w:rPr>
        <w:t>Connectivity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11). </w:t>
      </w:r>
    </w:p>
    <w:p w:rsidR="003313CA" w:rsidRDefault="003313CA" w:rsidP="003313CA">
      <w:r>
        <w:rPr>
          <w:noProof/>
          <w:lang w:eastAsia="ru-RU"/>
        </w:rPr>
        <w:drawing>
          <wp:inline distT="0" distB="0" distL="0" distR="0">
            <wp:extent cx="5060950" cy="326326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CA" w:rsidRDefault="003313CA" w:rsidP="003313CA">
      <w:pPr>
        <w:rPr>
          <w:sz w:val="28"/>
          <w:szCs w:val="28"/>
        </w:rPr>
      </w:pPr>
      <w:r>
        <w:rPr>
          <w:sz w:val="28"/>
          <w:szCs w:val="28"/>
        </w:rPr>
        <w:t>Рис. 11 Настройка параметров соединения области металлизации</w:t>
      </w:r>
    </w:p>
    <w:p w:rsidR="003313CA" w:rsidRDefault="003313CA" w:rsidP="003313CA">
      <w:pPr>
        <w:pStyle w:val="Default"/>
      </w:pP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4.15 Из выпадающего списка </w:t>
      </w:r>
      <w:proofErr w:type="spellStart"/>
      <w:r>
        <w:rPr>
          <w:b/>
          <w:bCs/>
          <w:sz w:val="28"/>
          <w:szCs w:val="28"/>
        </w:rPr>
        <w:t>Net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выберите цепь, с которой необходимо соединение.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4.16 После завершения настройки нажмите </w:t>
      </w:r>
      <w:r>
        <w:rPr>
          <w:b/>
          <w:bCs/>
          <w:sz w:val="28"/>
          <w:szCs w:val="28"/>
        </w:rPr>
        <w:t>ОК</w:t>
      </w:r>
      <w:r>
        <w:rPr>
          <w:sz w:val="28"/>
          <w:szCs w:val="28"/>
        </w:rPr>
        <w:t xml:space="preserve">.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4.17 Создайте все необходимые заливки на обратной стороне печатной платы (рис. 14). </w:t>
      </w:r>
    </w:p>
    <w:p w:rsidR="003313CA" w:rsidRDefault="003313CA" w:rsidP="003313C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Завершение работы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5.1 Для просмотра расстановки элементов на плате отключите при помощи команды </w:t>
      </w:r>
      <w:proofErr w:type="spellStart"/>
      <w:r>
        <w:rPr>
          <w:b/>
          <w:bCs/>
          <w:sz w:val="28"/>
          <w:szCs w:val="28"/>
        </w:rPr>
        <w:t>Options</w:t>
      </w:r>
      <w:r>
        <w:rPr>
          <w:sz w:val="28"/>
          <w:szCs w:val="28"/>
        </w:rPr>
        <w:t>→</w:t>
      </w:r>
      <w:r>
        <w:rPr>
          <w:b/>
          <w:bCs/>
          <w:sz w:val="28"/>
          <w:szCs w:val="28"/>
        </w:rPr>
        <w:t>Layers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все сигнальные слои (</w:t>
      </w:r>
      <w:proofErr w:type="spellStart"/>
      <w:r>
        <w:rPr>
          <w:b/>
          <w:bCs/>
          <w:sz w:val="28"/>
          <w:szCs w:val="28"/>
        </w:rPr>
        <w:t>Top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). Для этого им необходимо задать свойство </w:t>
      </w:r>
      <w:proofErr w:type="spellStart"/>
      <w:r>
        <w:rPr>
          <w:b/>
          <w:bCs/>
          <w:sz w:val="28"/>
          <w:szCs w:val="28"/>
        </w:rPr>
        <w:t>Disable</w:t>
      </w:r>
      <w:proofErr w:type="spellEnd"/>
      <w:r>
        <w:rPr>
          <w:sz w:val="28"/>
          <w:szCs w:val="28"/>
        </w:rPr>
        <w:t xml:space="preserve">. После этого на экране будут отображаться только несигнальные слои (рис. 12). </w:t>
      </w:r>
    </w:p>
    <w:p w:rsidR="003313CA" w:rsidRDefault="003313CA" w:rsidP="003313CA">
      <w:r>
        <w:rPr>
          <w:noProof/>
          <w:lang w:eastAsia="ru-RU"/>
        </w:rPr>
        <w:lastRenderedPageBreak/>
        <w:drawing>
          <wp:inline distT="0" distB="0" distL="0" distR="0">
            <wp:extent cx="5940425" cy="50513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12 Элементы на печатной плате </w:t>
      </w:r>
    </w:p>
    <w:p w:rsidR="003313CA" w:rsidRDefault="003313CA" w:rsidP="003313CA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5.2 Также просмотрите сигнальные слои. Для этого необходимо последовательно сделать доступными попарно слой </w:t>
      </w:r>
      <w:proofErr w:type="spellStart"/>
      <w:r>
        <w:rPr>
          <w:b/>
          <w:bCs/>
          <w:sz w:val="28"/>
          <w:szCs w:val="28"/>
        </w:rPr>
        <w:t>Top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Board</w:t>
      </w:r>
      <w:proofErr w:type="spellEnd"/>
      <w:r>
        <w:rPr>
          <w:sz w:val="28"/>
          <w:szCs w:val="28"/>
        </w:rPr>
        <w:t xml:space="preserve">, а затем </w:t>
      </w:r>
      <w:proofErr w:type="spellStart"/>
      <w:r>
        <w:rPr>
          <w:b/>
          <w:bCs/>
          <w:sz w:val="28"/>
          <w:szCs w:val="28"/>
        </w:rPr>
        <w:t>Bottom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Board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13 и рис. 14, соответственно). </w:t>
      </w:r>
    </w:p>
    <w:p w:rsidR="003313CA" w:rsidRDefault="003313CA" w:rsidP="003313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5.3 Сохраните внесенные в проект изменения и выйдите из редактора </w:t>
      </w:r>
      <w:r>
        <w:rPr>
          <w:b/>
          <w:bCs/>
          <w:sz w:val="28"/>
          <w:szCs w:val="28"/>
        </w:rPr>
        <w:t>PCB</w:t>
      </w:r>
      <w:r>
        <w:rPr>
          <w:sz w:val="28"/>
          <w:szCs w:val="28"/>
        </w:rPr>
        <w:t xml:space="preserve">. </w:t>
      </w:r>
    </w:p>
    <w:p w:rsidR="003313CA" w:rsidRDefault="003313CA" w:rsidP="003313CA">
      <w:r>
        <w:rPr>
          <w:noProof/>
          <w:lang w:eastAsia="ru-RU"/>
        </w:rPr>
        <w:lastRenderedPageBreak/>
        <w:drawing>
          <wp:inline distT="0" distB="0" distL="0" distR="0">
            <wp:extent cx="5940425" cy="5081223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0CC" w:rsidRDefault="005220CC" w:rsidP="003313CA">
      <w:pPr>
        <w:rPr>
          <w:sz w:val="28"/>
          <w:szCs w:val="28"/>
        </w:rPr>
      </w:pPr>
      <w:r>
        <w:rPr>
          <w:sz w:val="28"/>
          <w:szCs w:val="28"/>
        </w:rPr>
        <w:t>Рис. 13 Лицевая сторона ПП</w:t>
      </w:r>
    </w:p>
    <w:p w:rsidR="005220CC" w:rsidRDefault="005220CC" w:rsidP="003313CA">
      <w:r>
        <w:rPr>
          <w:noProof/>
          <w:lang w:eastAsia="ru-RU"/>
        </w:rPr>
        <w:lastRenderedPageBreak/>
        <w:drawing>
          <wp:inline distT="0" distB="0" distL="0" distR="0">
            <wp:extent cx="5940425" cy="5081223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0CC" w:rsidRDefault="005220CC" w:rsidP="003313CA">
      <w:pPr>
        <w:rPr>
          <w:sz w:val="28"/>
          <w:szCs w:val="28"/>
        </w:rPr>
      </w:pPr>
      <w:r>
        <w:rPr>
          <w:sz w:val="28"/>
          <w:szCs w:val="28"/>
        </w:rPr>
        <w:t>Рис. 14 Обратная сторона ПП</w:t>
      </w:r>
    </w:p>
    <w:p w:rsidR="001458E2" w:rsidRDefault="001458E2" w:rsidP="001458E2">
      <w:pPr>
        <w:jc w:val="center"/>
        <w:rPr>
          <w:sz w:val="28"/>
          <w:szCs w:val="28"/>
        </w:rPr>
      </w:pPr>
    </w:p>
    <w:p w:rsidR="001458E2" w:rsidRDefault="001458E2" w:rsidP="001458E2">
      <w:pPr>
        <w:jc w:val="center"/>
        <w:rPr>
          <w:sz w:val="28"/>
          <w:szCs w:val="28"/>
        </w:rPr>
      </w:pPr>
    </w:p>
    <w:p w:rsidR="001458E2" w:rsidRDefault="001458E2" w:rsidP="001458E2">
      <w:pPr>
        <w:jc w:val="center"/>
        <w:rPr>
          <w:sz w:val="28"/>
          <w:szCs w:val="28"/>
        </w:rPr>
      </w:pPr>
    </w:p>
    <w:p w:rsidR="001458E2" w:rsidRDefault="001458E2" w:rsidP="001458E2">
      <w:pPr>
        <w:jc w:val="center"/>
        <w:rPr>
          <w:sz w:val="28"/>
          <w:szCs w:val="28"/>
        </w:rPr>
      </w:pPr>
    </w:p>
    <w:p w:rsidR="001458E2" w:rsidRDefault="001458E2" w:rsidP="001458E2">
      <w:pPr>
        <w:jc w:val="center"/>
        <w:rPr>
          <w:sz w:val="28"/>
          <w:szCs w:val="28"/>
        </w:rPr>
      </w:pPr>
    </w:p>
    <w:p w:rsidR="001458E2" w:rsidRDefault="001458E2" w:rsidP="001458E2">
      <w:pPr>
        <w:jc w:val="center"/>
        <w:rPr>
          <w:sz w:val="28"/>
          <w:szCs w:val="28"/>
        </w:rPr>
      </w:pPr>
    </w:p>
    <w:p w:rsidR="001458E2" w:rsidRDefault="001458E2" w:rsidP="001458E2">
      <w:pPr>
        <w:jc w:val="center"/>
        <w:rPr>
          <w:sz w:val="28"/>
          <w:szCs w:val="28"/>
        </w:rPr>
      </w:pPr>
    </w:p>
    <w:p w:rsidR="001458E2" w:rsidRDefault="001458E2" w:rsidP="001458E2">
      <w:pPr>
        <w:jc w:val="center"/>
        <w:rPr>
          <w:sz w:val="28"/>
          <w:szCs w:val="28"/>
        </w:rPr>
      </w:pPr>
    </w:p>
    <w:p w:rsidR="001458E2" w:rsidRDefault="001458E2" w:rsidP="001458E2">
      <w:pPr>
        <w:jc w:val="center"/>
        <w:rPr>
          <w:sz w:val="28"/>
          <w:szCs w:val="28"/>
        </w:rPr>
      </w:pPr>
    </w:p>
    <w:p w:rsidR="001458E2" w:rsidRDefault="001458E2" w:rsidP="001458E2">
      <w:pPr>
        <w:jc w:val="center"/>
        <w:rPr>
          <w:sz w:val="28"/>
          <w:szCs w:val="28"/>
        </w:rPr>
      </w:pPr>
    </w:p>
    <w:p w:rsidR="001458E2" w:rsidRPr="001458E2" w:rsidRDefault="001458E2" w:rsidP="001458E2"/>
    <w:p w:rsidR="001458E2" w:rsidRPr="001458E2" w:rsidRDefault="001458E2" w:rsidP="001458E2">
      <w:r w:rsidRPr="001458E2">
        <w:rPr>
          <w:noProof/>
          <w:lang w:eastAsia="ru-RU"/>
        </w:rPr>
        <w:drawing>
          <wp:inline distT="0" distB="0" distL="0" distR="0" wp14:anchorId="56F92402" wp14:editId="2EE74C1A">
            <wp:extent cx="4993200" cy="4942800"/>
            <wp:effectExtent l="0" t="0" r="0" b="0"/>
            <wp:docPr id="17" name="Рисунок 17" descr="http://www.chipinfo.ru/literature/chipnews/200310/img/tras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hipinfo.ru/literature/chipnews/200310/img/trass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00" cy="49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E2" w:rsidRPr="001458E2" w:rsidRDefault="001458E2" w:rsidP="001458E2"/>
    <w:p w:rsidR="001458E2" w:rsidRPr="001458E2" w:rsidRDefault="001458E2" w:rsidP="001458E2"/>
    <w:p w:rsidR="001458E2" w:rsidRPr="001458E2" w:rsidRDefault="001458E2" w:rsidP="001458E2"/>
    <w:p w:rsidR="001458E2" w:rsidRPr="001458E2" w:rsidRDefault="001458E2" w:rsidP="001458E2"/>
    <w:p w:rsidR="001458E2" w:rsidRPr="001458E2" w:rsidRDefault="001458E2" w:rsidP="001458E2"/>
    <w:p w:rsidR="001458E2" w:rsidRPr="001458E2" w:rsidRDefault="001458E2" w:rsidP="001458E2"/>
    <w:p w:rsidR="001458E2" w:rsidRPr="001458E2" w:rsidRDefault="001458E2" w:rsidP="001458E2"/>
    <w:p w:rsidR="001458E2" w:rsidRPr="001458E2" w:rsidRDefault="001458E2" w:rsidP="001458E2"/>
    <w:p w:rsidR="001458E2" w:rsidRPr="001458E2" w:rsidRDefault="001458E2" w:rsidP="001458E2"/>
    <w:p w:rsidR="001458E2" w:rsidRPr="001458E2" w:rsidRDefault="001458E2" w:rsidP="001458E2"/>
    <w:p w:rsidR="001458E2" w:rsidRPr="001458E2" w:rsidRDefault="001458E2" w:rsidP="001458E2">
      <w:pPr>
        <w:jc w:val="center"/>
        <w:rPr>
          <w:sz w:val="28"/>
          <w:szCs w:val="28"/>
        </w:rPr>
      </w:pPr>
    </w:p>
    <w:p w:rsidR="001458E2" w:rsidRPr="001458E2" w:rsidRDefault="001458E2" w:rsidP="001458E2">
      <w:pPr>
        <w:jc w:val="center"/>
        <w:rPr>
          <w:sz w:val="28"/>
          <w:szCs w:val="28"/>
        </w:rPr>
      </w:pPr>
    </w:p>
    <w:p w:rsidR="004C505F" w:rsidRDefault="004C505F" w:rsidP="001458E2">
      <w:pPr>
        <w:jc w:val="center"/>
        <w:rPr>
          <w:sz w:val="28"/>
          <w:szCs w:val="28"/>
        </w:rPr>
      </w:pPr>
      <w:bookmarkStart w:id="0" w:name="_GoBack"/>
      <w:bookmarkEnd w:id="0"/>
    </w:p>
    <w:p w:rsidR="001458E2" w:rsidRPr="001458E2" w:rsidRDefault="001458E2" w:rsidP="001458E2">
      <w:pPr>
        <w:jc w:val="center"/>
        <w:rPr>
          <w:sz w:val="28"/>
          <w:szCs w:val="28"/>
        </w:rPr>
      </w:pPr>
      <w:r w:rsidRPr="001458E2">
        <w:rPr>
          <w:sz w:val="28"/>
          <w:szCs w:val="28"/>
        </w:rPr>
        <w:t>Комбинированная разводка двухсторонней печатной платы</w:t>
      </w:r>
    </w:p>
    <w:p w:rsidR="001458E2" w:rsidRPr="001458E2" w:rsidRDefault="001458E2" w:rsidP="001458E2">
      <w:r w:rsidRPr="001458E2">
        <w:rPr>
          <w:noProof/>
          <w:lang w:eastAsia="ru-RU"/>
        </w:rPr>
        <w:drawing>
          <wp:inline distT="0" distB="0" distL="0" distR="0" wp14:anchorId="7BB6F7F3" wp14:editId="3553324B">
            <wp:extent cx="8370000" cy="3225600"/>
            <wp:effectExtent l="635" t="0" r="0" b="0"/>
            <wp:docPr id="19" name="Рисунок 19" descr="http://pcbdesigner.ru/wp-content/uploads/2013/02/Obrazec-trassirovki-dvuxstoronnej-pechatnoj-platy-10-1024x3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cbdesigner.ru/wp-content/uploads/2013/02/Obrazec-trassirovki-dvuxstoronnej-pechatnoj-platy-10-1024x39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70000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E2" w:rsidRDefault="001458E2" w:rsidP="003313CA"/>
    <w:sectPr w:rsidR="00145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CA"/>
    <w:rsid w:val="000C309F"/>
    <w:rsid w:val="001458E2"/>
    <w:rsid w:val="003313CA"/>
    <w:rsid w:val="004C505F"/>
    <w:rsid w:val="005220CC"/>
    <w:rsid w:val="006A0A6E"/>
    <w:rsid w:val="00817837"/>
    <w:rsid w:val="00BD6606"/>
    <w:rsid w:val="00C728BE"/>
    <w:rsid w:val="00E5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59E4"/>
  <w15:docId w15:val="{7B1ECBC0-9DFC-4B96-82AB-84BE4B49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31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13CA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0C309F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webSettings" Target="webSettings.xml"/><Relationship Id="rId21" Type="http://schemas.openxmlformats.org/officeDocument/2006/relationships/image" Target="media/image17.gi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hyperlink" Target="https://ru.m.wikipedia.org/wiki/%D0%A1%D0%90%D0%9F%D0%A0" TargetMode="Externa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Nikolay-18</cp:lastModifiedBy>
  <cp:revision>4</cp:revision>
  <dcterms:created xsi:type="dcterms:W3CDTF">2021-04-05T18:33:00Z</dcterms:created>
  <dcterms:modified xsi:type="dcterms:W3CDTF">2021-04-05T18:37:00Z</dcterms:modified>
</cp:coreProperties>
</file>