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183" w:rsidRDefault="00C16183">
      <w:pPr>
        <w:rPr>
          <w:sz w:val="40"/>
          <w:szCs w:val="40"/>
        </w:rPr>
      </w:pPr>
      <w:r w:rsidRPr="00C16183">
        <w:rPr>
          <w:sz w:val="40"/>
          <w:szCs w:val="40"/>
        </w:rPr>
        <w:t>Исследование полевых транзисторов</w:t>
      </w:r>
    </w:p>
    <w:p w:rsidR="00361B8A" w:rsidRPr="00361B8A" w:rsidRDefault="00361B8A" w:rsidP="00361B8A">
      <w:pPr>
        <w:rPr>
          <w:sz w:val="28"/>
          <w:szCs w:val="28"/>
        </w:rPr>
      </w:pPr>
      <w:r w:rsidRPr="00361B8A">
        <w:rPr>
          <w:sz w:val="28"/>
          <w:szCs w:val="28"/>
        </w:rPr>
        <w:t>Классификация полевых транзисторов</w:t>
      </w:r>
    </w:p>
    <w:p w:rsidR="00361B8A" w:rsidRDefault="00361B8A">
      <w:pPr>
        <w:rPr>
          <w:sz w:val="40"/>
          <w:szCs w:val="40"/>
        </w:rPr>
      </w:pPr>
    </w:p>
    <w:p w:rsidR="001552A0" w:rsidRDefault="001552A0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88EBB3A" wp14:editId="76B18A3E">
            <wp:extent cx="5940425" cy="4184699"/>
            <wp:effectExtent l="0" t="0" r="0" b="0"/>
            <wp:docPr id="11" name="Рисунок 11" descr="https://upload.wikimedia.org/wikipedia/commons/thumb/6/6d/Field_effect_transistors_%28ru%29.svg/900px-Field_effect_transistors_%28ru%29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pload.wikimedia.org/wikipedia/commons/thumb/6/6d/Field_effect_transistors_%28ru%29.svg/900px-Field_effect_transistors_%28ru%29.sv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2A0" w:rsidRDefault="001552A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5410200" cy="4038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2A0" w:rsidRDefault="001552A0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4991100" cy="247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3F1" w:rsidRDefault="00EB43F1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315075" cy="3486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AD" w:rsidRPr="001552A0" w:rsidRDefault="00E43DAD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12127800" wp14:editId="69924E05">
            <wp:extent cx="5940425" cy="3470589"/>
            <wp:effectExtent l="0" t="0" r="0" b="0"/>
            <wp:docPr id="15" name="Рисунок 15" descr="http://nbshop.esy.es/uploads/posts/2016-05/1463730974_risunok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nbshop.esy.es/uploads/posts/2016-05/1463730974_risunok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D8E" w:rsidRDefault="00A45D8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5936615" cy="210439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CA" w:rsidRDefault="00C712CA">
      <w:pPr>
        <w:rPr>
          <w:sz w:val="40"/>
          <w:szCs w:val="40"/>
          <w:lang w:val="en-US"/>
        </w:rPr>
      </w:pPr>
      <w:r w:rsidRPr="005B261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29C164" wp14:editId="69ED17F5">
            <wp:extent cx="4749165" cy="2265680"/>
            <wp:effectExtent l="0" t="0" r="0" b="1270"/>
            <wp:docPr id="16" name="Рисунок 16" descr="Схема исследования передаточной характеристик полевого транзис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хема исследования передаточной характеристик полевого транзистор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CA" w:rsidRDefault="00C712CA">
      <w:pPr>
        <w:rPr>
          <w:sz w:val="40"/>
          <w:szCs w:val="40"/>
          <w:lang w:val="en-US"/>
        </w:rPr>
      </w:pPr>
      <w:r w:rsidRPr="005B261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2C18AC" wp14:editId="4EBB8235">
            <wp:extent cx="6196330" cy="4121785"/>
            <wp:effectExtent l="0" t="0" r="0" b="0"/>
            <wp:docPr id="17" name="Рисунок 17" descr="Вид собранной на стенде сх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Вид собранной на стенде схем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CA" w:rsidRDefault="00C712CA">
      <w:pPr>
        <w:rPr>
          <w:sz w:val="40"/>
          <w:szCs w:val="40"/>
          <w:lang w:val="en-US"/>
        </w:rPr>
      </w:pPr>
      <w:r w:rsidRPr="005B261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15A17549" wp14:editId="6E1D3481">
            <wp:extent cx="5377180" cy="4558665"/>
            <wp:effectExtent l="0" t="0" r="0" b="0"/>
            <wp:docPr id="18" name="Рисунок 18" descr="Передаточная характеристика полевого транзистора">
              <a:hlinkClick xmlns:a="http://schemas.openxmlformats.org/drawingml/2006/main" r:id="rId12" tooltip="&quot;Передаточная характеристика полевого транзистор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ередаточная характеристика полевого транзистора">
                      <a:hlinkClick r:id="rId12" tooltip="&quot;Передаточная характеристика полевого транзистор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CA" w:rsidRDefault="00C712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18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Передаточная характеристика ПТ. Образец.</w:t>
      </w:r>
    </w:p>
    <w:p w:rsidR="00C712CA" w:rsidRDefault="00C712CA">
      <w:pPr>
        <w:rPr>
          <w:sz w:val="40"/>
          <w:szCs w:val="40"/>
          <w:lang w:val="en-US"/>
        </w:rPr>
      </w:pPr>
      <w:r w:rsidRPr="005B261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226490AD" wp14:editId="070F0F7F">
            <wp:extent cx="5377180" cy="4558665"/>
            <wp:effectExtent l="0" t="0" r="0" b="0"/>
            <wp:docPr id="19" name="Рисунок 19" descr="Выходные характеристики потелвого транзистора">
              <a:hlinkClick xmlns:a="http://schemas.openxmlformats.org/drawingml/2006/main" r:id="rId14" tooltip="&quot;Выходные характеристики полевого транзистора(ПТ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Выходные характеристики потелвого транзистора">
                      <a:hlinkClick r:id="rId14" tooltip="&quot;Выходные характеристики полевого транзистора(ПТ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CA" w:rsidRPr="0010722F" w:rsidRDefault="00C712CA">
      <w:pPr>
        <w:rPr>
          <w:sz w:val="40"/>
          <w:szCs w:val="40"/>
        </w:rPr>
      </w:pPr>
      <w:r w:rsidRPr="005B261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характеристики ПТ. Образец</w:t>
      </w:r>
    </w:p>
    <w:p w:rsidR="00A45D8E" w:rsidRDefault="0010722F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305550" cy="3609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22F" w:rsidRPr="0010722F" w:rsidRDefault="0010722F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238875" cy="3571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 xml:space="preserve">Параметры моделей полевых транзисторов задаются с помощью диалогового </w:t>
      </w:r>
      <w:proofErr w:type="gramStart"/>
      <w:r>
        <w:rPr>
          <w:rFonts w:ascii="Arial" w:hAnsi="Arial" w:cs="Arial"/>
        </w:rPr>
        <w:t xml:space="preserve">окна </w:t>
      </w:r>
      <w:r w:rsidR="00B07AE3" w:rsidRPr="00B07AE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</w:t>
      </w:r>
      <w:proofErr w:type="gramEnd"/>
      <w:r>
        <w:rPr>
          <w:rFonts w:ascii="Arial" w:hAnsi="Arial" w:cs="Arial"/>
        </w:rPr>
        <w:t xml:space="preserve"> перечислены ниже (в квадратных скобках приведены их обозначения в EWB 5.0).</w:t>
      </w:r>
      <w:r>
        <w:t xml:space="preserve"> </w:t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>1. Напряжение отсечки, В (</w:t>
      </w:r>
      <w:proofErr w:type="spellStart"/>
      <w:r>
        <w:rPr>
          <w:rFonts w:ascii="Arial" w:hAnsi="Arial" w:cs="Arial"/>
        </w:rPr>
        <w:t>Threshold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voltage</w:t>
      </w:r>
      <w:proofErr w:type="spellEnd"/>
      <w:r>
        <w:rPr>
          <w:rFonts w:ascii="Arial" w:hAnsi="Arial" w:cs="Arial"/>
        </w:rPr>
        <w:t xml:space="preserve"> VTO [VTO]) — напряжение между затвором и истоком полевого транзистора с р—п- переходом или с изолированным затвором, работающих в режиме обеднения, при котором ток стока достигает заданного низкого напряжения. Для транзисторов с изолированным затвором, работающих в режиме обогащения, этот параметр называется пороговым напряжением.</w:t>
      </w:r>
      <w:r>
        <w:t xml:space="preserve"> </w:t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 xml:space="preserve">2. Коэффициент пропорциональности, </w:t>
      </w:r>
      <w:proofErr w:type="gramStart"/>
      <w:r>
        <w:rPr>
          <w:rFonts w:ascii="Arial" w:hAnsi="Arial" w:cs="Arial"/>
        </w:rPr>
        <w:t>А</w:t>
      </w:r>
      <w:proofErr w:type="gramEnd"/>
      <w:r>
        <w:rPr>
          <w:rFonts w:ascii="Arial" w:hAnsi="Arial" w:cs="Arial"/>
        </w:rPr>
        <w:t>/В2 (</w:t>
      </w:r>
      <w:proofErr w:type="spellStart"/>
      <w:r>
        <w:rPr>
          <w:rFonts w:ascii="Arial" w:hAnsi="Arial" w:cs="Arial"/>
        </w:rPr>
        <w:t>Transconductance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coefficient</w:t>
      </w:r>
      <w:proofErr w:type="spellEnd"/>
      <w:r>
        <w:rPr>
          <w:rFonts w:ascii="Arial" w:hAnsi="Arial" w:cs="Arial"/>
        </w:rPr>
        <w:t xml:space="preserve"> В [КР]).</w:t>
      </w:r>
      <w:r>
        <w:t xml:space="preserve"> </w:t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>3. Параметр модуляции длины канала, 1/В (</w:t>
      </w:r>
      <w:proofErr w:type="spellStart"/>
      <w:r>
        <w:rPr>
          <w:rFonts w:ascii="Arial" w:hAnsi="Arial" w:cs="Arial"/>
        </w:rPr>
        <w:t>Channel-length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modulation</w:t>
      </w:r>
      <w:proofErr w:type="spellEnd"/>
      <w:r>
        <w:rPr>
          <w:rFonts w:ascii="Arial" w:hAnsi="Arial" w:cs="Arial"/>
        </w:rPr>
        <w:t xml:space="preserve"> 1m [LAMBDA]).</w:t>
      </w:r>
      <w:r>
        <w:t xml:space="preserve"> </w:t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>4. Объемное сопротивление области стока, Ом (</w:t>
      </w:r>
      <w:proofErr w:type="spellStart"/>
      <w:r>
        <w:rPr>
          <w:rFonts w:ascii="Arial" w:hAnsi="Arial" w:cs="Arial"/>
        </w:rPr>
        <w:t>Drain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ohmic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resistance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Rd</w:t>
      </w:r>
      <w:proofErr w:type="spellEnd"/>
      <w:r>
        <w:rPr>
          <w:rFonts w:ascii="Arial" w:hAnsi="Arial" w:cs="Arial"/>
        </w:rPr>
        <w:t xml:space="preserve"> [RD]).</w:t>
      </w:r>
      <w:r>
        <w:t xml:space="preserve"> </w:t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>5. Объемное сопротивление области истока, Ом (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ohmic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resistance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Rs</w:t>
      </w:r>
      <w:proofErr w:type="spellEnd"/>
      <w:r>
        <w:rPr>
          <w:rFonts w:ascii="Arial" w:hAnsi="Arial" w:cs="Arial"/>
        </w:rPr>
        <w:t xml:space="preserve"> [RS]).</w:t>
      </w:r>
      <w:r>
        <w:t xml:space="preserve"> </w:t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>6. Ток насыщения р—</w:t>
      </w:r>
      <w:r w:rsidR="00B07AE3">
        <w:rPr>
          <w:rFonts w:ascii="Arial" w:hAnsi="Arial" w:cs="Arial"/>
          <w:lang w:val="en-US"/>
        </w:rPr>
        <w:t>n</w:t>
      </w:r>
      <w:r>
        <w:rPr>
          <w:rFonts w:ascii="Arial" w:hAnsi="Arial" w:cs="Arial"/>
        </w:rPr>
        <w:t>-перехода, A (</w:t>
      </w:r>
      <w:proofErr w:type="spellStart"/>
      <w:r>
        <w:rPr>
          <w:rFonts w:ascii="Arial" w:hAnsi="Arial" w:cs="Arial"/>
        </w:rPr>
        <w:t>Gate-junction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saturation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current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Is</w:t>
      </w:r>
      <w:proofErr w:type="spellEnd"/>
      <w:r>
        <w:rPr>
          <w:rFonts w:ascii="Arial" w:hAnsi="Arial" w:cs="Arial"/>
        </w:rPr>
        <w:t xml:space="preserve"> [IS]) — только для полевых транзисторов с</w:t>
      </w:r>
      <w:r w:rsidR="00B07AE3" w:rsidRPr="00B07AE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р—</w:t>
      </w:r>
      <w:r w:rsidR="00B07AE3">
        <w:rPr>
          <w:rFonts w:ascii="Arial" w:hAnsi="Arial" w:cs="Arial"/>
          <w:lang w:val="en-US"/>
        </w:rPr>
        <w:t>n</w:t>
      </w:r>
      <w:r>
        <w:rPr>
          <w:rFonts w:ascii="Arial" w:hAnsi="Arial" w:cs="Arial"/>
        </w:rPr>
        <w:t>-переходом.</w:t>
      </w:r>
      <w:r>
        <w:t xml:space="preserve"> </w:t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>7. Емкость между затвором и стоком при нулевом смещении, Ф (</w:t>
      </w:r>
      <w:proofErr w:type="spellStart"/>
      <w:r>
        <w:rPr>
          <w:rFonts w:ascii="Arial" w:hAnsi="Arial" w:cs="Arial"/>
        </w:rPr>
        <w:t>Zero-bias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gate-drain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junction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capacitance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Cgd</w:t>
      </w:r>
      <w:proofErr w:type="spellEnd"/>
      <w:r>
        <w:rPr>
          <w:rFonts w:ascii="Arial" w:hAnsi="Arial" w:cs="Arial"/>
        </w:rPr>
        <w:t xml:space="preserve"> [CGD]).</w:t>
      </w:r>
      <w:r>
        <w:t xml:space="preserve"> </w:t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>8. Емкость между затвором и истоком при нулевом смещении, Ф (</w:t>
      </w:r>
      <w:proofErr w:type="spellStart"/>
      <w:r>
        <w:rPr>
          <w:rFonts w:ascii="Arial" w:hAnsi="Arial" w:cs="Arial"/>
        </w:rPr>
        <w:t>Zero-bias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gate-source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junction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capacitance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Cgs</w:t>
      </w:r>
      <w:proofErr w:type="spellEnd"/>
      <w:r>
        <w:rPr>
          <w:rFonts w:ascii="Arial" w:hAnsi="Arial" w:cs="Arial"/>
        </w:rPr>
        <w:t xml:space="preserve"> [CGS]).</w:t>
      </w:r>
      <w:r>
        <w:t xml:space="preserve"> </w:t>
      </w:r>
    </w:p>
    <w:p w:rsidR="00A45D8E" w:rsidRDefault="00A45D8E" w:rsidP="00A45D8E">
      <w:pPr>
        <w:pStyle w:val="a5"/>
      </w:pPr>
      <w:r>
        <w:rPr>
          <w:rFonts w:ascii="Arial" w:hAnsi="Arial" w:cs="Arial"/>
        </w:rPr>
        <w:t>9. Контактная разность потенциалов р—</w:t>
      </w:r>
      <w:r w:rsidR="00B07AE3">
        <w:rPr>
          <w:rFonts w:ascii="Arial" w:hAnsi="Arial" w:cs="Arial"/>
          <w:lang w:val="en-US"/>
        </w:rPr>
        <w:t>n</w:t>
      </w:r>
      <w:r>
        <w:rPr>
          <w:rFonts w:ascii="Arial" w:hAnsi="Arial" w:cs="Arial"/>
        </w:rPr>
        <w:t>-перехода, В (</w:t>
      </w:r>
      <w:proofErr w:type="spellStart"/>
      <w:r>
        <w:rPr>
          <w:rFonts w:ascii="Arial" w:hAnsi="Arial" w:cs="Arial"/>
        </w:rPr>
        <w:t>Gate-junction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potential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pb</w:t>
      </w:r>
      <w:proofErr w:type="spellEnd"/>
      <w:r>
        <w:rPr>
          <w:rFonts w:ascii="Arial" w:hAnsi="Arial" w:cs="Arial"/>
        </w:rPr>
        <w:t xml:space="preserve"> [РВ]) — только для полевых транзисторов ср—га-переходом.</w:t>
      </w:r>
      <w:r>
        <w:t xml:space="preserve"> </w:t>
      </w:r>
    </w:p>
    <w:p w:rsidR="00B07AE3" w:rsidRPr="00B07AE3" w:rsidRDefault="00B07AE3" w:rsidP="00A45D8E">
      <w:pPr>
        <w:pStyle w:val="a5"/>
      </w:pPr>
      <w:r>
        <w:t xml:space="preserve">Стоковые (выходные) характеристики полевого транзистора с р-n- переходом и каналом n- типа показаны на рис., а. Они отражают зависимость тока стока от напряжения </w:t>
      </w:r>
      <w:proofErr w:type="spellStart"/>
      <w:r>
        <w:t>Uси</w:t>
      </w:r>
      <w:proofErr w:type="spellEnd"/>
      <w:r>
        <w:t xml:space="preserve"> при фиксированном напряжении </w:t>
      </w:r>
      <w:proofErr w:type="spellStart"/>
      <w:r>
        <w:t>Uзи</w:t>
      </w:r>
      <w:proofErr w:type="spellEnd"/>
      <w:r>
        <w:t xml:space="preserve">: </w:t>
      </w:r>
      <w:proofErr w:type="spellStart"/>
      <w:r>
        <w:t>Ic</w:t>
      </w:r>
      <w:proofErr w:type="spellEnd"/>
      <w:r>
        <w:t xml:space="preserve"> = f(</w:t>
      </w:r>
      <w:proofErr w:type="spellStart"/>
      <w:r>
        <w:t>Uси</w:t>
      </w:r>
      <w:proofErr w:type="spellEnd"/>
      <w:r>
        <w:t xml:space="preserve">) при </w:t>
      </w:r>
      <w:proofErr w:type="spellStart"/>
      <w:r>
        <w:t>Uзи</w:t>
      </w:r>
      <w:proofErr w:type="spellEnd"/>
      <w:r>
        <w:t xml:space="preserve"> = </w:t>
      </w:r>
      <w:proofErr w:type="spellStart"/>
      <w:r>
        <w:t>const</w:t>
      </w:r>
      <w:proofErr w:type="spellEnd"/>
      <w:r>
        <w:t>.</w:t>
      </w:r>
    </w:p>
    <w:p w:rsidR="00B07AE3" w:rsidRDefault="00B07AE3" w:rsidP="00A45D8E">
      <w:pPr>
        <w:pStyle w:val="a5"/>
        <w:rPr>
          <w:lang w:val="en-US"/>
        </w:rPr>
      </w:pPr>
      <w:r>
        <w:rPr>
          <w:noProof/>
        </w:rPr>
        <w:drawing>
          <wp:inline distT="0" distB="0" distL="0" distR="0">
            <wp:extent cx="5936615" cy="309181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AE3" w:rsidRPr="00B07AE3" w:rsidRDefault="00EC038A" w:rsidP="00A45D8E">
      <w:pPr>
        <w:pStyle w:val="a5"/>
      </w:pPr>
      <w:hyperlink r:id="rId19" w:tooltip="Понятие вольтамперной характеристики" w:history="1">
        <w:r w:rsidR="00B07AE3">
          <w:rPr>
            <w:rStyle w:val="a6"/>
          </w:rPr>
          <w:t>Вольтамперные характеристики</w:t>
        </w:r>
      </w:hyperlink>
      <w:r w:rsidR="00B07AE3">
        <w:t xml:space="preserve"> полевого транзистора с р-п- переходом и каналом п- типа: а – стоковые (выходные); б – </w:t>
      </w:r>
      <w:proofErr w:type="spellStart"/>
      <w:r w:rsidR="00B07AE3">
        <w:t>стоко</w:t>
      </w:r>
      <w:proofErr w:type="spellEnd"/>
      <w:r w:rsidR="00B07AE3">
        <w:t xml:space="preserve"> – затворная</w:t>
      </w:r>
    </w:p>
    <w:p w:rsidR="00B07AE3" w:rsidRPr="00B07AE3" w:rsidRDefault="00B07AE3" w:rsidP="00A45D8E">
      <w:pPr>
        <w:pStyle w:val="a5"/>
      </w:pPr>
      <w:r>
        <w:t xml:space="preserve">Особенностью полевого транзистора является то, что на проводимость канала оказывает влияние как управляющее напряжение </w:t>
      </w:r>
      <w:proofErr w:type="spellStart"/>
      <w:r>
        <w:t>Uзи</w:t>
      </w:r>
      <w:proofErr w:type="spellEnd"/>
      <w:r>
        <w:t xml:space="preserve">, так и напряжение </w:t>
      </w:r>
      <w:proofErr w:type="spellStart"/>
      <w:r>
        <w:t>Uси</w:t>
      </w:r>
      <w:proofErr w:type="spellEnd"/>
      <w:r>
        <w:t xml:space="preserve">. При </w:t>
      </w:r>
      <w:proofErr w:type="spellStart"/>
      <w:r>
        <w:t>Uси</w:t>
      </w:r>
      <w:proofErr w:type="spellEnd"/>
      <w:r>
        <w:t xml:space="preserve"> = 0 выходной ток </w:t>
      </w:r>
      <w:proofErr w:type="spellStart"/>
      <w:r>
        <w:t>Iс</w:t>
      </w:r>
      <w:proofErr w:type="spellEnd"/>
      <w:r>
        <w:t xml:space="preserve"> = 0. При </w:t>
      </w:r>
      <w:proofErr w:type="spellStart"/>
      <w:r>
        <w:t>U</w:t>
      </w:r>
      <w:proofErr w:type="gramStart"/>
      <w:r>
        <w:t>си</w:t>
      </w:r>
      <w:proofErr w:type="spellEnd"/>
      <w:r>
        <w:t xml:space="preserve"> </w:t>
      </w:r>
      <w:r>
        <w:rPr>
          <w:rFonts w:ascii="Arial" w:hAnsi="Arial" w:cs="Arial"/>
        </w:rPr>
        <w:t>&gt;</w:t>
      </w:r>
      <w:proofErr w:type="gramEnd"/>
      <w:r>
        <w:rPr>
          <w:rFonts w:ascii="Arial" w:hAnsi="Arial" w:cs="Arial"/>
        </w:rPr>
        <w:t xml:space="preserve"> 0 (</w:t>
      </w:r>
      <w:proofErr w:type="spellStart"/>
      <w:r>
        <w:rPr>
          <w:rFonts w:ascii="Arial" w:hAnsi="Arial" w:cs="Arial"/>
        </w:rPr>
        <w:t>Uзи</w:t>
      </w:r>
      <w:proofErr w:type="spellEnd"/>
      <w:r>
        <w:rPr>
          <w:rFonts w:ascii="Arial" w:hAnsi="Arial" w:cs="Arial"/>
        </w:rPr>
        <w:t xml:space="preserve"> = 0) через канал протекает ток </w:t>
      </w:r>
      <w:proofErr w:type="spellStart"/>
      <w:r>
        <w:rPr>
          <w:rFonts w:ascii="Arial" w:hAnsi="Arial" w:cs="Arial"/>
        </w:rPr>
        <w:t>Ic</w:t>
      </w:r>
      <w:proofErr w:type="spellEnd"/>
      <w:r>
        <w:rPr>
          <w:rFonts w:ascii="Arial" w:hAnsi="Arial" w:cs="Arial"/>
        </w:rPr>
        <w:t xml:space="preserve">, в результате чего создается падение напряжения, возрастающее в направлении стока. Суммарное падение напряжения участка исток-сток равно </w:t>
      </w:r>
      <w:proofErr w:type="spellStart"/>
      <w:r>
        <w:rPr>
          <w:rFonts w:ascii="Arial" w:hAnsi="Arial" w:cs="Arial"/>
        </w:rPr>
        <w:t>Uси</w:t>
      </w:r>
      <w:proofErr w:type="spellEnd"/>
      <w:r>
        <w:rPr>
          <w:rFonts w:ascii="Arial" w:hAnsi="Arial" w:cs="Arial"/>
        </w:rPr>
        <w:t xml:space="preserve">. Повышение напряжения </w:t>
      </w:r>
      <w:proofErr w:type="spellStart"/>
      <w:r>
        <w:rPr>
          <w:rFonts w:ascii="Arial" w:hAnsi="Arial" w:cs="Arial"/>
        </w:rPr>
        <w:t>Uси</w:t>
      </w:r>
      <w:proofErr w:type="spellEnd"/>
      <w:r>
        <w:rPr>
          <w:rFonts w:ascii="Arial" w:hAnsi="Arial" w:cs="Arial"/>
        </w:rPr>
        <w:t xml:space="preserve"> вызывает увеличение падения напряжения в канале и уменьшение его сечения, </w:t>
      </w:r>
      <w:proofErr w:type="gramStart"/>
      <w:r>
        <w:rPr>
          <w:rFonts w:ascii="Arial" w:hAnsi="Arial" w:cs="Arial"/>
        </w:rPr>
        <w:t>а следовательно</w:t>
      </w:r>
      <w:proofErr w:type="gramEnd"/>
      <w:r>
        <w:rPr>
          <w:rFonts w:ascii="Arial" w:hAnsi="Arial" w:cs="Arial"/>
        </w:rPr>
        <w:t xml:space="preserve">, уменьшение проводимости канала. При некотором напряжении </w:t>
      </w:r>
      <w:proofErr w:type="spellStart"/>
      <w:r>
        <w:rPr>
          <w:rFonts w:ascii="Arial" w:hAnsi="Arial" w:cs="Arial"/>
        </w:rPr>
        <w:t>Uси</w:t>
      </w:r>
      <w:proofErr w:type="spellEnd"/>
      <w:r>
        <w:rPr>
          <w:rFonts w:ascii="Arial" w:hAnsi="Arial" w:cs="Arial"/>
        </w:rPr>
        <w:t xml:space="preserve"> происходит сужение канала, при котором границы обоих р-n- переходов смыкаются и сопротивление канала становится высоким. Такое напряжение </w:t>
      </w:r>
      <w:proofErr w:type="spellStart"/>
      <w:r>
        <w:rPr>
          <w:rFonts w:ascii="Arial" w:hAnsi="Arial" w:cs="Arial"/>
        </w:rPr>
        <w:t>Uси</w:t>
      </w:r>
      <w:proofErr w:type="spellEnd"/>
      <w:r>
        <w:rPr>
          <w:rFonts w:ascii="Arial" w:hAnsi="Arial" w:cs="Arial"/>
        </w:rPr>
        <w:t xml:space="preserve"> называют напряжением перекрытия или напряжением насыщения </w:t>
      </w:r>
      <w:proofErr w:type="spellStart"/>
      <w:r>
        <w:rPr>
          <w:rFonts w:ascii="Arial" w:hAnsi="Arial" w:cs="Arial"/>
        </w:rPr>
        <w:t>Uси</w:t>
      </w:r>
      <w:proofErr w:type="spellEnd"/>
      <w:r>
        <w:rPr>
          <w:rFonts w:ascii="Arial" w:hAnsi="Arial" w:cs="Arial"/>
        </w:rPr>
        <w:t xml:space="preserve"> нас. При подаче на затвор обратного напряжения </w:t>
      </w:r>
      <w:proofErr w:type="spellStart"/>
      <w:r>
        <w:rPr>
          <w:rFonts w:ascii="Arial" w:hAnsi="Arial" w:cs="Arial"/>
        </w:rPr>
        <w:t>Uзи</w:t>
      </w:r>
      <w:proofErr w:type="spellEnd"/>
      <w:r>
        <w:rPr>
          <w:rFonts w:ascii="Arial" w:hAnsi="Arial" w:cs="Arial"/>
        </w:rPr>
        <w:t xml:space="preserve"> происходит дополнительное сужение канала, и его перекрытие наступает при меньшем значении напряжения </w:t>
      </w:r>
      <w:proofErr w:type="spellStart"/>
      <w:r>
        <w:rPr>
          <w:rFonts w:ascii="Arial" w:hAnsi="Arial" w:cs="Arial"/>
        </w:rPr>
        <w:t>Uси</w:t>
      </w:r>
      <w:proofErr w:type="spellEnd"/>
      <w:r>
        <w:rPr>
          <w:rFonts w:ascii="Arial" w:hAnsi="Arial" w:cs="Arial"/>
        </w:rPr>
        <w:t xml:space="preserve"> нас. В рабочем режиме используются пологие (линейные) участки выходных характеристик.</w:t>
      </w:r>
    </w:p>
    <w:p w:rsidR="00A45D8E" w:rsidRPr="00A45D8E" w:rsidRDefault="00A45D8E">
      <w:pPr>
        <w:rPr>
          <w:sz w:val="40"/>
          <w:szCs w:val="40"/>
        </w:rPr>
      </w:pPr>
    </w:p>
    <w:p w:rsidR="00856383" w:rsidRDefault="00C16183">
      <w:r>
        <w:rPr>
          <w:noProof/>
          <w:lang w:eastAsia="ru-RU"/>
        </w:rPr>
        <w:drawing>
          <wp:inline distT="0" distB="0" distL="0" distR="0">
            <wp:extent cx="5442585" cy="383159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16183" w:rsidRDefault="00C16183">
      <w:r>
        <w:rPr>
          <w:noProof/>
          <w:lang w:eastAsia="ru-RU"/>
        </w:rPr>
        <w:drawing>
          <wp:inline distT="0" distB="0" distL="0" distR="0">
            <wp:extent cx="5312410" cy="37592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AE3" w:rsidRPr="00B07AE3" w:rsidRDefault="00B07AE3" w:rsidP="00B07AE3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07A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усилительный каскад на полевых транзисторах</w:t>
      </w:r>
    </w:p>
    <w:p w:rsidR="00C16183" w:rsidRDefault="00B07A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FD15FD" wp14:editId="342D8DE5">
            <wp:extent cx="5645785" cy="3120390"/>
            <wp:effectExtent l="0" t="0" r="0" b="0"/>
            <wp:docPr id="6" name="Рисунок 6" descr="http://bourabai.ru/toe/semi5/Image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ourabai.ru/toe/semi5/Image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AE3" w:rsidRPr="00B07AE3" w:rsidRDefault="00B07AE3" w:rsidP="00B07A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Режим работы полевого транзистора в режиме покоя обеспечивается постоянным током стока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Iсп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соответствующим ему напряжением сток-исток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Uсип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Этот режим обеспечивается напряжением смещения на затворе полевого транзистора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Uзип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напряжение возникает на резисторе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Rи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прохождении тока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Iсп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URи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Iсп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Rи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 прикладывается к затвору благодаря гальванической связи через резистор R3. Резистор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Rи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кроме обеспечения напряжения смещения затвора, используется также для температурной стабилизации режима работы усилителя по постоянному току, стабилизируя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Iсп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Чтобы на резисторе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Rи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выделялась переменная составляющая напряжения, его шунтируют конденсатором Си и таким образом обеспечивают неизменность коэффициента усиления каскада. Сопротивление конденсатора Си на наименьшей частоте сигнала должно быть намного большим сопротивления резистора </w:t>
      </w:r>
      <w:proofErr w:type="spellStart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Rи</w:t>
      </w:r>
      <w:proofErr w:type="spellEnd"/>
      <w:r w:rsidRPr="00B07AE3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определяют по выражению:</w:t>
      </w:r>
    </w:p>
    <w:p w:rsidR="00B07AE3" w:rsidRPr="00B07AE3" w:rsidRDefault="00B07AE3" w:rsidP="00B07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7A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A3E6AD" wp14:editId="79D54746">
            <wp:extent cx="856615" cy="493395"/>
            <wp:effectExtent l="0" t="0" r="635" b="1905"/>
            <wp:docPr id="7" name="Рисунок 7" descr="http://bourabai.ru/toe/semi5/Image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ourabai.ru/toe/semi5/Image4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AE3">
        <w:rPr>
          <w:rFonts w:ascii="Arial" w:eastAsia="Times New Roman" w:hAnsi="Arial" w:cs="Arial"/>
          <w:sz w:val="24"/>
          <w:szCs w:val="24"/>
          <w:lang w:eastAsia="ru-RU"/>
        </w:rPr>
        <w:t>(1)</w:t>
      </w:r>
    </w:p>
    <w:p w:rsidR="00B07AE3" w:rsidRPr="00B07AE3" w:rsidRDefault="00B07AE3" w:rsidP="00B07AE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где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Uзип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Iсп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 – напряжение затвор-исток и ток стока при отсутствии входного сигнала.</w:t>
      </w:r>
    </w:p>
    <w:p w:rsidR="00B07AE3" w:rsidRPr="00B07AE3" w:rsidRDefault="00B07AE3" w:rsidP="00B07AE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07AE3">
        <w:rPr>
          <w:rFonts w:ascii="Arial" w:eastAsia="Times New Roman" w:hAnsi="Arial" w:cs="Arial"/>
          <w:sz w:val="24"/>
          <w:szCs w:val="24"/>
          <w:lang w:eastAsia="ru-RU"/>
        </w:rPr>
        <w:t>Емкость конденсатора выбирается из условия:</w:t>
      </w:r>
    </w:p>
    <w:p w:rsidR="00B07AE3" w:rsidRPr="00B07AE3" w:rsidRDefault="00B07AE3" w:rsidP="00B07AE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B07AE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2C9ED996" wp14:editId="650E19F8">
            <wp:extent cx="1146810" cy="493395"/>
            <wp:effectExtent l="0" t="0" r="0" b="1905"/>
            <wp:docPr id="8" name="Рисунок 8" descr="http://bourabai.ru/toe/semi5/Image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ourabai.ru/toe/semi5/Image43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AE3">
        <w:rPr>
          <w:rFonts w:ascii="Arial" w:eastAsia="Times New Roman" w:hAnsi="Arial" w:cs="Arial"/>
          <w:sz w:val="24"/>
          <w:szCs w:val="24"/>
          <w:lang w:eastAsia="ru-RU"/>
        </w:rPr>
        <w:t>(2)</w:t>
      </w:r>
    </w:p>
    <w:p w:rsidR="00B07AE3" w:rsidRPr="00B07AE3" w:rsidRDefault="00B07AE3" w:rsidP="00B07AE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где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fmin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 –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наинизшая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 частота входного сигнала.</w:t>
      </w:r>
    </w:p>
    <w:p w:rsidR="00B07AE3" w:rsidRPr="00B07AE3" w:rsidRDefault="00B07AE3" w:rsidP="00B07AE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07AE3">
        <w:rPr>
          <w:rFonts w:ascii="Arial" w:eastAsia="Times New Roman" w:hAnsi="Arial" w:cs="Arial"/>
          <w:sz w:val="24"/>
          <w:szCs w:val="24"/>
          <w:lang w:eastAsia="ru-RU"/>
        </w:rPr>
        <w:t>Конденсатор Ср называется разделительным. Он используется для развязки усилителя по постоянному току от источника входного сигнала.</w:t>
      </w:r>
    </w:p>
    <w:p w:rsidR="00B07AE3" w:rsidRPr="00B07AE3" w:rsidRDefault="00B07AE3" w:rsidP="00B07AE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07AE3">
        <w:rPr>
          <w:rFonts w:ascii="Arial" w:eastAsia="Times New Roman" w:hAnsi="Arial" w:cs="Arial"/>
          <w:sz w:val="24"/>
          <w:szCs w:val="24"/>
          <w:lang w:eastAsia="ru-RU"/>
        </w:rPr>
        <w:t>Емкость конденсатора:</w:t>
      </w:r>
    </w:p>
    <w:p w:rsidR="00B07AE3" w:rsidRPr="00B07AE3" w:rsidRDefault="00B07AE3" w:rsidP="00B07AE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B07AE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04B510E1" wp14:editId="315541E2">
            <wp:extent cx="1175385" cy="493395"/>
            <wp:effectExtent l="0" t="0" r="5715" b="1905"/>
            <wp:docPr id="9" name="Рисунок 9" descr="http://bourabai.ru/toe/semi5/Image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ourabai.ru/toe/semi5/Image4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AE3">
        <w:rPr>
          <w:rFonts w:ascii="Arial" w:eastAsia="Times New Roman" w:hAnsi="Arial" w:cs="Arial"/>
          <w:sz w:val="24"/>
          <w:szCs w:val="24"/>
          <w:lang w:eastAsia="ru-RU"/>
        </w:rPr>
        <w:t>(3)</w:t>
      </w:r>
    </w:p>
    <w:p w:rsidR="00B07AE3" w:rsidRPr="00B07AE3" w:rsidRDefault="00B07AE3" w:rsidP="00B07AE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Резистор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Rс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 выполняет функцию создания изменяющегося напряжения в выходной цепи за счет протекания в ней тока, управляемого напряжением между затвором и истоком.</w:t>
      </w:r>
    </w:p>
    <w:p w:rsidR="00B07AE3" w:rsidRPr="00B07AE3" w:rsidRDefault="00B07AE3" w:rsidP="00B07AE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При подаче на вход усилительного каскада переменного напряжения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uвх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 напряжение между затвором и истоком будет изменяться во времени D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Uзи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(t) =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uвх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; ток стока также будет изменяться во времени, т.е. появится переменная составляющая D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Ic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(t) =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ic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gram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Изменение это</w:t>
      </w:r>
      <w:proofErr w:type="gram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 тока приводит к изменению напряжения между стоком и истоком; его переменная составляющая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uс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 равная по величине и противоположная по фазе падению напряжения на резисторе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Rс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, является входным напряжением усилительного каскада D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Uси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(t) =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uc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 = 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uвых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 xml:space="preserve"> = −</w:t>
      </w:r>
      <w:proofErr w:type="spellStart"/>
      <w:r w:rsidRPr="00B07AE3">
        <w:rPr>
          <w:rFonts w:ascii="Arial" w:eastAsia="Times New Roman" w:hAnsi="Arial" w:cs="Arial"/>
          <w:sz w:val="24"/>
          <w:szCs w:val="24"/>
          <w:lang w:eastAsia="ru-RU"/>
        </w:rPr>
        <w:t>Rcic</w:t>
      </w:r>
      <w:proofErr w:type="spellEnd"/>
      <w:r w:rsidRPr="00B07AE3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B07AE3" w:rsidRDefault="00C712CA">
      <w:r w:rsidRPr="005B261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6692EB44" wp14:editId="2D586C78">
            <wp:extent cx="5391150" cy="4585335"/>
            <wp:effectExtent l="0" t="0" r="0" b="5715"/>
            <wp:docPr id="20" name="Рисунок 20" descr="Осциллограмма входного и выходного сигнала усилителя на ПТ">
              <a:hlinkClick xmlns:a="http://schemas.openxmlformats.org/drawingml/2006/main" r:id="rId26" tooltip="&quot;Осциллограмма входного и выходного сигнала усилителя на полевом транзисторе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Осциллограмма входного и выходного сигнала усилителя на ПТ">
                      <a:hlinkClick r:id="rId26" tooltip="&quot;Осциллограмма входного и выходного сигнала усилителя на полевом транзисторе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CA" w:rsidRDefault="00C712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18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входного и выходного сигнала усилителя на ПТ. Образец</w:t>
      </w:r>
    </w:p>
    <w:p w:rsidR="00C712CA" w:rsidRDefault="001A6527">
      <w:r w:rsidRPr="005B261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6E40566D" wp14:editId="354076CE">
            <wp:extent cx="5377180" cy="4558665"/>
            <wp:effectExtent l="0" t="0" r="0" b="0"/>
            <wp:docPr id="21" name="Рисунок 21" descr="Осциллограмма входного и выходного сигнала при искажениях &quot;сверху&quot;.">
              <a:hlinkClick xmlns:a="http://schemas.openxmlformats.org/drawingml/2006/main" r:id="rId28" tooltip="&quot;Осциллограмма входного и выходного сигнала при искажениях &quot;сверху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Осциллограмма входного и выходного сигнала при искажениях &quot;сверху&quot;.">
                      <a:hlinkClick r:id="rId28" tooltip="&quot;Осциллограмма входного и выходного сигнала при искажениях &quot;сверху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27" w:rsidRDefault="001A65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18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входного и выходного сигнала при искажениях "сверху". Образец</w:t>
      </w:r>
    </w:p>
    <w:p w:rsidR="001A6527" w:rsidRDefault="001A6527">
      <w:r w:rsidRPr="005B261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68A626FB" wp14:editId="49324CAA">
            <wp:extent cx="5377180" cy="4558665"/>
            <wp:effectExtent l="0" t="0" r="0" b="0"/>
            <wp:docPr id="22" name="Рисунок 22" descr="Осциллограмма входного и выходного сигнала при искажениях &quot;сверху&quot;.">
              <a:hlinkClick xmlns:a="http://schemas.openxmlformats.org/drawingml/2006/main" r:id="rId30" tooltip="&quot;Осциллограмма входного и выходного сигнала при искажениях &quot;снизу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Осциллограмма входного и выходного сигнала при искажениях &quot;сверху&quot;.">
                      <a:hlinkClick r:id="rId30" tooltip="&quot;Осциллограмма входного и выходного сигнала при искажениях &quot;снизу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27" w:rsidRDefault="001A65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18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входного и выходного сигнала при искажениях "снизу". Образец</w:t>
      </w:r>
    </w:p>
    <w:p w:rsidR="001A6527" w:rsidRDefault="001A6527">
      <w:r w:rsidRPr="005B261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37603751" wp14:editId="0136F1FA">
            <wp:extent cx="5377180" cy="4558665"/>
            <wp:effectExtent l="0" t="0" r="0" b="0"/>
            <wp:docPr id="23" name="Рисунок 23" descr="Осциллограмма входного и выходного сигнала при искажениях">
              <a:hlinkClick xmlns:a="http://schemas.openxmlformats.org/drawingml/2006/main" r:id="rId32" tooltip="&quot;Осциллограмма входного и выходного сигнала при искажения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Осциллограмма входного и выходного сигнала при искажениях">
                      <a:hlinkClick r:id="rId32" tooltip="&quot;Осциллограмма входного и выходного сигнала при искажения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27" w:rsidRDefault="001A6527" w:rsidP="001A65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18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входного и выходного сигнала при искажениях. Образец</w:t>
      </w:r>
    </w:p>
    <w:p w:rsidR="00EC038A" w:rsidRDefault="00EC038A" w:rsidP="001A6527">
      <w:pPr>
        <w:rPr>
          <w:noProof/>
          <w:lang w:eastAsia="ru-RU"/>
        </w:rPr>
      </w:pPr>
    </w:p>
    <w:p w:rsidR="004E5679" w:rsidRDefault="004E5679" w:rsidP="001A6527">
      <w:r>
        <w:rPr>
          <w:noProof/>
          <w:lang w:eastAsia="ru-RU"/>
        </w:rPr>
        <w:drawing>
          <wp:inline distT="0" distB="0" distL="0" distR="0">
            <wp:extent cx="7524750" cy="6143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38A" w:rsidRPr="00B07AE3" w:rsidRDefault="00EC038A" w:rsidP="001A6527">
      <w:bookmarkStart w:id="0" w:name="_GoBack"/>
      <w:bookmarkEnd w:id="0"/>
    </w:p>
    <w:sectPr w:rsidR="00EC038A" w:rsidRPr="00B07A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183"/>
    <w:rsid w:val="0010722F"/>
    <w:rsid w:val="001552A0"/>
    <w:rsid w:val="001A6527"/>
    <w:rsid w:val="00211CD2"/>
    <w:rsid w:val="00361B8A"/>
    <w:rsid w:val="004E5679"/>
    <w:rsid w:val="00767CA5"/>
    <w:rsid w:val="00856383"/>
    <w:rsid w:val="00A45D8E"/>
    <w:rsid w:val="00B07AE3"/>
    <w:rsid w:val="00C16183"/>
    <w:rsid w:val="00C712CA"/>
    <w:rsid w:val="00E43DAD"/>
    <w:rsid w:val="00EB43F1"/>
    <w:rsid w:val="00EC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89562"/>
  <w15:docId w15:val="{395B0EEE-A08B-4514-927D-AA20506FD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6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6183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A45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B07A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4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://www.labfor.ru/sites/default/files/img/guidance/leso3_metod/3.4_hq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4.png"/><Relationship Id="rId12" Type="http://schemas.openxmlformats.org/officeDocument/2006/relationships/hyperlink" Target="http://www.labfor.ru/sites/default/files/img/guidance/leso3_metod/3.1_hq.png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gif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18.gif"/><Relationship Id="rId32" Type="http://schemas.openxmlformats.org/officeDocument/2006/relationships/hyperlink" Target="http://www.labfor.ru/sites/default/files/img/guidance/leso3_metod/3.7_hq.pn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gif"/><Relationship Id="rId28" Type="http://schemas.openxmlformats.org/officeDocument/2006/relationships/hyperlink" Target="http://www.labfor.ru/sites/default/files/img/guidance/leso3_metod/3.5_hq.png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bourabai.ru/toe/vah.htm" TargetMode="External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labfor.ru/sites/default/files/img/guidance/leso3_metod/3.2_hq.png" TargetMode="External"/><Relationship Id="rId22" Type="http://schemas.openxmlformats.org/officeDocument/2006/relationships/image" Target="media/image16.gif"/><Relationship Id="rId27" Type="http://schemas.openxmlformats.org/officeDocument/2006/relationships/image" Target="media/image20.png"/><Relationship Id="rId30" Type="http://schemas.openxmlformats.org/officeDocument/2006/relationships/hyperlink" Target="http://www.labfor.ru/sites/default/files/img/guidance/leso3_metod/3.6_hq.png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</dc:creator>
  <cp:lastModifiedBy>Nikolay-18</cp:lastModifiedBy>
  <cp:revision>5</cp:revision>
  <dcterms:created xsi:type="dcterms:W3CDTF">2018-03-04T17:29:00Z</dcterms:created>
  <dcterms:modified xsi:type="dcterms:W3CDTF">2018-03-08T16:14:00Z</dcterms:modified>
</cp:coreProperties>
</file>