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20230F">
      <w:pPr>
        <w:rPr>
          <w:rFonts w:eastAsia="Calibri" w:cs="Times New Roman"/>
          <w:szCs w:val="36"/>
        </w:rPr>
      </w:pPr>
      <w:r>
        <w:rPr>
          <w:rFonts w:cs="Times New Roman"/>
          <w:szCs w:val="36"/>
        </w:rPr>
        <w:t>Московский государственный технический университет им. Н. Э. Баумана</w:t>
      </w:r>
    </w:p>
    <w:p w14:paraId="1AEDFA2D">
      <w:pPr>
        <w:rPr>
          <w:rFonts w:cs="Times New Roman"/>
          <w:szCs w:val="36"/>
        </w:rPr>
      </w:pPr>
      <w:r>
        <w:rPr>
          <w:rFonts w:cs="Times New Roman"/>
          <w:szCs w:val="36"/>
        </w:rPr>
        <w:t>Факультет «</w:t>
      </w:r>
      <w:r>
        <w:rPr>
          <w:rFonts w:eastAsia="Arial" w:cs="Times New Roman"/>
          <w:szCs w:val="36"/>
        </w:rPr>
        <w:t>Радиоэлектроника и лазерная техника (РЛ)</w:t>
      </w:r>
      <w:r>
        <w:rPr>
          <w:rFonts w:cs="Times New Roman"/>
          <w:szCs w:val="36"/>
        </w:rPr>
        <w:t>»</w:t>
      </w:r>
    </w:p>
    <w:p w14:paraId="36A3506A">
      <w:pPr>
        <w:pBdr>
          <w:bottom w:val="single" w:color="auto" w:sz="12" w:space="0"/>
        </w:pBdr>
        <w:rPr>
          <w:rFonts w:cs="Times New Roman"/>
          <w:szCs w:val="36"/>
        </w:rPr>
      </w:pPr>
      <w:r>
        <w:rPr>
          <w:rFonts w:cs="Times New Roman"/>
          <w:szCs w:val="36"/>
        </w:rPr>
        <w:t>Кафедра «</w:t>
      </w:r>
      <w:r>
        <w:rPr>
          <w:rFonts w:eastAsia="Arial" w:cs="Times New Roman"/>
          <w:szCs w:val="36"/>
        </w:rPr>
        <w:t>Технологии приборостроения (РЛ6)</w:t>
      </w:r>
      <w:r>
        <w:rPr>
          <w:rFonts w:cs="Times New Roman"/>
          <w:szCs w:val="36"/>
        </w:rPr>
        <w:t>»</w:t>
      </w:r>
    </w:p>
    <w:p w14:paraId="33699D0F">
      <w:pPr>
        <w:rPr>
          <w:rFonts w:cs="Times New Roman"/>
          <w:szCs w:val="36"/>
        </w:rPr>
      </w:pPr>
    </w:p>
    <w:p w14:paraId="5CBA122C">
      <w:pPr>
        <w:rPr>
          <w:rFonts w:cs="Times New Roman"/>
          <w:szCs w:val="36"/>
        </w:rPr>
      </w:pPr>
    </w:p>
    <w:p w14:paraId="695808C9">
      <w:pPr>
        <w:rPr>
          <w:rFonts w:cs="Times New Roman"/>
          <w:szCs w:val="36"/>
        </w:rPr>
      </w:pPr>
    </w:p>
    <w:p w14:paraId="7155E8F3">
      <w:pPr>
        <w:rPr>
          <w:rFonts w:cs="Times New Roman"/>
          <w:szCs w:val="36"/>
        </w:rPr>
      </w:pPr>
    </w:p>
    <w:p w14:paraId="29D9423B">
      <w:pPr>
        <w:ind w:firstLine="0"/>
        <w:jc w:val="center"/>
        <w:rPr>
          <w:b w:val="0"/>
          <w:bCs w:val="0"/>
        </w:rPr>
      </w:pPr>
      <w:bookmarkStart w:id="0" w:name="_Toc162420253"/>
      <w:r>
        <w:t>Лабораторная работа №</w:t>
      </w:r>
      <w:r>
        <w:rPr>
          <w:rFonts w:hint="default"/>
          <w:lang w:val="ru-RU"/>
        </w:rPr>
        <w:t>3</w:t>
      </w:r>
    </w:p>
    <w:p w14:paraId="6AD24E06">
      <w:pPr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 дисциплине "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u w:val="none"/>
        </w:rPr>
        <w:t>Устройства приема и преобразования сигналов</w:t>
      </w:r>
      <w:r>
        <w:rPr>
          <w:rFonts w:hint="default" w:ascii="Times New Roman" w:hAnsi="Times New Roman" w:cs="Times New Roman"/>
          <w:sz w:val="28"/>
          <w:szCs w:val="28"/>
        </w:rPr>
        <w:t>"</w:t>
      </w:r>
    </w:p>
    <w:p w14:paraId="1DF97745">
      <w:pPr>
        <w:pStyle w:val="41"/>
        <w:rPr>
          <w:rFonts w:ascii="Times New Roman" w:hAnsi="Times New Roman" w:cs="Times New Roman"/>
        </w:rPr>
      </w:pPr>
    </w:p>
    <w:p w14:paraId="51DD6E10">
      <w:pPr>
        <w:pStyle w:val="41"/>
        <w:ind w:firstLine="0"/>
        <w:rPr>
          <w:rFonts w:ascii="Times New Roman" w:hAnsi="Times New Roman" w:cs="Times New Roman"/>
        </w:rPr>
      </w:pPr>
    </w:p>
    <w:p w14:paraId="66FB1B15">
      <w:pPr>
        <w:pStyle w:val="41"/>
        <w:ind w:firstLine="0"/>
        <w:rPr>
          <w:rFonts w:ascii="Times New Roman" w:hAnsi="Times New Roman" w:cs="Times New Roman"/>
        </w:rPr>
      </w:pPr>
    </w:p>
    <w:p w14:paraId="36D44563">
      <w:pPr>
        <w:pStyle w:val="41"/>
        <w:rPr>
          <w:rFonts w:ascii="Times New Roman" w:hAnsi="Times New Roman" w:cs="Times New Roman"/>
        </w:rPr>
      </w:pPr>
    </w:p>
    <w:p w14:paraId="0876BE2F">
      <w:pPr>
        <w:pStyle w:val="41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 </w:t>
      </w:r>
      <w:r>
        <w:rPr>
          <w:rFonts w:hint="default" w:ascii="Times New Roman" w:hAnsi="Times New Roman" w:cs="Times New Roman"/>
          <w:lang w:val="ru-RU"/>
        </w:rPr>
        <w:t xml:space="preserve">студент </w:t>
      </w:r>
      <w:r>
        <w:rPr>
          <w:rFonts w:ascii="Times New Roman" w:hAnsi="Times New Roman" w:cs="Times New Roman"/>
        </w:rPr>
        <w:t>группы РЛ6-81</w:t>
      </w:r>
    </w:p>
    <w:p w14:paraId="5DE56818">
      <w:pPr>
        <w:jc w:val="center"/>
      </w:pPr>
      <w:r>
        <w:t>Филимонов С.В.</w:t>
      </w:r>
    </w:p>
    <w:p w14:paraId="18AD3203">
      <w:pPr>
        <w:pStyle w:val="41"/>
        <w:ind w:firstLine="0"/>
        <w:rPr>
          <w:rFonts w:ascii="Times New Roman" w:hAnsi="Times New Roman" w:cs="Times New Roman"/>
        </w:rPr>
      </w:pPr>
    </w:p>
    <w:p w14:paraId="657AF886">
      <w:pPr>
        <w:pStyle w:val="41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</w:t>
      </w:r>
      <w:r>
        <w:rPr>
          <w:rStyle w:val="8"/>
          <w:rFonts w:cs="Times New Roman"/>
          <w:b w:val="0"/>
          <w:iCs w:val="0"/>
          <w:szCs w:val="28"/>
        </w:rPr>
        <w:t xml:space="preserve">подаватель </w:t>
      </w:r>
      <w:r>
        <w:rPr>
          <w:rFonts w:ascii="Times New Roman" w:hAnsi="Times New Roman" w:cs="Times New Roman"/>
        </w:rPr>
        <w:t>Мещеряков В.Д.</w:t>
      </w:r>
    </w:p>
    <w:p w14:paraId="399D270A">
      <w:pPr>
        <w:pStyle w:val="41"/>
        <w:rPr>
          <w:rFonts w:ascii="Times New Roman" w:hAnsi="Times New Roman" w:cs="Times New Roman"/>
        </w:rPr>
      </w:pPr>
    </w:p>
    <w:p w14:paraId="5CEF75DC">
      <w:pPr>
        <w:pStyle w:val="41"/>
        <w:rPr>
          <w:rFonts w:ascii="Times New Roman" w:hAnsi="Times New Roman" w:cs="Times New Roman"/>
        </w:rPr>
      </w:pPr>
    </w:p>
    <w:p w14:paraId="698960D8">
      <w:pPr>
        <w:pStyle w:val="41"/>
        <w:rPr>
          <w:rFonts w:ascii="Times New Roman" w:hAnsi="Times New Roman" w:cs="Times New Roman"/>
        </w:rPr>
      </w:pPr>
    </w:p>
    <w:p w14:paraId="56553C33">
      <w:pPr>
        <w:pStyle w:val="41"/>
        <w:rPr>
          <w:rFonts w:ascii="Times New Roman" w:hAnsi="Times New Roman" w:cs="Times New Roman"/>
        </w:rPr>
      </w:pPr>
    </w:p>
    <w:p w14:paraId="133B6932">
      <w:pPr>
        <w:pStyle w:val="41"/>
        <w:rPr>
          <w:rFonts w:ascii="Times New Roman" w:hAnsi="Times New Roman" w:cs="Times New Roman"/>
        </w:rPr>
      </w:pPr>
    </w:p>
    <w:p w14:paraId="21A53FCF">
      <w:pPr>
        <w:pStyle w:val="41"/>
        <w:rPr>
          <w:rFonts w:ascii="Times New Roman" w:hAnsi="Times New Roman" w:cs="Times New Roman"/>
        </w:rPr>
      </w:pPr>
    </w:p>
    <w:p w14:paraId="5CF66BFB">
      <w:pPr>
        <w:pStyle w:val="41"/>
        <w:rPr>
          <w:rFonts w:ascii="Times New Roman" w:hAnsi="Times New Roman" w:cs="Times New Roman"/>
        </w:rPr>
      </w:pPr>
    </w:p>
    <w:p w14:paraId="52097AEB">
      <w:pPr>
        <w:pStyle w:val="41"/>
        <w:rPr>
          <w:rFonts w:ascii="Times New Roman" w:hAnsi="Times New Roman" w:cs="Times New Roman"/>
        </w:rPr>
      </w:pPr>
    </w:p>
    <w:p w14:paraId="64ECADD1">
      <w:pPr>
        <w:pStyle w:val="41"/>
        <w:rPr>
          <w:rFonts w:ascii="Times New Roman" w:hAnsi="Times New Roman" w:cs="Times New Roman"/>
        </w:rPr>
      </w:pPr>
    </w:p>
    <w:p w14:paraId="1EF3426D">
      <w:pPr>
        <w:pStyle w:val="41"/>
        <w:rPr>
          <w:rFonts w:ascii="Times New Roman" w:hAnsi="Times New Roman" w:cs="Times New Roman"/>
        </w:rPr>
      </w:pPr>
    </w:p>
    <w:p w14:paraId="75481787">
      <w:pPr>
        <w:pStyle w:val="41"/>
        <w:rPr>
          <w:rStyle w:val="8"/>
          <w:rFonts w:hint="default" w:cs="Times New Roman"/>
          <w:b w:val="0"/>
          <w:iCs w:val="0"/>
          <w:szCs w:val="28"/>
          <w:lang w:val="ru-RU"/>
        </w:rPr>
      </w:pPr>
    </w:p>
    <w:p w14:paraId="54098A32">
      <w:pPr>
        <w:pStyle w:val="41"/>
        <w:ind w:firstLine="0"/>
        <w:jc w:val="both"/>
        <w:rPr>
          <w:rFonts w:ascii="Times New Roman" w:hAnsi="Times New Roman" w:cs="Times New Roman"/>
        </w:rPr>
      </w:pPr>
    </w:p>
    <w:p w14:paraId="0D078BD7">
      <w:pPr>
        <w:rPr>
          <w:rFonts w:cs="Times New Roman"/>
        </w:rPr>
      </w:pPr>
      <w:r>
        <w:rPr>
          <w:rFonts w:cs="Times New Roman"/>
        </w:rPr>
        <w:t>Москва, 2024</w:t>
      </w:r>
    </w:p>
    <w:p w14:paraId="14D922C5">
      <w:pPr>
        <w:rPr>
          <w:rFonts w:eastAsiaTheme="majorEastAsia" w:cstheme="majorBidi"/>
          <w:b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8"/>
          <w:sz w:val="32"/>
          <w:szCs w:val="32"/>
        </w:rPr>
        <w:t>Исследование амплитудного диодного детектора</w:t>
      </w:r>
    </w:p>
    <w:p w14:paraId="1DAB20FA">
      <w:pPr>
        <w:pStyle w:val="17"/>
        <w:spacing w:line="276" w:lineRule="auto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56605" cy="2747645"/>
            <wp:effectExtent l="0" t="0" r="1270" b="5080"/>
            <wp:docPr id="7" name="Изображение 7" descr="Снимок экрана 2024-06-28 в 19.25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нимок экрана 2024-06-28 в 19.25.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A9A3">
      <w:pPr>
        <w:pStyle w:val="17"/>
        <w:spacing w:line="276" w:lineRule="auto"/>
        <w:ind w:left="0"/>
      </w:pPr>
      <w:r>
        <w:t>Рис</w:t>
      </w:r>
      <w:r>
        <w:rPr>
          <w:rFonts w:hint="default"/>
          <w:lang w:val="ru-RU"/>
        </w:rPr>
        <w:t>.</w:t>
      </w:r>
      <w:r>
        <w:t xml:space="preserve"> 1 – Электрическая принципиальная схема амплитудного детектора</w:t>
      </w:r>
    </w:p>
    <w:p w14:paraId="4B6030CD">
      <w:pPr>
        <w:pStyle w:val="17"/>
        <w:spacing w:line="276" w:lineRule="auto"/>
        <w:ind w:left="0"/>
        <w:jc w:val="both"/>
      </w:pPr>
      <w:r>
        <w:tab/>
      </w:r>
      <w:r>
        <w:t>1. Определить коэффициент усиления для промежуточной частоты 600 Гц как отношение размаха выходного сигнала к размаху входного.</w:t>
      </w:r>
    </w:p>
    <w:p w14:paraId="12FB120E">
      <w:pPr>
        <w:pStyle w:val="17"/>
        <w:spacing w:line="276" w:lineRule="auto"/>
        <w:ind w:left="0"/>
        <w:rPr>
          <w:lang w:val="en-US"/>
        </w:rPr>
      </w:pPr>
      <w:r>
        <w:rPr>
          <w:lang w:val="en-US"/>
        </w:rPr>
        <w:drawing>
          <wp:inline distT="0" distB="0" distL="0" distR="0">
            <wp:extent cx="4387215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804" cy="35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B28E">
      <w:pPr>
        <w:pStyle w:val="17"/>
        <w:spacing w:line="276" w:lineRule="auto"/>
        <w:ind w:left="0"/>
      </w:pPr>
      <w:r>
        <w:t>Рис</w:t>
      </w:r>
      <w:r>
        <w:rPr>
          <w:rFonts w:hint="default"/>
          <w:lang w:val="ru-RU"/>
        </w:rPr>
        <w:t>.</w:t>
      </w:r>
      <w:r>
        <w:t xml:space="preserve"> 2 – Осциллограмма входного и выходного сигналов</w:t>
      </w:r>
    </w:p>
    <w:p w14:paraId="64880102">
      <w:pPr>
        <w:pStyle w:val="17"/>
        <w:spacing w:line="276" w:lineRule="auto"/>
        <w:ind w:left="0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ус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1,14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2,22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≈0,5</m:t>
          </m:r>
        </m:oMath>
      </m:oMathPara>
    </w:p>
    <w:p w14:paraId="4DFE8707">
      <w:pPr>
        <w:pStyle w:val="17"/>
        <w:spacing w:line="276" w:lineRule="auto"/>
        <w:ind w:left="0"/>
        <w:jc w:val="both"/>
      </w:pPr>
      <w:r>
        <w:tab/>
      </w:r>
      <w:r>
        <w:t xml:space="preserve">2. Изменить выходную нагрузку на резистор </w:t>
      </w:r>
      <w:r>
        <w:rPr>
          <w:lang w:val="en-US"/>
        </w:rPr>
        <w:t>R</w:t>
      </w:r>
      <w:r>
        <w:t xml:space="preserve">2 и конденсатор </w:t>
      </w:r>
      <w:r>
        <w:rPr>
          <w:lang w:val="en-US"/>
        </w:rPr>
        <w:t>C</w:t>
      </w:r>
      <w:r>
        <w:t>2 и выполнить требования п.1. Обратить внимание на форму выходного сигнала и сравнить с формой сигнала, полученной на предыдущей нагрузке</w:t>
      </w:r>
    </w:p>
    <w:p w14:paraId="225C8F36">
      <w:pPr>
        <w:pStyle w:val="17"/>
        <w:spacing w:line="276" w:lineRule="auto"/>
        <w:ind w:left="0"/>
      </w:pPr>
      <w:r>
        <w:drawing>
          <wp:inline distT="0" distB="0" distL="0" distR="0">
            <wp:extent cx="4085590" cy="3242945"/>
            <wp:effectExtent l="0" t="0" r="63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324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B53862">
      <w:pPr>
        <w:pStyle w:val="17"/>
        <w:spacing w:line="276" w:lineRule="auto"/>
        <w:ind w:left="0"/>
      </w:pPr>
      <w:r>
        <w:t>Рис</w:t>
      </w:r>
      <w:r>
        <w:rPr>
          <w:rFonts w:hint="default"/>
          <w:lang w:val="ru-RU"/>
        </w:rPr>
        <w:t>.</w:t>
      </w:r>
      <w:r>
        <w:t xml:space="preserve"> 3 – Осциллограмма входного и выходного сигналов при изменённых</w:t>
      </w:r>
      <w:r>
        <w:rPr>
          <w:rFonts w:hint="default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н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н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</w:p>
    <w:p w14:paraId="44461FB4">
      <w:pPr>
        <w:pStyle w:val="17"/>
        <w:spacing w:line="276" w:lineRule="auto"/>
        <w:ind w:left="0"/>
        <w:jc w:val="center"/>
        <w:rPr>
          <w:rFonts w:hint="default"/>
          <w:b/>
          <w:bCs/>
          <w:lang w:val="ru-RU"/>
        </w:rPr>
      </w:pPr>
      <w:r>
        <w:rPr>
          <w:b/>
          <w:bCs/>
        </w:rPr>
        <w:t>В</w:t>
      </w:r>
      <w:r>
        <w:rPr>
          <w:b/>
          <w:bCs/>
          <w:lang w:val="ru-RU"/>
        </w:rPr>
        <w:t>ЫВОДЫ</w:t>
      </w:r>
    </w:p>
    <w:p w14:paraId="6FA672D0">
      <w:pPr>
        <w:pStyle w:val="17"/>
        <w:spacing w:line="276" w:lineRule="auto"/>
        <w:ind w:left="0" w:firstLine="708"/>
        <w:jc w:val="both"/>
      </w:pPr>
      <w:r>
        <w:t>1. Электрическая схема состоит из:</w:t>
      </w:r>
    </w:p>
    <w:p w14:paraId="79B159A8">
      <w:pPr>
        <w:pStyle w:val="17"/>
        <w:numPr>
          <w:ilvl w:val="0"/>
          <w:numId w:val="1"/>
        </w:numPr>
        <w:spacing w:line="276" w:lineRule="auto"/>
        <w:ind w:left="0" w:hanging="284"/>
        <w:jc w:val="both"/>
      </w:pPr>
      <w:r>
        <w:t xml:space="preserve">двух источников переменного сигнала (один моделирует передаваемый сигнал, другой – сигнал несущей или промежуточной частотой); </w:t>
      </w:r>
    </w:p>
    <w:p w14:paraId="0BC68049">
      <w:pPr>
        <w:pStyle w:val="17"/>
        <w:numPr>
          <w:ilvl w:val="0"/>
          <w:numId w:val="1"/>
        </w:numPr>
        <w:spacing w:line="276" w:lineRule="auto"/>
        <w:ind w:left="0" w:hanging="284"/>
        <w:jc w:val="both"/>
      </w:pPr>
      <w:r>
        <w:t>на выходе перемножителя имеем амплитудно модулированный сигнал;</w:t>
      </w:r>
    </w:p>
    <w:p w14:paraId="2CE68A5D">
      <w:pPr>
        <w:pStyle w:val="17"/>
        <w:numPr>
          <w:ilvl w:val="0"/>
          <w:numId w:val="1"/>
        </w:numPr>
        <w:spacing w:line="276" w:lineRule="auto"/>
        <w:ind w:left="0" w:hanging="284"/>
        <w:jc w:val="both"/>
        <w:rPr>
          <w:i/>
        </w:rPr>
      </w:pPr>
      <w:r>
        <w:t xml:space="preserve">амлитудно модулированный сигнал поступает через разделительный конденсатор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(предотвращает попадание постоянной составляющей, задающей рабочую точку усилителя, на источник сигнала) на усилитель на биполярном транзисторе, выполненный по схеме с ОЭ, которая усиливает по мощности (и по току, и по напряжению). Резисторы </w:t>
      </w:r>
      <m:oMath>
        <m:r>
          <m:rPr/>
          <w:rPr>
            <w:rFonts w:ascii="Cambria Math" w:hAnsi="Cambria Math"/>
          </w:rPr>
          <m:t>R1,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задают рабочую точку усилителя, выбранную в середине нагрузочной прямой. Резистор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ограничивает коллекторный ток,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выполняет функцию ООС по току, причём как постоянной, так и по переменной составляющей (отсутствует шунтирующий конденсатор для переменного тока). </w:t>
      </w:r>
    </w:p>
    <w:p w14:paraId="2D2F349E">
      <w:pPr>
        <w:pStyle w:val="17"/>
        <w:numPr>
          <w:ilvl w:val="0"/>
          <w:numId w:val="1"/>
        </w:numPr>
        <w:spacing w:line="276" w:lineRule="auto"/>
        <w:ind w:left="0" w:hanging="284"/>
        <w:jc w:val="both"/>
        <w:rPr>
          <w:i/>
        </w:rPr>
      </w:pPr>
      <w:r>
        <w:t xml:space="preserve">через разделительный конденсатор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усиленный амплитудно модулированный сигнал проходит через диод </w:t>
      </w:r>
      <w:r>
        <w:rPr>
          <w:iCs/>
        </w:rPr>
        <w:t>и поступает на нагрузку в виде конденсатора и резистора.</w:t>
      </w:r>
    </w:p>
    <w:p w14:paraId="18BA66BA">
      <w:pPr>
        <w:pStyle w:val="17"/>
        <w:spacing w:line="276" w:lineRule="auto"/>
        <w:ind w:left="0" w:firstLine="708"/>
        <w:jc w:val="both"/>
        <w:rPr>
          <w:iCs/>
        </w:rPr>
      </w:pPr>
      <w:r>
        <w:rPr>
          <w:iCs/>
        </w:rPr>
        <w:t xml:space="preserve">2. На рисунке 2 видно, что входной и продетектированный сигнал совпадают по амплитуде: входной сигнал был усилен (причём коэффициент усиления по напряжению был не очень высок и составляет </w:t>
      </w:r>
      <m:oMath>
        <m:r>
          <m:rPr/>
          <w:rPr>
            <w:rFonts w:ascii="Cambria Math" w:hAnsi="Cambria Math"/>
          </w:rPr>
          <m:t>≈2</m:t>
        </m:r>
      </m:oMath>
      <w:r>
        <w:rPr>
          <w:iCs/>
        </w:rPr>
        <w:t xml:space="preserve">, так как отсутствует шунтирование конденсатором переменной составляющей тока), но </w:t>
      </w:r>
      <m:oMath>
        <m:r>
          <m:rPr/>
          <w:rPr>
            <w:rFonts w:ascii="Cambria Math" w:hAnsi="Cambria Math"/>
          </w:rPr>
          <m:t>≈0,6−0,8</m:t>
        </m:r>
      </m:oMath>
      <w:r>
        <w:rPr>
          <w:iCs/>
        </w:rPr>
        <w:t xml:space="preserve"> В падает на диоде (диод открывается при данном приложенном напряжении), поэтому амплитуда выходного сигнала уменьшается на эту величину. По размаху выходной сигнал в 2 раза меньше входного сигнала, так как амплитудный детектор на одном диоде осуществляет детектирование лишь положительной полуволны сигнала, причём частота выходного сигнала становится в 2 раза больше частоты передаваемого сигнала.</w:t>
      </w:r>
    </w:p>
    <w:p w14:paraId="4085AF29">
      <w:pPr>
        <w:pStyle w:val="17"/>
        <w:spacing w:line="276" w:lineRule="auto"/>
        <w:ind w:left="0" w:firstLine="708"/>
        <w:jc w:val="both"/>
        <w:rPr>
          <w:iCs/>
          <w:szCs w:val="35"/>
        </w:rPr>
      </w:pPr>
      <w:r>
        <w:rPr>
          <w:iCs/>
        </w:rPr>
        <w:t xml:space="preserve">3. На рисунке 3 видно, что выходной сигнала уменьшился по амплитуде после изменения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н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н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sub>
        </m:sSub>
      </m:oMath>
      <w:r>
        <w:rPr>
          <w:iCs/>
        </w:rPr>
        <w:t xml:space="preserve">: из-за уменьшения значения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н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</m:oMath>
      <w:r>
        <w:rPr>
          <w:iCs/>
        </w:rPr>
        <w:t xml:space="preserve"> уменьшилась постоянная времени разряда конденсатора </w:t>
      </w:r>
      <m:oMath>
        <m:r>
          <m:rPr/>
          <w:rPr>
            <w:rFonts w:ascii="Cambria Math" w:hAnsi="Cambria Math"/>
          </w:rPr>
          <m:t>τ=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н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н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sub>
        </m:sSub>
      </m:oMath>
      <w:r>
        <w:rPr>
          <w:iCs/>
        </w:rPr>
        <w:t>, поэтому конденсатор стал быстрее разряжаться через резистор в связи с чем не успевала установится реальная амплитуда поступающего сигнала (баланс между зарядом и разрядом наступал раньше, чем достигалась амплитуда модулированного сигнала).</w:t>
      </w:r>
      <w:bookmarkStart w:id="1" w:name="_GoBack"/>
      <w:bookmarkEnd w:id="1"/>
    </w:p>
    <w:p w14:paraId="545EAE90">
      <w:pPr>
        <w:pStyle w:val="10"/>
        <w:ind w:firstLine="0"/>
        <w:rPr>
          <w:sz w:val="32"/>
          <w:szCs w:val="32"/>
        </w:rPr>
      </w:pPr>
      <w:r>
        <w:rPr>
          <w:sz w:val="32"/>
          <w:szCs w:val="32"/>
        </w:rPr>
        <w:t>Исследование частотного детектора</w:t>
      </w:r>
    </w:p>
    <w:p w14:paraId="32758850">
      <w:pPr>
        <w:pStyle w:val="17"/>
        <w:spacing w:line="276" w:lineRule="auto"/>
        <w:ind w:left="0"/>
      </w:pPr>
      <w:r>
        <w:drawing>
          <wp:inline distT="0" distB="0" distL="0" distR="0">
            <wp:extent cx="5940425" cy="26092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2FF5">
      <w:pPr>
        <w:pStyle w:val="17"/>
        <w:spacing w:line="276" w:lineRule="auto"/>
        <w:ind w:left="0"/>
      </w:pPr>
      <w:r>
        <w:t>Рис</w:t>
      </w:r>
      <w:r>
        <w:rPr>
          <w:rFonts w:hint="default"/>
          <w:lang w:val="ru-RU"/>
        </w:rPr>
        <w:t>.</w:t>
      </w:r>
      <w:r>
        <w:t xml:space="preserve"> 4 – Электрическая принципиальная схема частотного детектора</w:t>
      </w:r>
    </w:p>
    <w:p w14:paraId="12D8ADEC">
      <w:pPr>
        <w:pStyle w:val="17"/>
        <w:spacing w:line="276" w:lineRule="auto"/>
        <w:ind w:left="0"/>
        <w:jc w:val="both"/>
      </w:pPr>
      <w:r>
        <w:tab/>
      </w:r>
      <w:r>
        <w:t>Оба контура настроены на резонансную частоту 30 кГц:</w:t>
      </w:r>
    </w:p>
    <w:p w14:paraId="0AE67B78">
      <w:pPr>
        <w:pStyle w:val="17"/>
        <w:spacing w:line="276" w:lineRule="auto"/>
        <w:ind w:left="0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р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0,27∙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−7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lang w:val="en-US"/>
                    </w:rPr>
                    <m:t>∙0,104∙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−3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≈30</m:t>
          </m:r>
          <m:r>
            <m:rPr/>
            <w:rPr>
              <w:rFonts w:ascii="Cambria Math" w:hAnsi="Cambria Math"/>
            </w:rPr>
            <m:t xml:space="preserve"> кГц</m:t>
          </m:r>
        </m:oMath>
      </m:oMathPara>
    </w:p>
    <w:p w14:paraId="4E2ECAB5">
      <w:pPr>
        <w:pStyle w:val="17"/>
        <w:spacing w:line="276" w:lineRule="auto"/>
        <w:ind w:left="0"/>
        <w:jc w:val="both"/>
        <w:rPr>
          <w:iCs/>
        </w:rPr>
      </w:pPr>
      <w:r>
        <w:rPr>
          <w:iCs/>
        </w:rPr>
        <w:tab/>
      </w:r>
      <w:r>
        <w:rPr>
          <w:iCs/>
        </w:rPr>
        <w:t>Минимальная и максимальная частоты найдены из АЧХ, представленной на рисунке 5.</w:t>
      </w:r>
    </w:p>
    <w:p w14:paraId="384932FD">
      <w:pPr>
        <w:pStyle w:val="17"/>
        <w:spacing w:line="276" w:lineRule="auto"/>
        <w:ind w:left="0"/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П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ЧД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≈35−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ascii="Cambria Math" w:hAnsi="Cambria Math"/>
              <w:lang w:val="en-US"/>
            </w:rPr>
            <m:t>=10 кГц</m:t>
          </m:r>
        </m:oMath>
      </m:oMathPara>
    </w:p>
    <w:p w14:paraId="2AF825ED">
      <w:pPr>
        <w:pStyle w:val="17"/>
        <w:spacing w:line="276" w:lineRule="auto"/>
        <w:ind w:left="0"/>
        <w:rPr>
          <w:iCs/>
        </w:rPr>
      </w:pPr>
      <w:r>
        <w:rPr>
          <w:iCs/>
        </w:rPr>
        <w:drawing>
          <wp:inline distT="0" distB="0" distL="0" distR="0">
            <wp:extent cx="1988820" cy="2377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8ECA">
      <w:pPr>
        <w:pStyle w:val="17"/>
        <w:spacing w:line="276" w:lineRule="auto"/>
        <w:ind w:left="0"/>
      </w:pPr>
      <w:r>
        <w:t>Рисунок 5 – АЧХ частотного детектора</w:t>
      </w:r>
    </w:p>
    <w:p w14:paraId="427D9BF0">
      <w:pPr>
        <w:pStyle w:val="17"/>
        <w:spacing w:line="276" w:lineRule="auto"/>
        <w:ind w:left="0" w:firstLine="708"/>
        <w:jc w:val="both"/>
      </w:pPr>
      <w:r>
        <w:t>Уменьшим ёмкость конденсаторов в 2 раза, при этом резонансная частота изменилась на 45 кГц, а АЧХ приняла следующий вид:</w:t>
      </w:r>
    </w:p>
    <w:p w14:paraId="4092D144">
      <w:pPr>
        <w:pStyle w:val="17"/>
        <w:spacing w:line="276" w:lineRule="auto"/>
        <w:ind w:left="0"/>
      </w:pPr>
      <w:r>
        <w:t xml:space="preserve"> </w:t>
      </w:r>
      <w:r>
        <w:drawing>
          <wp:inline distT="0" distB="0" distL="0" distR="0">
            <wp:extent cx="1895475" cy="34194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7DFB">
      <w:pPr>
        <w:pStyle w:val="17"/>
        <w:spacing w:line="276" w:lineRule="auto"/>
        <w:ind w:left="0"/>
      </w:pPr>
      <w:r>
        <w:t>Рисунок 6 – АЧХ частотного детектора с изменённой резонансной частотой</w:t>
      </w:r>
    </w:p>
    <w:p w14:paraId="166E034C">
      <w:pPr>
        <w:pStyle w:val="17"/>
        <w:spacing w:line="276" w:lineRule="auto"/>
        <w:ind w:left="0"/>
        <w:jc w:val="both"/>
      </w:pPr>
      <w:r>
        <w:tab/>
      </w:r>
      <w:r>
        <w:t xml:space="preserve">Полоса пропускания увеличилась и стала </w:t>
      </w:r>
      <m:oMath>
        <m:r>
          <m:rPr/>
          <w:rPr>
            <w:rFonts w:ascii="Cambria Math" w:hAnsi="Cambria Math"/>
          </w:rPr>
          <m:t>≈14 кГц</m:t>
        </m:r>
      </m:oMath>
      <w:r>
        <w:t xml:space="preserve">. Причиной является то, что добротность контуров ограничена и не изменяется, когда резонансная частота увеличивается </w:t>
      </w:r>
      <m:oMath>
        <m:r>
          <m:rPr/>
          <w:rPr>
            <w:rFonts w:ascii="Cambria Math" w:hAnsi="Cambria Math"/>
          </w:rPr>
          <m:t>⟹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/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р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t xml:space="preserve"> - увеличивается полоса пропускания.</w:t>
      </w:r>
    </w:p>
    <w:p w14:paraId="7C139CFE">
      <w:pPr>
        <w:pStyle w:val="17"/>
        <w:spacing w:line="276" w:lineRule="auto"/>
        <w:ind w:left="0"/>
        <w:jc w:val="both"/>
      </w:pPr>
      <w:r>
        <w:tab/>
      </w:r>
      <w:r>
        <w:t>Осциллограммы со вход и выхода представлены на рисунке 7.</w:t>
      </w:r>
    </w:p>
    <w:p w14:paraId="497A74B3">
      <w:pPr>
        <w:pStyle w:val="17"/>
        <w:spacing w:line="276" w:lineRule="auto"/>
        <w:ind w:left="0"/>
      </w:pPr>
      <w:r>
        <w:drawing>
          <wp:inline distT="0" distB="0" distL="0" distR="0">
            <wp:extent cx="5749925" cy="2364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616" cy="236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5DCD">
      <w:pPr>
        <w:pStyle w:val="17"/>
        <w:spacing w:line="276" w:lineRule="auto"/>
        <w:ind w:left="0"/>
        <w:rPr>
          <w:iCs/>
        </w:rPr>
      </w:pPr>
      <w:r>
        <w:rPr>
          <w:iCs/>
        </w:rPr>
        <w:t>Рис</w:t>
      </w:r>
      <w:r>
        <w:rPr>
          <w:rFonts w:hint="default"/>
          <w:iCs/>
          <w:lang w:val="ru-RU"/>
        </w:rPr>
        <w:t>.</w:t>
      </w:r>
      <w:r>
        <w:rPr>
          <w:iCs/>
        </w:rPr>
        <w:t xml:space="preserve"> 7 – Осциллограммы сигналов на входе и выходе</w:t>
      </w:r>
    </w:p>
    <w:p w14:paraId="3B213D84">
      <w:pPr>
        <w:pStyle w:val="17"/>
        <w:spacing w:line="276" w:lineRule="auto"/>
        <w:ind w:left="0" w:firstLine="708"/>
        <w:jc w:val="both"/>
      </w:pPr>
      <w:r>
        <w:t xml:space="preserve">На вход подадим амплитудно-модулированный сигнал с частотой несущей 900 кГц и модулирующей частотой, равной резонансной частоте контура. По осциллограммам видим, что АМ сигнал прошёл на выход, но со значительно меньшим размахом, что связано с тем, что частота несущей значительно выше резонансных частот контуров, поэтому сигнал прошёл ослабленным на много порядков. </w:t>
      </w:r>
    </w:p>
    <w:p w14:paraId="4C44D710">
      <w:pPr>
        <w:pStyle w:val="17"/>
        <w:spacing w:line="276" w:lineRule="auto"/>
        <w:ind w:left="0"/>
        <w:rPr>
          <w:iCs/>
        </w:rPr>
      </w:pPr>
      <w:r>
        <w:rPr>
          <w:iCs/>
        </w:rPr>
        <w:drawing>
          <wp:inline distT="0" distB="0" distL="0" distR="0">
            <wp:extent cx="4461510" cy="38023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0065" cy="3809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6F4CF9">
      <w:pPr>
        <w:pStyle w:val="17"/>
        <w:spacing w:line="276" w:lineRule="auto"/>
        <w:ind w:left="0"/>
        <w:rPr>
          <w:iCs/>
        </w:rPr>
      </w:pPr>
      <w:r>
        <w:rPr>
          <w:iCs/>
        </w:rPr>
        <w:t>Рис</w:t>
      </w:r>
      <w:r>
        <w:rPr>
          <w:rFonts w:hint="default"/>
          <w:iCs/>
          <w:lang w:val="ru-RU"/>
        </w:rPr>
        <w:t>.</w:t>
      </w:r>
      <w:r>
        <w:rPr>
          <w:iCs/>
        </w:rPr>
        <w:t xml:space="preserve"> 8 – Осциллограммы сигналов на входе и выходе для АМ сигнала</w:t>
      </w:r>
    </w:p>
    <w:p w14:paraId="1ACCCE54">
      <w:pPr>
        <w:pStyle w:val="17"/>
        <w:spacing w:line="276" w:lineRule="auto"/>
        <w:ind w:left="0"/>
        <w:jc w:val="center"/>
        <w:rPr>
          <w:rFonts w:hint="default"/>
          <w:b/>
          <w:bCs/>
          <w:iCs/>
          <w:lang w:val="ru-RU"/>
        </w:rPr>
      </w:pPr>
      <w:r>
        <w:rPr>
          <w:b/>
          <w:bCs/>
          <w:iCs/>
        </w:rPr>
        <w:t>В</w:t>
      </w:r>
      <w:r>
        <w:rPr>
          <w:b/>
          <w:bCs/>
          <w:iCs/>
          <w:lang w:val="ru-RU"/>
        </w:rPr>
        <w:t>ЫВОД</w:t>
      </w:r>
    </w:p>
    <w:p w14:paraId="7C3E9E4F">
      <w:pPr>
        <w:pStyle w:val="17"/>
        <w:numPr>
          <w:ilvl w:val="0"/>
          <w:numId w:val="2"/>
        </w:numPr>
        <w:spacing w:line="276" w:lineRule="auto"/>
        <w:jc w:val="both"/>
      </w:pPr>
      <w:r>
        <w:t>Электрическая схема состоит из:</w:t>
      </w:r>
    </w:p>
    <w:p w14:paraId="6EB1BA22">
      <w:pPr>
        <w:pStyle w:val="17"/>
        <w:numPr>
          <w:ilvl w:val="0"/>
          <w:numId w:val="3"/>
        </w:numPr>
        <w:spacing w:line="276" w:lineRule="auto"/>
        <w:ind w:left="0" w:hanging="142"/>
        <w:jc w:val="both"/>
        <w:rPr>
          <w:iCs/>
        </w:rPr>
      </w:pPr>
      <w:r>
        <w:rPr>
          <w:iCs/>
        </w:rPr>
        <w:t>источника ЛЧМ (он же ЧИРП) сигнала;</w:t>
      </w:r>
    </w:p>
    <w:p w14:paraId="47D7AEDB">
      <w:pPr>
        <w:pStyle w:val="17"/>
        <w:numPr>
          <w:ilvl w:val="0"/>
          <w:numId w:val="3"/>
        </w:numPr>
        <w:spacing w:line="276" w:lineRule="auto"/>
        <w:ind w:left="0" w:hanging="142"/>
        <w:jc w:val="both"/>
        <w:rPr>
          <w:iCs/>
        </w:rPr>
      </w:pPr>
      <w:r>
        <w:rPr>
          <w:iCs/>
        </w:rPr>
        <w:t xml:space="preserve">связанных контуров: первый состоит из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С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</m:oMath>
      <w:r>
        <w:rPr>
          <w:iCs/>
        </w:rPr>
        <w:t xml:space="preserve"> и первичной катушки трансформатора и настроен на частоту 30 кГц, второй – из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</m:oMath>
      <w:r>
        <w:rPr>
          <w:iCs/>
        </w:rPr>
        <w:t xml:space="preserve"> и вторичной обмотки трансформатора с аналогичной резонансной частотой</w:t>
      </w:r>
    </w:p>
    <w:p w14:paraId="5C95B2FB">
      <w:pPr>
        <w:pStyle w:val="17"/>
        <w:numPr>
          <w:ilvl w:val="0"/>
          <w:numId w:val="3"/>
        </w:numPr>
        <w:spacing w:line="276" w:lineRule="auto"/>
        <w:ind w:left="0" w:hanging="142"/>
        <w:jc w:val="both"/>
        <w:rPr>
          <w:iCs/>
        </w:rPr>
      </w:pPr>
      <w:r>
        <w:rPr>
          <w:iCs/>
        </w:rPr>
        <w:t xml:space="preserve">два диода, представляющие собой два АД,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sub>
        </m:sSub>
        <m:r>
          <m:rPr/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sub>
        </m:sSub>
      </m:oMath>
      <w:r>
        <w:rPr>
          <w:iCs/>
        </w:rPr>
        <w:t xml:space="preserve"> служат нагрузкой амплитудных детекторов;</w:t>
      </w:r>
    </w:p>
    <w:p w14:paraId="7C5109A3">
      <w:pPr>
        <w:pStyle w:val="17"/>
        <w:numPr>
          <w:ilvl w:val="0"/>
          <w:numId w:val="3"/>
        </w:numPr>
        <w:spacing w:line="276" w:lineRule="auto"/>
        <w:ind w:left="0" w:hanging="142"/>
        <w:jc w:val="both"/>
        <w:rPr>
          <w:i/>
          <w:iCs/>
        </w:rPr>
      </w:pPr>
      <w:r>
        <w:rPr>
          <w:iCs/>
        </w:rPr>
        <w:t xml:space="preserve">катушки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</m:oMath>
      <w:r>
        <w:rPr>
          <w:iCs/>
        </w:rPr>
        <w:t>, через которую проходит постоянная составляющая тока, создавая на обеих диодах одинаковые падения напряжения. При снятии разности сигналов с выхода ЧД данная постоянная составляющая компенсирует друг друга.</w:t>
      </w:r>
    </w:p>
    <w:p w14:paraId="6BED9022">
      <w:pPr>
        <w:pStyle w:val="17"/>
        <w:numPr>
          <w:ilvl w:val="0"/>
          <w:numId w:val="3"/>
        </w:numPr>
        <w:spacing w:line="276" w:lineRule="auto"/>
        <w:ind w:left="0" w:hanging="142"/>
        <w:jc w:val="both"/>
        <w:rPr>
          <w:i/>
          <w:iCs/>
        </w:rPr>
      </w:pPr>
      <w:r>
        <w:rPr>
          <w:iCs/>
        </w:rPr>
        <w:t xml:space="preserve">конденсатора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св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</m:oMath>
      <w:r>
        <w:rPr>
          <w:iCs/>
        </w:rPr>
        <w:t>, через который напряжение с 1-го контура подводится к средней точке второго контура и напряжение оказывается приложенным к обеим детекторам.</w:t>
      </w:r>
    </w:p>
    <w:p w14:paraId="53400491">
      <w:pPr>
        <w:pStyle w:val="17"/>
        <w:spacing w:line="276" w:lineRule="auto"/>
        <w:ind w:left="0" w:firstLine="708"/>
        <w:jc w:val="both"/>
        <w:rPr>
          <w:iCs/>
        </w:rPr>
      </w:pPr>
      <w:r>
        <w:rPr>
          <w:iCs/>
        </w:rPr>
        <w:t xml:space="preserve">2. Детектирование осуществляется следующим образом: ЛЧМ сигнал через трансформатор оказывается на вторичных обмотках трансформатора; так как вторичная обмотка имеет средний вывод, то имеем два сигнала, противоположных по знаку на нижней и верхней обмотках. Когда частота ЛЧМ сигнала отличается от резонансной, то происходит смещение тока сигнала по фазе во вторичной обмотке (так как сопротивление принимает индуктивный или емкостной характер), поэтому сигнал в верхней половине оказывается повернутым на некоторый угол, в нижней – повернутым и отражённым. После детектирования на двух диодах (два АД), постоянная составляющая замыкается через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</m:oMath>
      <w:r>
        <w:rPr>
          <w:iCs/>
        </w:rPr>
        <w:t xml:space="preserve"> на диоды, поэтому при снятии сигнала с выхода ЧД она вычитается, а переменная составляющая в связи с разными знаками складывается: </w:t>
      </w:r>
      <m:oMath>
        <m:r>
          <m:rPr/>
          <w:rPr>
            <w:rFonts w:ascii="Cambria Math" w:hAnsi="Cambria Math"/>
          </w:rPr>
          <m:t>0,5∙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>−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/>
              <w:rPr>
                <w:rFonts w:ascii="Cambria Math" w:hAnsi="Cambria Math"/>
              </w:rPr>
              <m:t>−0,5∙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</w:rPr>
            </m:ctrlPr>
          </m:e>
        </m:d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</m:oMath>
      <w:r>
        <w:rPr>
          <w:iCs/>
        </w:rPr>
        <w:t>. Таким образом, данное сложение можно интерпретировать в векторном виде, откуда видно, что выходной сигнал будет меняться в зависимости отстройки входного сигнала от резонансной частоты:</w:t>
      </w:r>
    </w:p>
    <w:p w14:paraId="382760A1">
      <w:pPr>
        <w:pStyle w:val="17"/>
        <w:spacing w:line="276" w:lineRule="auto"/>
        <w:ind w:left="0"/>
        <w:rPr>
          <w:iCs/>
        </w:rPr>
      </w:pPr>
      <w:r>
        <w:rPr>
          <w:iCs/>
        </w:rPr>
        <w:drawing>
          <wp:inline distT="0" distB="0" distL="0" distR="0">
            <wp:extent cx="3210560" cy="3115310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3115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64F9F1">
      <w:pPr>
        <w:pStyle w:val="17"/>
        <w:spacing w:line="276" w:lineRule="auto"/>
        <w:jc w:val="both"/>
        <w:rPr>
          <w:rStyle w:val="8"/>
          <w:rFonts w:hint="default"/>
          <w:lang w:val="ru-RU"/>
        </w:rPr>
      </w:pPr>
      <w:r>
        <w:rPr>
          <w:iCs/>
        </w:rPr>
        <w:t>3. При подаче амплитудно модулированного сигнала с несущей 900 кГц и модулирующей частотой равной резонансной частоте контура на выходе не происходит детектирование АМ сигнала, так как сигнал на несущей частоте проходит через контура с малым коэффициентом передачи и имеет малый размах. Сигнал детектируется АД, но имеет очень малый размах на выходе.</w:t>
      </w:r>
      <w:bookmarkEnd w:id="0"/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Adobe Thai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dobe Thai">
    <w:panose1 w:val="02040503050201020203"/>
    <w:charset w:val="00"/>
    <w:family w:val="auto"/>
    <w:pitch w:val="default"/>
    <w:sig w:usb0="01000003" w:usb1="00000000" w:usb2="00000000" w:usb3="00000000" w:csb0="20010001" w:csb1="00000000"/>
  </w:font>
  <w:font w:name="Angsana New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002BB8"/>
    <w:multiLevelType w:val="multilevel"/>
    <w:tmpl w:val="37002BB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6B7D1C"/>
    <w:multiLevelType w:val="multilevel"/>
    <w:tmpl w:val="486B7D1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DBF43BA"/>
    <w:multiLevelType w:val="multilevel"/>
    <w:tmpl w:val="5DBF43B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B1"/>
    <w:rsid w:val="000021B3"/>
    <w:rsid w:val="00004CBA"/>
    <w:rsid w:val="00005675"/>
    <w:rsid w:val="00006720"/>
    <w:rsid w:val="000074AA"/>
    <w:rsid w:val="00012A01"/>
    <w:rsid w:val="000165ED"/>
    <w:rsid w:val="000204D7"/>
    <w:rsid w:val="00022D2D"/>
    <w:rsid w:val="00023D5B"/>
    <w:rsid w:val="00026DD6"/>
    <w:rsid w:val="0003033E"/>
    <w:rsid w:val="000359BE"/>
    <w:rsid w:val="00035B4D"/>
    <w:rsid w:val="00036390"/>
    <w:rsid w:val="00037CC9"/>
    <w:rsid w:val="00040AE1"/>
    <w:rsid w:val="000429B4"/>
    <w:rsid w:val="00042B3B"/>
    <w:rsid w:val="00045E5B"/>
    <w:rsid w:val="00053738"/>
    <w:rsid w:val="000551C2"/>
    <w:rsid w:val="00056C18"/>
    <w:rsid w:val="00061589"/>
    <w:rsid w:val="00067AA9"/>
    <w:rsid w:val="00071AAD"/>
    <w:rsid w:val="00073D80"/>
    <w:rsid w:val="00076D31"/>
    <w:rsid w:val="000811CF"/>
    <w:rsid w:val="00085118"/>
    <w:rsid w:val="0009179A"/>
    <w:rsid w:val="000933D0"/>
    <w:rsid w:val="00093E9D"/>
    <w:rsid w:val="000A0CCC"/>
    <w:rsid w:val="000A685F"/>
    <w:rsid w:val="000A6FF9"/>
    <w:rsid w:val="000A776C"/>
    <w:rsid w:val="000B31A5"/>
    <w:rsid w:val="000B5DF7"/>
    <w:rsid w:val="000B647C"/>
    <w:rsid w:val="000C7A03"/>
    <w:rsid w:val="000D1C66"/>
    <w:rsid w:val="000E0091"/>
    <w:rsid w:val="000E112E"/>
    <w:rsid w:val="000E1DD9"/>
    <w:rsid w:val="000E67E2"/>
    <w:rsid w:val="000E7A1B"/>
    <w:rsid w:val="000F1AC8"/>
    <w:rsid w:val="000F79F9"/>
    <w:rsid w:val="00102D50"/>
    <w:rsid w:val="001100ED"/>
    <w:rsid w:val="001151E6"/>
    <w:rsid w:val="0011581E"/>
    <w:rsid w:val="0012495C"/>
    <w:rsid w:val="00130AC9"/>
    <w:rsid w:val="00131C84"/>
    <w:rsid w:val="00131FDC"/>
    <w:rsid w:val="0014169B"/>
    <w:rsid w:val="00143F07"/>
    <w:rsid w:val="00145446"/>
    <w:rsid w:val="001459F2"/>
    <w:rsid w:val="00146669"/>
    <w:rsid w:val="00150636"/>
    <w:rsid w:val="001508AF"/>
    <w:rsid w:val="00153793"/>
    <w:rsid w:val="00153D3F"/>
    <w:rsid w:val="0015558E"/>
    <w:rsid w:val="00156529"/>
    <w:rsid w:val="00160825"/>
    <w:rsid w:val="00166BF5"/>
    <w:rsid w:val="00167226"/>
    <w:rsid w:val="0017252B"/>
    <w:rsid w:val="00181EB5"/>
    <w:rsid w:val="001834C9"/>
    <w:rsid w:val="0018421E"/>
    <w:rsid w:val="0018642E"/>
    <w:rsid w:val="001869F5"/>
    <w:rsid w:val="00187B13"/>
    <w:rsid w:val="00194322"/>
    <w:rsid w:val="001951D0"/>
    <w:rsid w:val="00196681"/>
    <w:rsid w:val="00196F03"/>
    <w:rsid w:val="001A4175"/>
    <w:rsid w:val="001A779F"/>
    <w:rsid w:val="001B028B"/>
    <w:rsid w:val="001B5B7F"/>
    <w:rsid w:val="001B7652"/>
    <w:rsid w:val="001C0DD1"/>
    <w:rsid w:val="001C139A"/>
    <w:rsid w:val="001C2409"/>
    <w:rsid w:val="001C4B13"/>
    <w:rsid w:val="001C726C"/>
    <w:rsid w:val="001D06AA"/>
    <w:rsid w:val="001D1ABD"/>
    <w:rsid w:val="001D443E"/>
    <w:rsid w:val="001E350E"/>
    <w:rsid w:val="001E5F7B"/>
    <w:rsid w:val="001F0C3C"/>
    <w:rsid w:val="00203FBF"/>
    <w:rsid w:val="00205541"/>
    <w:rsid w:val="00205CD9"/>
    <w:rsid w:val="0021062F"/>
    <w:rsid w:val="00211563"/>
    <w:rsid w:val="0021169A"/>
    <w:rsid w:val="00214DC8"/>
    <w:rsid w:val="0021691F"/>
    <w:rsid w:val="0022475D"/>
    <w:rsid w:val="002256FF"/>
    <w:rsid w:val="00226A77"/>
    <w:rsid w:val="00235430"/>
    <w:rsid w:val="00236FB2"/>
    <w:rsid w:val="00237C00"/>
    <w:rsid w:val="00243F30"/>
    <w:rsid w:val="00245CF2"/>
    <w:rsid w:val="002471DA"/>
    <w:rsid w:val="00251104"/>
    <w:rsid w:val="002556B0"/>
    <w:rsid w:val="00257B95"/>
    <w:rsid w:val="002608E4"/>
    <w:rsid w:val="00262785"/>
    <w:rsid w:val="0026598A"/>
    <w:rsid w:val="00266CD7"/>
    <w:rsid w:val="0026798A"/>
    <w:rsid w:val="00270241"/>
    <w:rsid w:val="00273EE2"/>
    <w:rsid w:val="002742A0"/>
    <w:rsid w:val="00274F31"/>
    <w:rsid w:val="002771B2"/>
    <w:rsid w:val="00280154"/>
    <w:rsid w:val="0028057F"/>
    <w:rsid w:val="00282DEE"/>
    <w:rsid w:val="00283107"/>
    <w:rsid w:val="00285604"/>
    <w:rsid w:val="002869EB"/>
    <w:rsid w:val="00293DD4"/>
    <w:rsid w:val="002A1A9E"/>
    <w:rsid w:val="002A6F75"/>
    <w:rsid w:val="002B05DC"/>
    <w:rsid w:val="002B0782"/>
    <w:rsid w:val="002B0C11"/>
    <w:rsid w:val="002B15B1"/>
    <w:rsid w:val="002B2222"/>
    <w:rsid w:val="002B383E"/>
    <w:rsid w:val="002C1F49"/>
    <w:rsid w:val="002C42A1"/>
    <w:rsid w:val="002C570B"/>
    <w:rsid w:val="002D053F"/>
    <w:rsid w:val="002D1870"/>
    <w:rsid w:val="002E046B"/>
    <w:rsid w:val="002F2C1B"/>
    <w:rsid w:val="002F346B"/>
    <w:rsid w:val="00303EC2"/>
    <w:rsid w:val="003078A2"/>
    <w:rsid w:val="00307D57"/>
    <w:rsid w:val="00312592"/>
    <w:rsid w:val="003149FE"/>
    <w:rsid w:val="00314A77"/>
    <w:rsid w:val="00321532"/>
    <w:rsid w:val="00326433"/>
    <w:rsid w:val="0032698E"/>
    <w:rsid w:val="00332D73"/>
    <w:rsid w:val="00332F55"/>
    <w:rsid w:val="00340E36"/>
    <w:rsid w:val="003412DD"/>
    <w:rsid w:val="00343148"/>
    <w:rsid w:val="00344DF5"/>
    <w:rsid w:val="00344FB1"/>
    <w:rsid w:val="00345C6D"/>
    <w:rsid w:val="003602DA"/>
    <w:rsid w:val="00360879"/>
    <w:rsid w:val="00363D87"/>
    <w:rsid w:val="00364ACF"/>
    <w:rsid w:val="0036529F"/>
    <w:rsid w:val="00370AD9"/>
    <w:rsid w:val="00372BA9"/>
    <w:rsid w:val="00377040"/>
    <w:rsid w:val="00380728"/>
    <w:rsid w:val="003829DC"/>
    <w:rsid w:val="0038517C"/>
    <w:rsid w:val="00385A5F"/>
    <w:rsid w:val="00386815"/>
    <w:rsid w:val="00387153"/>
    <w:rsid w:val="0038726C"/>
    <w:rsid w:val="00391B0F"/>
    <w:rsid w:val="00392765"/>
    <w:rsid w:val="003A1D0F"/>
    <w:rsid w:val="003A2BDD"/>
    <w:rsid w:val="003A489F"/>
    <w:rsid w:val="003A53D9"/>
    <w:rsid w:val="003B32CB"/>
    <w:rsid w:val="003B682A"/>
    <w:rsid w:val="003C074E"/>
    <w:rsid w:val="003C3610"/>
    <w:rsid w:val="003C729A"/>
    <w:rsid w:val="003D607F"/>
    <w:rsid w:val="003D63C2"/>
    <w:rsid w:val="003D787A"/>
    <w:rsid w:val="003D7CE1"/>
    <w:rsid w:val="003E16A1"/>
    <w:rsid w:val="003E1F4C"/>
    <w:rsid w:val="003E336A"/>
    <w:rsid w:val="003F0565"/>
    <w:rsid w:val="003F3096"/>
    <w:rsid w:val="003F49B0"/>
    <w:rsid w:val="003F61E0"/>
    <w:rsid w:val="003F692A"/>
    <w:rsid w:val="003F75E7"/>
    <w:rsid w:val="00402E60"/>
    <w:rsid w:val="004033E2"/>
    <w:rsid w:val="004047A9"/>
    <w:rsid w:val="004101E8"/>
    <w:rsid w:val="00413370"/>
    <w:rsid w:val="00414DA8"/>
    <w:rsid w:val="00414F0A"/>
    <w:rsid w:val="00415DB4"/>
    <w:rsid w:val="00417498"/>
    <w:rsid w:val="00421061"/>
    <w:rsid w:val="004231DF"/>
    <w:rsid w:val="004240F0"/>
    <w:rsid w:val="00425705"/>
    <w:rsid w:val="00425E54"/>
    <w:rsid w:val="004273FD"/>
    <w:rsid w:val="00427DC5"/>
    <w:rsid w:val="00430E42"/>
    <w:rsid w:val="00434B3E"/>
    <w:rsid w:val="00436294"/>
    <w:rsid w:val="00436B96"/>
    <w:rsid w:val="00441CC6"/>
    <w:rsid w:val="00456368"/>
    <w:rsid w:val="00460DCB"/>
    <w:rsid w:val="0046152E"/>
    <w:rsid w:val="00462552"/>
    <w:rsid w:val="00465D19"/>
    <w:rsid w:val="00466497"/>
    <w:rsid w:val="004667C9"/>
    <w:rsid w:val="004852B5"/>
    <w:rsid w:val="00486236"/>
    <w:rsid w:val="0048631D"/>
    <w:rsid w:val="0049791C"/>
    <w:rsid w:val="004A00A8"/>
    <w:rsid w:val="004A141F"/>
    <w:rsid w:val="004A5595"/>
    <w:rsid w:val="004A5E72"/>
    <w:rsid w:val="004A61D4"/>
    <w:rsid w:val="004A69F5"/>
    <w:rsid w:val="004B024C"/>
    <w:rsid w:val="004B0B2F"/>
    <w:rsid w:val="004B3747"/>
    <w:rsid w:val="004C14B5"/>
    <w:rsid w:val="004C2164"/>
    <w:rsid w:val="004D0902"/>
    <w:rsid w:val="004D5564"/>
    <w:rsid w:val="004D6613"/>
    <w:rsid w:val="004E6709"/>
    <w:rsid w:val="004E7130"/>
    <w:rsid w:val="004F302C"/>
    <w:rsid w:val="004F673B"/>
    <w:rsid w:val="004F6CFD"/>
    <w:rsid w:val="00504568"/>
    <w:rsid w:val="00505B3B"/>
    <w:rsid w:val="0050697C"/>
    <w:rsid w:val="00510DDB"/>
    <w:rsid w:val="00510F63"/>
    <w:rsid w:val="0051379C"/>
    <w:rsid w:val="005148DE"/>
    <w:rsid w:val="00514D2F"/>
    <w:rsid w:val="0051568B"/>
    <w:rsid w:val="005162EC"/>
    <w:rsid w:val="0051647A"/>
    <w:rsid w:val="00520FA1"/>
    <w:rsid w:val="0052166C"/>
    <w:rsid w:val="0052354E"/>
    <w:rsid w:val="005247CC"/>
    <w:rsid w:val="00524895"/>
    <w:rsid w:val="005248F2"/>
    <w:rsid w:val="005257A6"/>
    <w:rsid w:val="005270F9"/>
    <w:rsid w:val="005321EC"/>
    <w:rsid w:val="005350B1"/>
    <w:rsid w:val="005353AA"/>
    <w:rsid w:val="00546903"/>
    <w:rsid w:val="00547623"/>
    <w:rsid w:val="005477F1"/>
    <w:rsid w:val="00547BB4"/>
    <w:rsid w:val="00547DB5"/>
    <w:rsid w:val="0055077D"/>
    <w:rsid w:val="00550F63"/>
    <w:rsid w:val="005513FB"/>
    <w:rsid w:val="00552F54"/>
    <w:rsid w:val="00557B4E"/>
    <w:rsid w:val="00561F78"/>
    <w:rsid w:val="005728AD"/>
    <w:rsid w:val="00574687"/>
    <w:rsid w:val="00590CDB"/>
    <w:rsid w:val="005932CF"/>
    <w:rsid w:val="005A2594"/>
    <w:rsid w:val="005A53B3"/>
    <w:rsid w:val="005A57C2"/>
    <w:rsid w:val="005A5FCF"/>
    <w:rsid w:val="005B16BB"/>
    <w:rsid w:val="005B222C"/>
    <w:rsid w:val="005B4B9C"/>
    <w:rsid w:val="005B62FE"/>
    <w:rsid w:val="005C1318"/>
    <w:rsid w:val="005C3AC9"/>
    <w:rsid w:val="005C3F1F"/>
    <w:rsid w:val="005E07DF"/>
    <w:rsid w:val="005E15D8"/>
    <w:rsid w:val="005E5243"/>
    <w:rsid w:val="005F14A3"/>
    <w:rsid w:val="005F63F3"/>
    <w:rsid w:val="005F7B59"/>
    <w:rsid w:val="00600629"/>
    <w:rsid w:val="00601BA0"/>
    <w:rsid w:val="00602432"/>
    <w:rsid w:val="006103BC"/>
    <w:rsid w:val="00620705"/>
    <w:rsid w:val="00622394"/>
    <w:rsid w:val="006242EF"/>
    <w:rsid w:val="00624D51"/>
    <w:rsid w:val="00625BDF"/>
    <w:rsid w:val="00627222"/>
    <w:rsid w:val="006300F0"/>
    <w:rsid w:val="006366AE"/>
    <w:rsid w:val="00637FC4"/>
    <w:rsid w:val="0064062E"/>
    <w:rsid w:val="00641D58"/>
    <w:rsid w:val="0064296A"/>
    <w:rsid w:val="0066169A"/>
    <w:rsid w:val="0066325B"/>
    <w:rsid w:val="00664D0C"/>
    <w:rsid w:val="00665A21"/>
    <w:rsid w:val="00667D8D"/>
    <w:rsid w:val="00670496"/>
    <w:rsid w:val="00671ACC"/>
    <w:rsid w:val="00676F03"/>
    <w:rsid w:val="00683FF2"/>
    <w:rsid w:val="00687787"/>
    <w:rsid w:val="00690B17"/>
    <w:rsid w:val="00690DA3"/>
    <w:rsid w:val="0069191C"/>
    <w:rsid w:val="0069333D"/>
    <w:rsid w:val="00693C99"/>
    <w:rsid w:val="00693D4E"/>
    <w:rsid w:val="006B197A"/>
    <w:rsid w:val="006B3E0A"/>
    <w:rsid w:val="006B71C7"/>
    <w:rsid w:val="006B7219"/>
    <w:rsid w:val="006B79A4"/>
    <w:rsid w:val="006C0451"/>
    <w:rsid w:val="006C2CCA"/>
    <w:rsid w:val="006C42F0"/>
    <w:rsid w:val="006C566F"/>
    <w:rsid w:val="006C7304"/>
    <w:rsid w:val="006D049B"/>
    <w:rsid w:val="006D20FE"/>
    <w:rsid w:val="006D3AA9"/>
    <w:rsid w:val="006D4B2A"/>
    <w:rsid w:val="006E2205"/>
    <w:rsid w:val="006E30C5"/>
    <w:rsid w:val="006F184D"/>
    <w:rsid w:val="006F1E42"/>
    <w:rsid w:val="006F2C0D"/>
    <w:rsid w:val="006F71EE"/>
    <w:rsid w:val="0070000D"/>
    <w:rsid w:val="00700C66"/>
    <w:rsid w:val="007078FD"/>
    <w:rsid w:val="00710130"/>
    <w:rsid w:val="00710550"/>
    <w:rsid w:val="00713493"/>
    <w:rsid w:val="00715116"/>
    <w:rsid w:val="00717217"/>
    <w:rsid w:val="00721EB6"/>
    <w:rsid w:val="00722A40"/>
    <w:rsid w:val="00733164"/>
    <w:rsid w:val="00734348"/>
    <w:rsid w:val="007363FB"/>
    <w:rsid w:val="007370B7"/>
    <w:rsid w:val="007411DF"/>
    <w:rsid w:val="007418F3"/>
    <w:rsid w:val="00745415"/>
    <w:rsid w:val="00746D92"/>
    <w:rsid w:val="00747355"/>
    <w:rsid w:val="00750255"/>
    <w:rsid w:val="0075370B"/>
    <w:rsid w:val="00762982"/>
    <w:rsid w:val="007639F9"/>
    <w:rsid w:val="007659C7"/>
    <w:rsid w:val="00776688"/>
    <w:rsid w:val="00777725"/>
    <w:rsid w:val="0078290B"/>
    <w:rsid w:val="00783764"/>
    <w:rsid w:val="00785C00"/>
    <w:rsid w:val="00785FDD"/>
    <w:rsid w:val="007904EB"/>
    <w:rsid w:val="00791414"/>
    <w:rsid w:val="00791AD1"/>
    <w:rsid w:val="007926F7"/>
    <w:rsid w:val="007A7FF8"/>
    <w:rsid w:val="007B0CF1"/>
    <w:rsid w:val="007B2BF4"/>
    <w:rsid w:val="007B4942"/>
    <w:rsid w:val="007B4D9E"/>
    <w:rsid w:val="007B5872"/>
    <w:rsid w:val="007E138B"/>
    <w:rsid w:val="007E29CD"/>
    <w:rsid w:val="007E3D7C"/>
    <w:rsid w:val="007E3F02"/>
    <w:rsid w:val="007F1844"/>
    <w:rsid w:val="007F3C29"/>
    <w:rsid w:val="007F3E04"/>
    <w:rsid w:val="00801EC2"/>
    <w:rsid w:val="00802DAA"/>
    <w:rsid w:val="00804ECB"/>
    <w:rsid w:val="0080691F"/>
    <w:rsid w:val="00806E1D"/>
    <w:rsid w:val="008114DB"/>
    <w:rsid w:val="00813858"/>
    <w:rsid w:val="00815CC1"/>
    <w:rsid w:val="00823AF8"/>
    <w:rsid w:val="00833EDB"/>
    <w:rsid w:val="00836A06"/>
    <w:rsid w:val="00845BB3"/>
    <w:rsid w:val="008546C9"/>
    <w:rsid w:val="00857ED5"/>
    <w:rsid w:val="00866184"/>
    <w:rsid w:val="008713A1"/>
    <w:rsid w:val="00876F8B"/>
    <w:rsid w:val="00880B86"/>
    <w:rsid w:val="00881E74"/>
    <w:rsid w:val="00885A11"/>
    <w:rsid w:val="00886441"/>
    <w:rsid w:val="00887156"/>
    <w:rsid w:val="008A1964"/>
    <w:rsid w:val="008A2455"/>
    <w:rsid w:val="008B3C5B"/>
    <w:rsid w:val="008B59E3"/>
    <w:rsid w:val="008C2265"/>
    <w:rsid w:val="008C453F"/>
    <w:rsid w:val="008C4D14"/>
    <w:rsid w:val="008C5D9E"/>
    <w:rsid w:val="008C77A2"/>
    <w:rsid w:val="008D3CE7"/>
    <w:rsid w:val="008D4C2E"/>
    <w:rsid w:val="008E3546"/>
    <w:rsid w:val="008E469C"/>
    <w:rsid w:val="008E55BC"/>
    <w:rsid w:val="008E6034"/>
    <w:rsid w:val="008E6D72"/>
    <w:rsid w:val="008F05A3"/>
    <w:rsid w:val="008F6F44"/>
    <w:rsid w:val="008F7B15"/>
    <w:rsid w:val="00906A75"/>
    <w:rsid w:val="00907D65"/>
    <w:rsid w:val="00911412"/>
    <w:rsid w:val="009216BC"/>
    <w:rsid w:val="009263DB"/>
    <w:rsid w:val="00927279"/>
    <w:rsid w:val="00927E18"/>
    <w:rsid w:val="00930189"/>
    <w:rsid w:val="00937C09"/>
    <w:rsid w:val="00937E63"/>
    <w:rsid w:val="00940856"/>
    <w:rsid w:val="00941B55"/>
    <w:rsid w:val="009431C7"/>
    <w:rsid w:val="009446D9"/>
    <w:rsid w:val="009502E8"/>
    <w:rsid w:val="0095350B"/>
    <w:rsid w:val="00953AEA"/>
    <w:rsid w:val="00954692"/>
    <w:rsid w:val="00961243"/>
    <w:rsid w:val="009621F8"/>
    <w:rsid w:val="00966A75"/>
    <w:rsid w:val="0097082A"/>
    <w:rsid w:val="00973749"/>
    <w:rsid w:val="00974B6B"/>
    <w:rsid w:val="00976DFB"/>
    <w:rsid w:val="009770F5"/>
    <w:rsid w:val="00977258"/>
    <w:rsid w:val="00977C43"/>
    <w:rsid w:val="00992173"/>
    <w:rsid w:val="009956C5"/>
    <w:rsid w:val="00996246"/>
    <w:rsid w:val="009A301F"/>
    <w:rsid w:val="009B239F"/>
    <w:rsid w:val="009B334D"/>
    <w:rsid w:val="009B7C1E"/>
    <w:rsid w:val="009D0AC7"/>
    <w:rsid w:val="009D0BBA"/>
    <w:rsid w:val="009D25B5"/>
    <w:rsid w:val="009D47FF"/>
    <w:rsid w:val="009D7798"/>
    <w:rsid w:val="009D7806"/>
    <w:rsid w:val="009E03E7"/>
    <w:rsid w:val="009E13F6"/>
    <w:rsid w:val="009E27FE"/>
    <w:rsid w:val="009E4807"/>
    <w:rsid w:val="009E524D"/>
    <w:rsid w:val="009F15A8"/>
    <w:rsid w:val="009F7F37"/>
    <w:rsid w:val="00A019B5"/>
    <w:rsid w:val="00A03485"/>
    <w:rsid w:val="00A050C4"/>
    <w:rsid w:val="00A059BC"/>
    <w:rsid w:val="00A11044"/>
    <w:rsid w:val="00A13AF1"/>
    <w:rsid w:val="00A214D5"/>
    <w:rsid w:val="00A22617"/>
    <w:rsid w:val="00A22A58"/>
    <w:rsid w:val="00A25160"/>
    <w:rsid w:val="00A311BC"/>
    <w:rsid w:val="00A35F74"/>
    <w:rsid w:val="00A37CB0"/>
    <w:rsid w:val="00A40C3C"/>
    <w:rsid w:val="00A41C57"/>
    <w:rsid w:val="00A4300A"/>
    <w:rsid w:val="00A43376"/>
    <w:rsid w:val="00A50CA6"/>
    <w:rsid w:val="00A52C1D"/>
    <w:rsid w:val="00A65928"/>
    <w:rsid w:val="00A763FF"/>
    <w:rsid w:val="00A76908"/>
    <w:rsid w:val="00A773DA"/>
    <w:rsid w:val="00A95B4C"/>
    <w:rsid w:val="00A963BB"/>
    <w:rsid w:val="00AA1146"/>
    <w:rsid w:val="00AA78BE"/>
    <w:rsid w:val="00AB1CE8"/>
    <w:rsid w:val="00AB1D24"/>
    <w:rsid w:val="00AB1DE3"/>
    <w:rsid w:val="00AB62E5"/>
    <w:rsid w:val="00AB6832"/>
    <w:rsid w:val="00AC0C86"/>
    <w:rsid w:val="00AC1EC1"/>
    <w:rsid w:val="00AC308A"/>
    <w:rsid w:val="00AD22CA"/>
    <w:rsid w:val="00AD3215"/>
    <w:rsid w:val="00AD6013"/>
    <w:rsid w:val="00AD71FF"/>
    <w:rsid w:val="00AD7AA5"/>
    <w:rsid w:val="00AF0F39"/>
    <w:rsid w:val="00AF1BCB"/>
    <w:rsid w:val="00B01484"/>
    <w:rsid w:val="00B02B96"/>
    <w:rsid w:val="00B05035"/>
    <w:rsid w:val="00B06FB4"/>
    <w:rsid w:val="00B070E9"/>
    <w:rsid w:val="00B12378"/>
    <w:rsid w:val="00B13DF9"/>
    <w:rsid w:val="00B16E5C"/>
    <w:rsid w:val="00B2381D"/>
    <w:rsid w:val="00B4207E"/>
    <w:rsid w:val="00B51FEC"/>
    <w:rsid w:val="00B52A24"/>
    <w:rsid w:val="00B55006"/>
    <w:rsid w:val="00B57BB6"/>
    <w:rsid w:val="00B6022A"/>
    <w:rsid w:val="00B63856"/>
    <w:rsid w:val="00B63A80"/>
    <w:rsid w:val="00B761E8"/>
    <w:rsid w:val="00B76DD9"/>
    <w:rsid w:val="00B76EA3"/>
    <w:rsid w:val="00B7701C"/>
    <w:rsid w:val="00B808B2"/>
    <w:rsid w:val="00B80BCB"/>
    <w:rsid w:val="00B8300A"/>
    <w:rsid w:val="00B85283"/>
    <w:rsid w:val="00B85BBD"/>
    <w:rsid w:val="00B935BC"/>
    <w:rsid w:val="00B94896"/>
    <w:rsid w:val="00B953F4"/>
    <w:rsid w:val="00B97606"/>
    <w:rsid w:val="00B97907"/>
    <w:rsid w:val="00B97EDD"/>
    <w:rsid w:val="00BA083F"/>
    <w:rsid w:val="00BA08A1"/>
    <w:rsid w:val="00BB53FF"/>
    <w:rsid w:val="00BB75B6"/>
    <w:rsid w:val="00BC2B48"/>
    <w:rsid w:val="00BC5208"/>
    <w:rsid w:val="00BC7D96"/>
    <w:rsid w:val="00BD3913"/>
    <w:rsid w:val="00BD4FF3"/>
    <w:rsid w:val="00BD707C"/>
    <w:rsid w:val="00BE21FB"/>
    <w:rsid w:val="00BE56FD"/>
    <w:rsid w:val="00BF0BE5"/>
    <w:rsid w:val="00BF2487"/>
    <w:rsid w:val="00BF3B7A"/>
    <w:rsid w:val="00BF62C7"/>
    <w:rsid w:val="00C0031A"/>
    <w:rsid w:val="00C04B52"/>
    <w:rsid w:val="00C06EB2"/>
    <w:rsid w:val="00C116E4"/>
    <w:rsid w:val="00C20BA8"/>
    <w:rsid w:val="00C22C2A"/>
    <w:rsid w:val="00C22FDB"/>
    <w:rsid w:val="00C26435"/>
    <w:rsid w:val="00C26BFF"/>
    <w:rsid w:val="00C317A6"/>
    <w:rsid w:val="00C32E23"/>
    <w:rsid w:val="00C36822"/>
    <w:rsid w:val="00C40A68"/>
    <w:rsid w:val="00C4369C"/>
    <w:rsid w:val="00C45BEF"/>
    <w:rsid w:val="00C46890"/>
    <w:rsid w:val="00C554EF"/>
    <w:rsid w:val="00C613F0"/>
    <w:rsid w:val="00C61F59"/>
    <w:rsid w:val="00C63D7A"/>
    <w:rsid w:val="00C67C3F"/>
    <w:rsid w:val="00C7003C"/>
    <w:rsid w:val="00C7007F"/>
    <w:rsid w:val="00C71A2A"/>
    <w:rsid w:val="00C725F4"/>
    <w:rsid w:val="00C74E0D"/>
    <w:rsid w:val="00C75BF6"/>
    <w:rsid w:val="00C7705E"/>
    <w:rsid w:val="00C8146C"/>
    <w:rsid w:val="00C84EDC"/>
    <w:rsid w:val="00C86EAB"/>
    <w:rsid w:val="00C900A0"/>
    <w:rsid w:val="00C95E9B"/>
    <w:rsid w:val="00CA1D60"/>
    <w:rsid w:val="00CA55BE"/>
    <w:rsid w:val="00CA578B"/>
    <w:rsid w:val="00CB48E8"/>
    <w:rsid w:val="00CC12DB"/>
    <w:rsid w:val="00CC177B"/>
    <w:rsid w:val="00CC39BB"/>
    <w:rsid w:val="00CD1354"/>
    <w:rsid w:val="00CD48E8"/>
    <w:rsid w:val="00CD74B7"/>
    <w:rsid w:val="00CE0CAD"/>
    <w:rsid w:val="00CE2736"/>
    <w:rsid w:val="00CE28AE"/>
    <w:rsid w:val="00CE3B1D"/>
    <w:rsid w:val="00CE6921"/>
    <w:rsid w:val="00CF0530"/>
    <w:rsid w:val="00D03E3C"/>
    <w:rsid w:val="00D07C6A"/>
    <w:rsid w:val="00D111BE"/>
    <w:rsid w:val="00D117B8"/>
    <w:rsid w:val="00D126EB"/>
    <w:rsid w:val="00D13348"/>
    <w:rsid w:val="00D16CBF"/>
    <w:rsid w:val="00D21C47"/>
    <w:rsid w:val="00D22979"/>
    <w:rsid w:val="00D25794"/>
    <w:rsid w:val="00D3500E"/>
    <w:rsid w:val="00D41966"/>
    <w:rsid w:val="00D478E4"/>
    <w:rsid w:val="00D57D8A"/>
    <w:rsid w:val="00D627B8"/>
    <w:rsid w:val="00D665C1"/>
    <w:rsid w:val="00D77142"/>
    <w:rsid w:val="00D85E56"/>
    <w:rsid w:val="00D8621B"/>
    <w:rsid w:val="00D86C52"/>
    <w:rsid w:val="00D90A67"/>
    <w:rsid w:val="00D93C67"/>
    <w:rsid w:val="00DA1F0E"/>
    <w:rsid w:val="00DA3131"/>
    <w:rsid w:val="00DA4166"/>
    <w:rsid w:val="00DA5D00"/>
    <w:rsid w:val="00DB27F4"/>
    <w:rsid w:val="00DB2C7C"/>
    <w:rsid w:val="00DB3F59"/>
    <w:rsid w:val="00DB4242"/>
    <w:rsid w:val="00DB4FD2"/>
    <w:rsid w:val="00DB5604"/>
    <w:rsid w:val="00DB5E30"/>
    <w:rsid w:val="00DB6979"/>
    <w:rsid w:val="00DC3F09"/>
    <w:rsid w:val="00DC6359"/>
    <w:rsid w:val="00DC63E3"/>
    <w:rsid w:val="00DC6DEC"/>
    <w:rsid w:val="00DC7B30"/>
    <w:rsid w:val="00DD0026"/>
    <w:rsid w:val="00DD498E"/>
    <w:rsid w:val="00DD594F"/>
    <w:rsid w:val="00DD7D9B"/>
    <w:rsid w:val="00DE306B"/>
    <w:rsid w:val="00DE7695"/>
    <w:rsid w:val="00DF6FAE"/>
    <w:rsid w:val="00E0571D"/>
    <w:rsid w:val="00E074C6"/>
    <w:rsid w:val="00E1513D"/>
    <w:rsid w:val="00E16469"/>
    <w:rsid w:val="00E23E52"/>
    <w:rsid w:val="00E24758"/>
    <w:rsid w:val="00E26176"/>
    <w:rsid w:val="00E30C00"/>
    <w:rsid w:val="00E33659"/>
    <w:rsid w:val="00E3456B"/>
    <w:rsid w:val="00E377A3"/>
    <w:rsid w:val="00E439A2"/>
    <w:rsid w:val="00E440CE"/>
    <w:rsid w:val="00E447FE"/>
    <w:rsid w:val="00E528D6"/>
    <w:rsid w:val="00E52E46"/>
    <w:rsid w:val="00E5760E"/>
    <w:rsid w:val="00E6075C"/>
    <w:rsid w:val="00E608CC"/>
    <w:rsid w:val="00E61762"/>
    <w:rsid w:val="00E61DE8"/>
    <w:rsid w:val="00E632F1"/>
    <w:rsid w:val="00E6643F"/>
    <w:rsid w:val="00E702E3"/>
    <w:rsid w:val="00E73C9E"/>
    <w:rsid w:val="00E73CD2"/>
    <w:rsid w:val="00E7725D"/>
    <w:rsid w:val="00E77A14"/>
    <w:rsid w:val="00E804AE"/>
    <w:rsid w:val="00E8164B"/>
    <w:rsid w:val="00E90338"/>
    <w:rsid w:val="00E9332C"/>
    <w:rsid w:val="00E9433D"/>
    <w:rsid w:val="00EA7F16"/>
    <w:rsid w:val="00EB6FD1"/>
    <w:rsid w:val="00EC34A7"/>
    <w:rsid w:val="00EC4821"/>
    <w:rsid w:val="00ED740A"/>
    <w:rsid w:val="00EE6CFB"/>
    <w:rsid w:val="00EE6F2F"/>
    <w:rsid w:val="00EF480F"/>
    <w:rsid w:val="00EF641B"/>
    <w:rsid w:val="00F00FBD"/>
    <w:rsid w:val="00F014B1"/>
    <w:rsid w:val="00F106A4"/>
    <w:rsid w:val="00F15A73"/>
    <w:rsid w:val="00F1780B"/>
    <w:rsid w:val="00F24634"/>
    <w:rsid w:val="00F2475F"/>
    <w:rsid w:val="00F25BF3"/>
    <w:rsid w:val="00F2729A"/>
    <w:rsid w:val="00F27E49"/>
    <w:rsid w:val="00F27F81"/>
    <w:rsid w:val="00F319AC"/>
    <w:rsid w:val="00F322F0"/>
    <w:rsid w:val="00F347D5"/>
    <w:rsid w:val="00F40422"/>
    <w:rsid w:val="00F40C3A"/>
    <w:rsid w:val="00F41A54"/>
    <w:rsid w:val="00F41E46"/>
    <w:rsid w:val="00F43245"/>
    <w:rsid w:val="00F44809"/>
    <w:rsid w:val="00F55BD7"/>
    <w:rsid w:val="00F626FF"/>
    <w:rsid w:val="00F62F91"/>
    <w:rsid w:val="00F634B2"/>
    <w:rsid w:val="00F63BFF"/>
    <w:rsid w:val="00F645CD"/>
    <w:rsid w:val="00F65023"/>
    <w:rsid w:val="00F76504"/>
    <w:rsid w:val="00F820DA"/>
    <w:rsid w:val="00F8467D"/>
    <w:rsid w:val="00F94939"/>
    <w:rsid w:val="00F95880"/>
    <w:rsid w:val="00F966DB"/>
    <w:rsid w:val="00FA25EE"/>
    <w:rsid w:val="00FA54EF"/>
    <w:rsid w:val="00FB6F31"/>
    <w:rsid w:val="00FC78B1"/>
    <w:rsid w:val="00FD1988"/>
    <w:rsid w:val="00FD540A"/>
    <w:rsid w:val="00FE1AE4"/>
    <w:rsid w:val="00FE2FA2"/>
    <w:rsid w:val="00FE6B63"/>
    <w:rsid w:val="00FE6D3E"/>
    <w:rsid w:val="00FE7719"/>
    <w:rsid w:val="00FF01DC"/>
    <w:rsid w:val="00FF71B8"/>
    <w:rsid w:val="28E25392"/>
    <w:rsid w:val="34830C68"/>
    <w:rsid w:val="5F00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jc w:val="center"/>
    </w:pPr>
    <w:rPr>
      <w:rFonts w:ascii="Times New Roman" w:hAnsi="Times New Roman" w:eastAsiaTheme="minorEastAsia" w:cstheme="minorBidi"/>
      <w:sz w:val="28"/>
      <w:szCs w:val="28"/>
      <w:lang w:val="ru-RU" w:eastAsia="zh-CN" w:bidi="th-TH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40" w:after="0"/>
      <w:ind w:left="708"/>
      <w:jc w:val="left"/>
      <w:outlineLvl w:val="1"/>
    </w:pPr>
    <w:rPr>
      <w:rFonts w:eastAsiaTheme="majorEastAsia" w:cstheme="majorBidi"/>
      <w:sz w:val="32"/>
      <w:szCs w:val="33"/>
    </w:rPr>
  </w:style>
  <w:style w:type="paragraph" w:styleId="4">
    <w:name w:val="heading 3"/>
    <w:basedOn w:val="1"/>
    <w:next w:val="1"/>
    <w:link w:val="36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30"/>
    </w:rPr>
  </w:style>
  <w:style w:type="paragraph" w:styleId="5">
    <w:name w:val="heading 5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  <w:szCs w:val="35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9"/>
    <w:qFormat/>
    <w:uiPriority w:val="0"/>
    <w:rPr>
      <w:rFonts w:ascii="Times New Roman" w:hAnsi="Times New Roman" w:eastAsiaTheme="majorEastAsia" w:cstheme="majorBidi"/>
      <w:iCs/>
      <w:color w:val="000000" w:themeColor="text1"/>
      <w:sz w:val="28"/>
      <w:szCs w:val="40"/>
      <w14:textFill>
        <w14:solidFill>
          <w14:schemeClr w14:val="tx1"/>
        </w14:solidFill>
      </w14:textFill>
    </w:rPr>
  </w:style>
  <w:style w:type="character" w:customStyle="1" w:styleId="9">
    <w:name w:val="Title_krs Знак"/>
    <w:basedOn w:val="6"/>
    <w:link w:val="10"/>
    <w:qFormat/>
    <w:uiPriority w:val="0"/>
    <w:rPr>
      <w:rFonts w:ascii="Times New Roman" w:hAnsi="Times New Roman" w:eastAsiaTheme="majorEastAsia" w:cstheme="majorBidi"/>
      <w:b/>
      <w:color w:val="000000" w:themeColor="text1"/>
      <w:sz w:val="28"/>
      <w:szCs w:val="40"/>
      <w14:textFill>
        <w14:solidFill>
          <w14:schemeClr w14:val="tx1"/>
        </w14:solidFill>
      </w14:textFill>
    </w:rPr>
  </w:style>
  <w:style w:type="paragraph" w:customStyle="1" w:styleId="10">
    <w:name w:val="Title_krs"/>
    <w:basedOn w:val="2"/>
    <w:link w:val="9"/>
    <w:qFormat/>
    <w:uiPriority w:val="0"/>
    <w:pPr>
      <w:spacing w:before="120"/>
      <w:ind w:firstLine="567"/>
    </w:pPr>
    <w:rPr>
      <w:rFonts w:ascii="Times New Roman" w:hAnsi="Times New Roman"/>
      <w:b/>
      <w:color w:val="000000" w:themeColor="text1"/>
      <w:sz w:val="28"/>
      <w14:textFill>
        <w14:solidFill>
          <w14:schemeClr w14:val="tx1"/>
        </w14:solidFill>
      </w14:textFill>
    </w:rPr>
  </w:style>
  <w:style w:type="character" w:styleId="11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6"/>
    <w:qFormat/>
    <w:uiPriority w:val="22"/>
    <w:rPr>
      <w:b/>
      <w:bCs/>
    </w:rPr>
  </w:style>
  <w:style w:type="paragraph" w:styleId="13">
    <w:name w:val="head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Body Text"/>
    <w:basedOn w:val="1"/>
    <w:link w:val="23"/>
    <w:qFormat/>
    <w:uiPriority w:val="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eastAsia="en-US" w:bidi="ar-SA"/>
    </w:rPr>
  </w:style>
  <w:style w:type="paragraph" w:styleId="15">
    <w:name w:val="toc 1"/>
    <w:basedOn w:val="1"/>
    <w:next w:val="1"/>
    <w:autoRedefine/>
    <w:unhideWhenUsed/>
    <w:qFormat/>
    <w:uiPriority w:val="39"/>
    <w:pPr>
      <w:spacing w:after="100"/>
    </w:pPr>
    <w:rPr>
      <w:szCs w:val="35"/>
    </w:rPr>
  </w:style>
  <w:style w:type="paragraph" w:styleId="16">
    <w:name w:val="toc 2"/>
    <w:basedOn w:val="1"/>
    <w:next w:val="1"/>
    <w:autoRedefine/>
    <w:unhideWhenUsed/>
    <w:qFormat/>
    <w:uiPriority w:val="39"/>
    <w:pPr>
      <w:spacing w:after="100"/>
      <w:ind w:left="280"/>
    </w:pPr>
    <w:rPr>
      <w:szCs w:val="35"/>
    </w:rPr>
  </w:style>
  <w:style w:type="paragraph" w:styleId="17">
    <w:name w:val="Body Text Indent"/>
    <w:basedOn w:val="1"/>
    <w:link w:val="38"/>
    <w:unhideWhenUsed/>
    <w:qFormat/>
    <w:uiPriority w:val="99"/>
    <w:pPr>
      <w:spacing w:after="120"/>
      <w:ind w:left="283"/>
    </w:pPr>
    <w:rPr>
      <w:szCs w:val="35"/>
    </w:rPr>
  </w:style>
  <w:style w:type="paragraph" w:styleId="18">
    <w:name w:val="Title"/>
    <w:basedOn w:val="1"/>
    <w:link w:val="39"/>
    <w:qFormat/>
    <w:uiPriority w:val="0"/>
    <w:pPr>
      <w:spacing w:after="0" w:line="240" w:lineRule="auto"/>
    </w:pPr>
    <w:rPr>
      <w:rFonts w:eastAsia="Times New Roman" w:cs="Times New Roman"/>
      <w:szCs w:val="24"/>
      <w:lang w:eastAsia="ru-RU" w:bidi="ar-SA"/>
    </w:rPr>
  </w:style>
  <w:style w:type="paragraph" w:styleId="19">
    <w:name w:val="footer"/>
    <w:basedOn w:val="1"/>
    <w:link w:val="2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20">
    <w:name w:val="Table Grid"/>
    <w:basedOn w:val="7"/>
    <w:qFormat/>
    <w:uiPriority w:val="39"/>
    <w:pPr>
      <w:spacing w:after="0" w:line="240" w:lineRule="auto"/>
    </w:pPr>
    <w:rPr>
      <w:rFonts w:eastAsiaTheme="minorHAnsi"/>
      <w:szCs w:val="22"/>
      <w:lang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Header Char"/>
    <w:basedOn w:val="6"/>
    <w:link w:val="13"/>
    <w:qFormat/>
    <w:uiPriority w:val="99"/>
  </w:style>
  <w:style w:type="character" w:customStyle="1" w:styleId="22">
    <w:name w:val="Footer Char"/>
    <w:basedOn w:val="6"/>
    <w:link w:val="19"/>
    <w:qFormat/>
    <w:uiPriority w:val="99"/>
  </w:style>
  <w:style w:type="character" w:customStyle="1" w:styleId="23">
    <w:name w:val="Body Text Char"/>
    <w:basedOn w:val="6"/>
    <w:link w:val="14"/>
    <w:qFormat/>
    <w:uiPriority w:val="1"/>
    <w:rPr>
      <w:rFonts w:ascii="Times New Roman" w:hAnsi="Times New Roman" w:eastAsia="Times New Roman" w:cs="Times New Roman"/>
      <w:sz w:val="28"/>
      <w:lang w:eastAsia="en-US" w:bidi="ar-SA"/>
    </w:rPr>
  </w:style>
  <w:style w:type="character" w:styleId="24">
    <w:name w:val="Placeholder Text"/>
    <w:basedOn w:val="6"/>
    <w:semiHidden/>
    <w:qFormat/>
    <w:uiPriority w:val="99"/>
    <w:rPr>
      <w:color w:val="808080"/>
    </w:rPr>
  </w:style>
  <w:style w:type="paragraph" w:customStyle="1" w:styleId="25">
    <w:name w:val="Casual_krs"/>
    <w:basedOn w:val="1"/>
    <w:link w:val="26"/>
    <w:qFormat/>
    <w:uiPriority w:val="0"/>
    <w:pPr>
      <w:spacing w:before="23" w:after="23" w:line="240" w:lineRule="auto"/>
      <w:ind w:firstLine="709"/>
      <w:jc w:val="both"/>
    </w:pPr>
    <w:rPr>
      <w:rFonts w:eastAsiaTheme="minorHAnsi"/>
      <w:sz w:val="26"/>
      <w:szCs w:val="22"/>
      <w:lang w:eastAsia="en-US" w:bidi="ar-SA"/>
    </w:rPr>
  </w:style>
  <w:style w:type="character" w:customStyle="1" w:styleId="26">
    <w:name w:val="Casual_krs Знак"/>
    <w:basedOn w:val="6"/>
    <w:link w:val="25"/>
    <w:qFormat/>
    <w:uiPriority w:val="0"/>
    <w:rPr>
      <w:rFonts w:ascii="Times New Roman" w:hAnsi="Times New Roman" w:eastAsiaTheme="minorHAnsi"/>
      <w:sz w:val="26"/>
      <w:szCs w:val="22"/>
      <w:lang w:eastAsia="en-US" w:bidi="ar-SA"/>
    </w:rPr>
  </w:style>
  <w:style w:type="paragraph" w:customStyle="1" w:styleId="27">
    <w:name w:val="...."/>
    <w:basedOn w:val="1"/>
    <w:link w:val="28"/>
    <w:qFormat/>
    <w:uiPriority w:val="0"/>
    <w:pPr>
      <w:spacing w:after="200" w:line="276" w:lineRule="auto"/>
      <w:ind w:firstLine="709"/>
      <w:jc w:val="both"/>
    </w:pPr>
    <w:rPr>
      <w:rFonts w:eastAsia="Calibri" w:cs="Times New Roman"/>
      <w:lang w:eastAsia="en-US" w:bidi="ar-SA"/>
    </w:rPr>
  </w:style>
  <w:style w:type="character" w:customStyle="1" w:styleId="28">
    <w:name w:val=".... Знак"/>
    <w:basedOn w:val="6"/>
    <w:link w:val="27"/>
    <w:qFormat/>
    <w:uiPriority w:val="0"/>
    <w:rPr>
      <w:rFonts w:ascii="Times New Roman" w:hAnsi="Times New Roman" w:eastAsia="Calibri" w:cs="Times New Roman"/>
      <w:sz w:val="28"/>
      <w:lang w:eastAsia="en-US" w:bidi="ar-SA"/>
    </w:rPr>
  </w:style>
  <w:style w:type="paragraph" w:styleId="29">
    <w:name w:val="List Paragraph"/>
    <w:basedOn w:val="1"/>
    <w:link w:val="31"/>
    <w:qFormat/>
    <w:uiPriority w:val="34"/>
    <w:pPr>
      <w:ind w:left="720"/>
      <w:contextualSpacing/>
    </w:pPr>
    <w:rPr>
      <w:rFonts w:eastAsiaTheme="minorHAnsi"/>
      <w:szCs w:val="22"/>
      <w:lang w:eastAsia="en-US" w:bidi="ar-SA"/>
    </w:rPr>
  </w:style>
  <w:style w:type="character" w:customStyle="1" w:styleId="30">
    <w:name w:val="markedcontent"/>
    <w:basedOn w:val="6"/>
    <w:qFormat/>
    <w:uiPriority w:val="0"/>
  </w:style>
  <w:style w:type="character" w:customStyle="1" w:styleId="31">
    <w:name w:val="List Paragraph Char"/>
    <w:link w:val="29"/>
    <w:qFormat/>
    <w:uiPriority w:val="1"/>
    <w:rPr>
      <w:rFonts w:eastAsiaTheme="minorHAnsi"/>
      <w:szCs w:val="22"/>
      <w:lang w:eastAsia="en-US" w:bidi="ar-SA"/>
    </w:rPr>
  </w:style>
  <w:style w:type="paragraph" w:customStyle="1" w:styleId="3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3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paragraph" w:customStyle="1" w:styleId="34">
    <w:name w:val="TOC Heading"/>
    <w:basedOn w:val="2"/>
    <w:next w:val="1"/>
    <w:unhideWhenUsed/>
    <w:qFormat/>
    <w:uiPriority w:val="39"/>
    <w:pPr>
      <w:outlineLvl w:val="9"/>
    </w:pPr>
    <w:rPr>
      <w:szCs w:val="32"/>
    </w:rPr>
  </w:style>
  <w:style w:type="character" w:customStyle="1" w:styleId="35">
    <w:name w:val="Heading 2 Char"/>
    <w:basedOn w:val="6"/>
    <w:link w:val="3"/>
    <w:qFormat/>
    <w:uiPriority w:val="9"/>
    <w:rPr>
      <w:rFonts w:ascii="Times New Roman" w:hAnsi="Times New Roman" w:eastAsiaTheme="majorEastAsia" w:cstheme="majorBidi"/>
      <w:sz w:val="32"/>
      <w:szCs w:val="33"/>
    </w:rPr>
  </w:style>
  <w:style w:type="character" w:customStyle="1" w:styleId="36">
    <w:name w:val="Heading 3 Char"/>
    <w:basedOn w:val="6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30"/>
    </w:rPr>
  </w:style>
  <w:style w:type="character" w:customStyle="1" w:styleId="37">
    <w:name w:val="Heading 5 Char"/>
    <w:basedOn w:val="6"/>
    <w:link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35"/>
    </w:rPr>
  </w:style>
  <w:style w:type="character" w:customStyle="1" w:styleId="38">
    <w:name w:val="Body Text Indent Char"/>
    <w:basedOn w:val="6"/>
    <w:link w:val="17"/>
    <w:qFormat/>
    <w:uiPriority w:val="99"/>
    <w:rPr>
      <w:rFonts w:ascii="Times New Roman" w:hAnsi="Times New Roman"/>
      <w:sz w:val="28"/>
      <w:szCs w:val="35"/>
    </w:rPr>
  </w:style>
  <w:style w:type="character" w:customStyle="1" w:styleId="39">
    <w:name w:val="Title Char"/>
    <w:basedOn w:val="6"/>
    <w:link w:val="18"/>
    <w:qFormat/>
    <w:uiPriority w:val="0"/>
    <w:rPr>
      <w:rFonts w:ascii="Times New Roman" w:hAnsi="Times New Roman" w:eastAsia="Times New Roman" w:cs="Times New Roman"/>
      <w:sz w:val="28"/>
      <w:szCs w:val="24"/>
      <w:lang w:eastAsia="ru-RU" w:bidi="ar-SA"/>
    </w:rPr>
  </w:style>
  <w:style w:type="character" w:customStyle="1" w:styleId="40">
    <w:name w:val="Дз заголовок Знак"/>
    <w:basedOn w:val="6"/>
    <w:link w:val="41"/>
    <w:qFormat/>
    <w:locked/>
    <w:uiPriority w:val="0"/>
    <w:rPr>
      <w:sz w:val="28"/>
    </w:rPr>
  </w:style>
  <w:style w:type="paragraph" w:customStyle="1" w:styleId="41">
    <w:name w:val="Дз заголовок"/>
    <w:basedOn w:val="1"/>
    <w:link w:val="40"/>
    <w:qFormat/>
    <w:uiPriority w:val="0"/>
    <w:pPr>
      <w:spacing w:line="256" w:lineRule="auto"/>
      <w:ind w:firstLine="709"/>
    </w:pPr>
    <w:rPr>
      <w:rFonts w:asciiTheme="minorHAnsi" w:hAnsiTheme="minorHAns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01300-6AF0-4187-8D07-422BCD7FBA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1016</Words>
  <Characters>5794</Characters>
  <Lines>48</Lines>
  <Paragraphs>13</Paragraphs>
  <TotalTime>31</TotalTime>
  <ScaleCrop>false</ScaleCrop>
  <LinksUpToDate>false</LinksUpToDate>
  <CharactersWithSpaces>6797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2022-03-11T19:31:00Z</dcterms:created>
  <dc:creator>Ivan Lisunov</dc:creator>
  <cp:lastModifiedBy>WPS_1696586965</cp:lastModifiedBy>
  <cp:lastPrinted>2023-06-03T13:21:00Z</cp:lastPrinted>
  <dcterms:modified xsi:type="dcterms:W3CDTF">2024-06-28T16:36:09Z</dcterms:modified>
  <cp:revision>289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97C1C943DFB040399011ECBD05F0915F_12</vt:lpwstr>
  </property>
</Properties>
</file>