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5C48" w14:textId="0CAA39A2" w:rsidR="00F30942" w:rsidRDefault="00E33807" w:rsidP="00E33807">
      <w:pPr>
        <w:pStyle w:val="Heading1"/>
      </w:pPr>
      <w:r>
        <w:t>Задача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915"/>
      </w:tblGrid>
      <w:tr w:rsidR="00E33807" w14:paraId="3A67AC4A" w14:textId="77777777" w:rsidTr="00B00E25">
        <w:trPr>
          <w:jc w:val="center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42ECDD" w14:textId="23CB5572" w:rsidR="00E33807" w:rsidRPr="00E33807" w:rsidRDefault="00E33807" w:rsidP="00E33807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Дано:</w:t>
            </w:r>
          </w:p>
        </w:tc>
        <w:tc>
          <w:tcPr>
            <w:tcW w:w="5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85ADC2" w14:textId="31ED5254" w:rsidR="00E33807" w:rsidRPr="00E33807" w:rsidRDefault="00E33807" w:rsidP="00E33807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Решение:</w:t>
            </w:r>
          </w:p>
        </w:tc>
      </w:tr>
      <w:tr w:rsidR="00E33807" w14:paraId="05B4B9B5" w14:textId="77777777" w:rsidTr="00B00E25">
        <w:trPr>
          <w:trHeight w:val="328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3128909E" w14:textId="39E64A75" w:rsidR="00590D45" w:rsidRPr="00D235CB" w:rsidRDefault="00D82E33" w:rsidP="008B1F57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=2 кОм</m:t>
                </m:r>
              </m:oMath>
            </m:oMathPara>
          </w:p>
          <w:p w14:paraId="41AE0B1B" w14:textId="41DC1682" w:rsidR="00590D45" w:rsidRPr="00D235CB" w:rsidRDefault="00D82E33" w:rsidP="008B1F57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=50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пФ</m:t>
                </m:r>
              </m:oMath>
            </m:oMathPara>
          </w:p>
          <w:p w14:paraId="357B862E" w14:textId="7FE88573" w:rsidR="008B1F57" w:rsidRPr="008B1F57" w:rsidRDefault="00D82E33" w:rsidP="008B1F5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ак</m:t>
                    </m:r>
                  </m:sub>
                </m:sSub>
                <m:r>
                  <w:rPr>
                    <w:rFonts w:ascii="Cambria Math" w:hAnsi="Cambria Math"/>
                  </w:rPr>
                  <m:t>=2 пФ</m:t>
                </m:r>
              </m:oMath>
            </m:oMathPara>
          </w:p>
        </w:tc>
        <w:tc>
          <w:tcPr>
            <w:tcW w:w="591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31DF91B0" w14:textId="2C7C0F05" w:rsidR="00606FC4" w:rsidRPr="005A31FB" w:rsidRDefault="0081678A" w:rsidP="001B49E3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=1 кОм</m:t>
                </m:r>
              </m:oMath>
            </m:oMathPara>
          </w:p>
          <w:p w14:paraId="5ED753BF" w14:textId="435B0844" w:rsidR="00E2553D" w:rsidRPr="00502269" w:rsidRDefault="005A31FB" w:rsidP="001B49E3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ак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н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ак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50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26</m:t>
                </m:r>
              </m:oMath>
            </m:oMathPara>
          </w:p>
        </w:tc>
      </w:tr>
      <w:tr w:rsidR="00E33807" w14:paraId="2C8DBA76" w14:textId="77777777" w:rsidTr="00B00E25">
        <w:trPr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3649714B" w14:textId="24158FAC" w:rsidR="00E33807" w:rsidRPr="00E33807" w:rsidRDefault="00E33807" w:rsidP="00E33807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Найти: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A8C1EFE" w14:textId="77777777" w:rsidR="00E33807" w:rsidRDefault="00E33807" w:rsidP="00E33807">
            <w:pPr>
              <w:ind w:firstLine="0"/>
            </w:pPr>
          </w:p>
        </w:tc>
      </w:tr>
      <w:tr w:rsidR="00E33807" w14:paraId="16338B1B" w14:textId="77777777" w:rsidTr="00B00E25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390A31AD" w14:textId="6375CCC8" w:rsidR="00E33807" w:rsidRPr="005A31FB" w:rsidRDefault="00590D45" w:rsidP="003F6FC0">
            <w:pPr>
              <w:rPr>
                <w:lang w:val="en-US"/>
              </w:rPr>
            </w:pPr>
            <w:r>
              <w:t xml:space="preserve">Определить входное сопротивление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вх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>
              <w:t>и коэффициент фильтрации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ф</m:t>
                  </m:r>
                </m:sub>
              </m:sSub>
            </m:oMath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72088F9" w14:textId="77777777" w:rsidR="00E33807" w:rsidRDefault="00E33807" w:rsidP="00E33807">
            <w:pPr>
              <w:ind w:firstLine="0"/>
            </w:pPr>
          </w:p>
        </w:tc>
      </w:tr>
      <w:tr w:rsidR="00061E6A" w14:paraId="41E3907D" w14:textId="77777777" w:rsidTr="00B00E25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90EB5" w14:textId="4877C9E2" w:rsidR="00061E6A" w:rsidRPr="00061E6A" w:rsidRDefault="00061E6A" w:rsidP="00E33807">
            <w:pPr>
              <w:ind w:firstLine="0"/>
              <w:rPr>
                <w:b/>
                <w:bCs/>
                <w:i/>
                <w:iCs/>
              </w:rPr>
            </w:pPr>
            <w:r w:rsidRPr="00061E6A">
              <w:rPr>
                <w:b/>
                <w:bCs/>
                <w:i/>
                <w:iCs/>
              </w:rPr>
              <w:t>Ответ</w:t>
            </w:r>
            <w:r w:rsidR="0035577B"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5FA64" w14:textId="2088253D" w:rsidR="00061E6A" w:rsidRPr="00606FC4" w:rsidRDefault="0018750B" w:rsidP="00E33807">
            <w:pPr>
              <w:ind w:firstLine="0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вх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 кОм</m:t>
                </m:r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ф</m:t>
                    </m:r>
                  </m:sub>
                </m:sSub>
                <m:r>
                  <w:rPr>
                    <w:rFonts w:ascii="Cambria Math" w:hAnsi="Cambria Math"/>
                  </w:rPr>
                  <m:t>=26</m:t>
                </m:r>
              </m:oMath>
            </m:oMathPara>
          </w:p>
        </w:tc>
      </w:tr>
    </w:tbl>
    <w:p w14:paraId="4FB578D8" w14:textId="7860FA8C" w:rsidR="008B1F57" w:rsidRDefault="008B1F57" w:rsidP="008B1F57">
      <w:pPr>
        <w:pStyle w:val="Heading1"/>
      </w:pPr>
      <w:r>
        <w:t xml:space="preserve">Задача </w:t>
      </w:r>
      <w: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915"/>
      </w:tblGrid>
      <w:tr w:rsidR="008B1F57" w14:paraId="10764E96" w14:textId="77777777" w:rsidTr="007811EE">
        <w:trPr>
          <w:jc w:val="center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E9C909" w14:textId="77777777" w:rsidR="008B1F57" w:rsidRPr="00E33807" w:rsidRDefault="008B1F57" w:rsidP="007811EE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Дано:</w:t>
            </w:r>
          </w:p>
        </w:tc>
        <w:tc>
          <w:tcPr>
            <w:tcW w:w="5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D264EA" w14:textId="77777777" w:rsidR="008B1F57" w:rsidRPr="00E33807" w:rsidRDefault="008B1F57" w:rsidP="007811EE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Решение:</w:t>
            </w:r>
          </w:p>
        </w:tc>
      </w:tr>
      <w:tr w:rsidR="008B1F57" w14:paraId="370AC86C" w14:textId="77777777" w:rsidTr="007811EE">
        <w:trPr>
          <w:trHeight w:val="328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6EB78B5C" w14:textId="6BE6448C" w:rsidR="00C17170" w:rsidRPr="00C17170" w:rsidRDefault="00C17170" w:rsidP="008B1F57">
            <w:pPr>
              <w:rPr>
                <w:rFonts w:ascii="Cambria Math" w:hAnsi="Cambria Math"/>
                <w:spacing w:val="4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pacing w:val="4"/>
                        <w:vertAlign w:val="subscript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pacing w:val="4"/>
                  </w:rPr>
                  <m:t>=1 кОм</m:t>
                </m:r>
              </m:oMath>
            </m:oMathPara>
          </w:p>
          <w:p w14:paraId="0E9401FC" w14:textId="4B9B2093" w:rsidR="00C17170" w:rsidRPr="00C17170" w:rsidRDefault="00C17170" w:rsidP="008B1F57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pacing w:val="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4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pacing w:val="4"/>
                        <w:vertAlign w:val="subscript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pacing w:val="4"/>
                  </w:rPr>
                  <m:t>=100</m:t>
                </m:r>
                <m:r>
                  <w:rPr>
                    <w:rFonts w:ascii="Cambria Math" w:hAnsi="Cambria Math"/>
                  </w:rPr>
                  <m:t xml:space="preserve"> пФ</m:t>
                </m:r>
              </m:oMath>
            </m:oMathPara>
          </w:p>
          <w:p w14:paraId="3E065FB6" w14:textId="73E916CC" w:rsidR="00C17170" w:rsidRPr="00C17170" w:rsidRDefault="00C17170" w:rsidP="008B1F57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=20 кГц</m:t>
                </m:r>
              </m:oMath>
            </m:oMathPara>
          </w:p>
          <w:p w14:paraId="25B18159" w14:textId="4090D683" w:rsidR="008B1F57" w:rsidRPr="008B1F57" w:rsidRDefault="00C17170" w:rsidP="00C1717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=465 кГц</m:t>
                </m:r>
              </m:oMath>
            </m:oMathPara>
          </w:p>
        </w:tc>
        <w:tc>
          <w:tcPr>
            <w:tcW w:w="591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136DDEEA" w14:textId="77777777" w:rsidR="008B1F57" w:rsidRDefault="007A12F8" w:rsidP="009A44F6">
            <w:r>
              <w:t>Условие неискаженного приема:</w:t>
            </w:r>
          </w:p>
          <w:p w14:paraId="49EE463B" w14:textId="77777777" w:rsidR="007A12F8" w:rsidRPr="007A12F8" w:rsidRDefault="007A12F8" w:rsidP="007811EE">
            <w:pPr>
              <w:ind w:firstLine="0"/>
              <w:rPr>
                <w:rFonts w:eastAsiaTheme="minorEastAsia"/>
                <w:i/>
                <w:iCs/>
                <w:spacing w:val="4"/>
                <w:vertAlign w:val="subscript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pacing w:val="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pacing w:val="4"/>
                        <w:vertAlign w:val="subscript"/>
                      </w:rPr>
                      <m:t>н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pacing w:val="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4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pacing w:val="4"/>
                        <w:vertAlign w:val="subscript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pacing w:val="4"/>
                    <w:vertAlign w:val="subscript"/>
                  </w:rPr>
                  <m:t>≪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pacing w:val="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4"/>
                        <w:vertAlign w:val="subscript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pacing w:val="4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pacing w:val="4"/>
                            <w:vertAlign w:val="subscript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pacing w:val="4"/>
                            <w:vertAlign w:val="subscript"/>
                            <w:lang w:val="en-US"/>
                          </w:rPr>
                          <m:t>max</m:t>
                        </m:r>
                      </m:sub>
                    </m:sSub>
                  </m:den>
                </m:f>
              </m:oMath>
            </m:oMathPara>
          </w:p>
          <w:p w14:paraId="2763F19F" w14:textId="77777777" w:rsidR="007A12F8" w:rsidRPr="007A12F8" w:rsidRDefault="007A12F8" w:rsidP="007811EE">
            <w:pPr>
              <w:ind w:firstLine="0"/>
              <w:rPr>
                <w:rFonts w:eastAsiaTheme="minorEastAsia"/>
                <w:i/>
                <w:iCs/>
                <w:spacing w:val="4"/>
                <w:vertAlign w:val="subscript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2π465∙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≪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∙100∙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-12</m:t>
                    </m:r>
                  </m:sup>
                </m:sSup>
                <m:r>
                  <w:rPr>
                    <w:rFonts w:ascii="Cambria Math" w:hAnsi="Cambria Math"/>
                    <w:spacing w:val="4"/>
                    <w:vertAlign w:val="subscript"/>
                  </w:rPr>
                  <m:t>≪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pacing w:val="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pacing w:val="4"/>
                        <w:vertAlign w:val="subscript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2π∙</m:t>
                    </m:r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  <m:r>
                      <w:rPr>
                        <w:rFonts w:ascii="Cambria Math" w:eastAsiaTheme="minorEastAsia" w:hAnsi="Cambria Math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1FDE1401" w14:textId="77777777" w:rsidR="007A12F8" w:rsidRPr="00E833D0" w:rsidRDefault="005F28D2" w:rsidP="007A12F8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3.42∙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≪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  <w:spacing w:val="4"/>
                    <w:vertAlign w:val="subscript"/>
                  </w:rPr>
                  <m:t>≪</m:t>
                </m:r>
                <m:r>
                  <w:rPr>
                    <w:rFonts w:ascii="Cambria Math" w:hAnsi="Cambria Math"/>
                    <w:spacing w:val="4"/>
                    <w:vertAlign w:val="subscript"/>
                  </w:rPr>
                  <m:t>79.6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</m:oMath>
            </m:oMathPara>
          </w:p>
          <w:p w14:paraId="40B7A83F" w14:textId="77777777" w:rsidR="00E833D0" w:rsidRPr="001856E6" w:rsidRDefault="00E833D0" w:rsidP="007A12F8">
            <w:pPr>
              <w:rPr>
                <w:rFonts w:eastAsiaTheme="minorEastAsia"/>
                <w:i/>
                <w:iCs/>
                <w:spacing w:val="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3.42</m:t>
                </m:r>
                <m:r>
                  <w:rPr>
                    <w:rFonts w:ascii="Cambria Math" w:eastAsiaTheme="minorEastAsia" w:hAnsi="Cambria Math"/>
                  </w:rPr>
                  <m:t>≪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spacing w:val="4"/>
                    <w:vertAlign w:val="subscript"/>
                  </w:rPr>
                  <m:t>≪</m:t>
                </m:r>
                <m:r>
                  <w:rPr>
                    <w:rFonts w:ascii="Cambria Math" w:hAnsi="Cambria Math"/>
                    <w:spacing w:val="4"/>
                    <w:vertAlign w:val="subscript"/>
                  </w:rPr>
                  <m:t>79.6</m:t>
                </m:r>
              </m:oMath>
            </m:oMathPara>
          </w:p>
          <w:p w14:paraId="25BBF74B" w14:textId="5A71AD06" w:rsidR="001856E6" w:rsidRPr="001856E6" w:rsidRDefault="001856E6" w:rsidP="007A12F8">
            <w:pPr>
              <w:rPr>
                <w:rFonts w:eastAsiaTheme="minorEastAsia"/>
                <w:iCs/>
              </w:rPr>
            </w:pPr>
            <w:r w:rsidRPr="001856E6">
              <w:rPr>
                <w:rFonts w:eastAsiaTheme="minorEastAsia"/>
                <w:iCs/>
              </w:rPr>
              <w:t xml:space="preserve">Условие </w:t>
            </w:r>
            <w:r>
              <w:rPr>
                <w:rFonts w:eastAsiaTheme="minorEastAsia"/>
                <w:iCs/>
              </w:rPr>
              <w:t xml:space="preserve">не выполнено, значит токи с частотами </w:t>
            </w:r>
            <m:oMath>
              <m:r>
                <w:rPr>
                  <w:rFonts w:ascii="Cambria Math" w:eastAsiaTheme="minorEastAsia" w:hAnsi="Cambria Math"/>
                </w:rPr>
                <m:t>ω</m:t>
              </m:r>
            </m:oMath>
            <w:r>
              <w:rPr>
                <w:rFonts w:eastAsiaTheme="minorEastAsia"/>
                <w:iCs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ω</m:t>
              </m:r>
            </m:oMath>
            <w:r>
              <w:rPr>
                <w:rFonts w:eastAsiaTheme="minorEastAsia"/>
                <w:iCs/>
              </w:rPr>
              <w:t xml:space="preserve">, … будут проходить через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pacing w:val="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pacing w:val="4"/>
                      <w:vertAlign w:val="subscript"/>
                    </w:rPr>
                    <m:t>н</m:t>
                  </m:r>
                </m:sub>
              </m:sSub>
            </m:oMath>
            <w:r>
              <w:rPr>
                <w:rFonts w:eastAsiaTheme="minorEastAsia"/>
                <w:iCs/>
                <w:spacing w:val="4"/>
              </w:rPr>
              <w:t>, значит будут появляться искажения.</w:t>
            </w:r>
          </w:p>
        </w:tc>
      </w:tr>
      <w:tr w:rsidR="008B1F57" w14:paraId="64321BDF" w14:textId="77777777" w:rsidTr="007811EE">
        <w:trPr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33B79859" w14:textId="77777777" w:rsidR="008B1F57" w:rsidRPr="00E33807" w:rsidRDefault="008B1F57" w:rsidP="007811EE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Найти: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55C6241" w14:textId="77777777" w:rsidR="008B1F57" w:rsidRDefault="008B1F57" w:rsidP="007811EE">
            <w:pPr>
              <w:ind w:firstLine="0"/>
            </w:pPr>
          </w:p>
        </w:tc>
      </w:tr>
      <w:tr w:rsidR="008B1F57" w14:paraId="7E8C988A" w14:textId="77777777" w:rsidTr="007811EE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7164260E" w14:textId="580471FE" w:rsidR="008B1F57" w:rsidRPr="00606FC4" w:rsidRDefault="00C17170" w:rsidP="00C17170">
            <w:r>
              <w:t>Обеспечит</w:t>
            </w:r>
            <w:r>
              <w:t>ся</w:t>
            </w:r>
            <w:r>
              <w:t xml:space="preserve"> ли</w:t>
            </w:r>
            <w:r>
              <w:t xml:space="preserve"> </w:t>
            </w:r>
            <w:r>
              <w:t>неискаженный прием сигнала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A14E471" w14:textId="77777777" w:rsidR="008B1F57" w:rsidRDefault="008B1F57" w:rsidP="007811EE">
            <w:pPr>
              <w:ind w:firstLine="0"/>
            </w:pPr>
          </w:p>
        </w:tc>
      </w:tr>
      <w:tr w:rsidR="008B1F57" w14:paraId="6A20405E" w14:textId="77777777" w:rsidTr="007811EE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C4F000" w14:textId="77777777" w:rsidR="008B1F57" w:rsidRPr="00061E6A" w:rsidRDefault="008B1F57" w:rsidP="007811EE">
            <w:pPr>
              <w:ind w:firstLine="0"/>
              <w:rPr>
                <w:b/>
                <w:bCs/>
                <w:i/>
                <w:iCs/>
              </w:rPr>
            </w:pPr>
            <w:r w:rsidRPr="00061E6A">
              <w:rPr>
                <w:b/>
                <w:bCs/>
                <w:i/>
                <w:iCs/>
              </w:rPr>
              <w:t>Ответ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38123C" w14:textId="05376461" w:rsidR="008B1F57" w:rsidRPr="00606FC4" w:rsidRDefault="00A80DBD" w:rsidP="007811EE">
            <w:pPr>
              <w:ind w:firstLine="0"/>
              <w:rPr>
                <w:iCs/>
              </w:rPr>
            </w:pPr>
            <w:r>
              <w:t>Н</w:t>
            </w:r>
            <w:r>
              <w:t>еискаженный прием сигнала</w:t>
            </w:r>
            <w:r>
              <w:t xml:space="preserve"> не обеспечится</w:t>
            </w:r>
          </w:p>
        </w:tc>
      </w:tr>
    </w:tbl>
    <w:p w14:paraId="2F56BF75" w14:textId="7252354E" w:rsidR="00D422EE" w:rsidRDefault="00D422EE" w:rsidP="00AA0069"/>
    <w:p w14:paraId="56D3E566" w14:textId="1A1461D5" w:rsidR="008B1F57" w:rsidRDefault="008B1F57" w:rsidP="00AA0069"/>
    <w:p w14:paraId="1AF9F1D0" w14:textId="01BE6C58" w:rsidR="008B1F57" w:rsidRDefault="008B1F57" w:rsidP="00AA0069"/>
    <w:p w14:paraId="014F0CCB" w14:textId="50AA6A4A" w:rsidR="008B1F57" w:rsidRDefault="008B1F57" w:rsidP="00AA0069"/>
    <w:p w14:paraId="34BC7F9B" w14:textId="3E78252A" w:rsidR="008B1F57" w:rsidRDefault="008B1F57" w:rsidP="00AA0069"/>
    <w:p w14:paraId="22369D84" w14:textId="2445A1F4" w:rsidR="008B1F57" w:rsidRDefault="008B1F57" w:rsidP="00AA0069"/>
    <w:p w14:paraId="154C13D9" w14:textId="57AB2FD0" w:rsidR="008B1F57" w:rsidRDefault="008B1F57" w:rsidP="008B1F57">
      <w:pPr>
        <w:pStyle w:val="Heading1"/>
      </w:pPr>
      <w:r>
        <w:lastRenderedPageBreak/>
        <w:t xml:space="preserve">Задача </w:t>
      </w:r>
      <w: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915"/>
      </w:tblGrid>
      <w:tr w:rsidR="008B1F57" w14:paraId="5C3401B2" w14:textId="77777777" w:rsidTr="007811EE">
        <w:trPr>
          <w:jc w:val="center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2A22022" w14:textId="77777777" w:rsidR="008B1F57" w:rsidRPr="00E33807" w:rsidRDefault="008B1F57" w:rsidP="007811EE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Дано:</w:t>
            </w:r>
          </w:p>
        </w:tc>
        <w:tc>
          <w:tcPr>
            <w:tcW w:w="5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0B789F3" w14:textId="77777777" w:rsidR="008B1F57" w:rsidRPr="00E33807" w:rsidRDefault="008B1F57" w:rsidP="007811EE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Решение:</w:t>
            </w:r>
          </w:p>
        </w:tc>
      </w:tr>
      <w:tr w:rsidR="008B1F57" w14:paraId="6F87D51C" w14:textId="77777777" w:rsidTr="007811EE">
        <w:trPr>
          <w:trHeight w:val="328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0E2D9EC9" w14:textId="54F44A6A" w:rsidR="00836E96" w:rsidRPr="00836E96" w:rsidRDefault="00836E96" w:rsidP="00836E96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=500 Ом</m:t>
                </m:r>
              </m:oMath>
            </m:oMathPara>
          </w:p>
          <w:p w14:paraId="0A81BCF8" w14:textId="07A933AD" w:rsidR="00836E96" w:rsidRPr="00836E96" w:rsidRDefault="00836E96" w:rsidP="00836E96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=20 пФ</m:t>
                </m:r>
              </m:oMath>
            </m:oMathPara>
          </w:p>
          <w:p w14:paraId="5A2BBA19" w14:textId="6070C00C" w:rsidR="00836E96" w:rsidRPr="00836E96" w:rsidRDefault="00836E96" w:rsidP="00836E96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=0,5</m:t>
                </m:r>
              </m:oMath>
            </m:oMathPara>
          </w:p>
          <w:p w14:paraId="5232025F" w14:textId="6A4C32B8" w:rsidR="008B1F57" w:rsidRPr="008B1F57" w:rsidRDefault="00836E96" w:rsidP="00836E9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=2 Ом</m:t>
                </m:r>
              </m:oMath>
            </m:oMathPara>
          </w:p>
        </w:tc>
        <w:tc>
          <w:tcPr>
            <w:tcW w:w="591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42D845D0" w14:textId="178FC49B" w:rsidR="008B1F57" w:rsidRPr="00E97471" w:rsidRDefault="004F32F3" w:rsidP="007811EE">
            <w:pPr>
              <w:ind w:firstLine="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уст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hAnsi="Cambria Math"/>
                    <w:lang w:val="en-US"/>
                  </w:rPr>
                  <m:t>.2∙π∙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=2.2</m:t>
                </m:r>
                <m:r>
                  <w:rPr>
                    <w:rFonts w:ascii="Cambria Math" w:eastAsiaTheme="minorEastAsia" w:hAnsi="Cambria Math"/>
                    <w:vertAlign w:val="subscript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-9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c</m:t>
                </m:r>
              </m:oMath>
            </m:oMathPara>
          </w:p>
          <w:p w14:paraId="6391E840" w14:textId="21C63DAE" w:rsidR="004F32F3" w:rsidRPr="00AA0069" w:rsidRDefault="004F32F3" w:rsidP="007811EE">
            <w:pPr>
              <w:ind w:firstLine="0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спад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.2∙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н</m:t>
                    </m:r>
                  </m:sub>
                </m:sSub>
                <m:r>
                  <w:rPr>
                    <w:rFonts w:ascii="Cambria Math" w:eastAsiaTheme="minorEastAsia" w:hAnsi="Cambria Math"/>
                    <w:vertAlign w:val="subscript"/>
                  </w:rPr>
                  <m:t>=0.26∙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c</m:t>
                </m:r>
              </m:oMath>
            </m:oMathPara>
          </w:p>
        </w:tc>
      </w:tr>
      <w:tr w:rsidR="008B1F57" w14:paraId="7FDFFCE1" w14:textId="77777777" w:rsidTr="007811EE">
        <w:trPr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490788A9" w14:textId="77777777" w:rsidR="008B1F57" w:rsidRPr="00E33807" w:rsidRDefault="008B1F57" w:rsidP="007811EE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Найти: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1128E0A" w14:textId="77777777" w:rsidR="008B1F57" w:rsidRDefault="008B1F57" w:rsidP="007811EE">
            <w:pPr>
              <w:ind w:firstLine="0"/>
            </w:pPr>
          </w:p>
        </w:tc>
      </w:tr>
      <w:tr w:rsidR="008B1F57" w14:paraId="23BD6522" w14:textId="77777777" w:rsidTr="007811EE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4EF54F7B" w14:textId="040FA270" w:rsidR="008B1F57" w:rsidRPr="00606FC4" w:rsidRDefault="00836E96" w:rsidP="007811EE">
            <w:r>
              <w:t>Определить время установления</w:t>
            </w:r>
            <w:r w:rsidR="008659B8" w:rsidRPr="008659B8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уст</m:t>
                  </m:r>
                </m:sub>
              </m:sSub>
            </m:oMath>
            <w:r>
              <w:t xml:space="preserve"> и спада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спад</m:t>
                  </m:r>
                </m:sub>
              </m:sSub>
            </m:oMath>
            <w:r w:rsidR="008659B8">
              <w:rPr>
                <w:rFonts w:eastAsiaTheme="minorEastAsia"/>
              </w:rPr>
              <w:t xml:space="preserve"> </w:t>
            </w:r>
            <w:r>
              <w:t>импульсов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3F6F262" w14:textId="77777777" w:rsidR="008B1F57" w:rsidRDefault="008B1F57" w:rsidP="007811EE">
            <w:pPr>
              <w:ind w:firstLine="0"/>
            </w:pPr>
          </w:p>
        </w:tc>
      </w:tr>
      <w:tr w:rsidR="008B1F57" w14:paraId="0743EE15" w14:textId="77777777" w:rsidTr="007811EE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DD806D" w14:textId="77777777" w:rsidR="008B1F57" w:rsidRPr="00061E6A" w:rsidRDefault="008B1F57" w:rsidP="007811EE">
            <w:pPr>
              <w:ind w:firstLine="0"/>
              <w:rPr>
                <w:b/>
                <w:bCs/>
                <w:i/>
                <w:iCs/>
              </w:rPr>
            </w:pPr>
            <w:r w:rsidRPr="00061E6A">
              <w:rPr>
                <w:b/>
                <w:bCs/>
                <w:i/>
                <w:iCs/>
              </w:rPr>
              <w:t>Ответ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949C7B" w14:textId="28842CCB" w:rsidR="008B1F57" w:rsidRPr="00606FC4" w:rsidRDefault="004F5D80" w:rsidP="007811EE">
            <w:pPr>
              <w:ind w:firstLine="0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уст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2.2</m:t>
                </m:r>
                <m:r>
                  <w:rPr>
                    <w:rFonts w:ascii="Cambria Math" w:hAnsi="Cambria Math"/>
                  </w:rPr>
                  <m:t xml:space="preserve"> нс,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спад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vertAlign w:val="subscript"/>
                  </w:rPr>
                  <m:t>0.26</m:t>
                </m:r>
                <m:r>
                  <w:rPr>
                    <w:rFonts w:ascii="Cambria Math" w:hAnsi="Cambria Math"/>
                  </w:rPr>
                  <m:t xml:space="preserve"> нс</m:t>
                </m:r>
              </m:oMath>
            </m:oMathPara>
          </w:p>
        </w:tc>
      </w:tr>
    </w:tbl>
    <w:p w14:paraId="6591431A" w14:textId="0E4B7DFD" w:rsidR="008B1F57" w:rsidRDefault="008B1F57" w:rsidP="008B1F57">
      <w:pPr>
        <w:pStyle w:val="Heading1"/>
      </w:pPr>
      <w:r>
        <w:t xml:space="preserve">Задача </w:t>
      </w:r>
      <w: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915"/>
      </w:tblGrid>
      <w:tr w:rsidR="008B1F57" w14:paraId="63796A15" w14:textId="77777777" w:rsidTr="007811EE">
        <w:trPr>
          <w:jc w:val="center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C83C0D" w14:textId="77777777" w:rsidR="008B1F57" w:rsidRPr="00E33807" w:rsidRDefault="008B1F57" w:rsidP="007811EE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Дано:</w:t>
            </w:r>
          </w:p>
        </w:tc>
        <w:tc>
          <w:tcPr>
            <w:tcW w:w="5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CB47F02" w14:textId="77777777" w:rsidR="008B1F57" w:rsidRPr="00E33807" w:rsidRDefault="008B1F57" w:rsidP="007811EE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Решение:</w:t>
            </w:r>
          </w:p>
        </w:tc>
      </w:tr>
      <w:tr w:rsidR="008B1F57" w14:paraId="7D2E5552" w14:textId="77777777" w:rsidTr="007811EE">
        <w:trPr>
          <w:trHeight w:val="328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771A5F69" w14:textId="3E5246E0" w:rsidR="00C13330" w:rsidRDefault="00C13330" w:rsidP="008B1F57">
            <w:pPr>
              <w:rPr>
                <w:spacing w:val="-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спад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12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12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12"/>
                  </w:rPr>
                  <m:t>1 мкс</m:t>
                </m:r>
              </m:oMath>
            </m:oMathPara>
          </w:p>
          <w:p w14:paraId="43E7994C" w14:textId="169FFA6F" w:rsidR="008B1F57" w:rsidRPr="008B1F57" w:rsidRDefault="00C13330" w:rsidP="008B1F57">
            <w:pPr>
              <w:rPr>
                <w:spacing w:val="-12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ак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12"/>
                  </w:rPr>
                  <m:t>2 пФ</m:t>
                </m:r>
              </m:oMath>
            </m:oMathPara>
          </w:p>
        </w:tc>
        <w:tc>
          <w:tcPr>
            <w:tcW w:w="591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530FFD27" w14:textId="77777777" w:rsidR="008B1F57" w:rsidRPr="00746FE1" w:rsidRDefault="00FB1136" w:rsidP="007811EE">
            <w:pPr>
              <w:ind w:firstLine="0"/>
              <w:rPr>
                <w:rFonts w:eastAsiaTheme="minorEastAsia"/>
                <w:iCs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спад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12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12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pacing w:val="-12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 xml:space="preserve"> c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&gt;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9...10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ак</m:t>
                            </m:r>
                          </m:sub>
                        </m:sSub>
                      </m:e>
                    </m:eqArr>
                    <m:r>
                      <w:rPr>
                        <w:rFonts w:ascii="Cambria Math" w:eastAsiaTheme="minorEastAsia" w:hAnsi="Cambria Math"/>
                      </w:rPr>
                      <m:t>⟹</m:t>
                    </m:r>
                  </m:e>
                </m:d>
              </m:oMath>
            </m:oMathPara>
          </w:p>
          <w:p w14:paraId="5F6E9E6D" w14:textId="77777777" w:rsidR="00746FE1" w:rsidRDefault="00746FE1" w:rsidP="00746FE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Подберем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. Например:</w:t>
            </w:r>
          </w:p>
          <w:p w14:paraId="3DE01648" w14:textId="3B957365" w:rsidR="00746FE1" w:rsidRPr="00836E96" w:rsidRDefault="00746FE1" w:rsidP="00746FE1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к</m:t>
                </m:r>
                <m:r>
                  <w:rPr>
                    <w:rFonts w:ascii="Cambria Math" w:hAnsi="Cambria Math"/>
                  </w:rPr>
                  <m:t>Ом</m:t>
                </m:r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пФ</m:t>
                </m:r>
              </m:oMath>
            </m:oMathPara>
          </w:p>
          <w:p w14:paraId="26F0C124" w14:textId="7B9DFFE7" w:rsidR="00746FE1" w:rsidRPr="00502269" w:rsidRDefault="004504C3" w:rsidP="00502269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спад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.2∙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12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12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pacing w:val="-12"/>
                  </w:rPr>
                  <m:t>1</m:t>
                </m:r>
                <m:r>
                  <w:rPr>
                    <w:rFonts w:ascii="Cambria Math" w:eastAsiaTheme="minorEastAsia" w:hAnsi="Cambria Math"/>
                    <w:vertAlign w:val="subscript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c</m:t>
                </m:r>
              </m:oMath>
            </m:oMathPara>
          </w:p>
        </w:tc>
      </w:tr>
      <w:tr w:rsidR="008B1F57" w14:paraId="245FCD2A" w14:textId="77777777" w:rsidTr="007811EE">
        <w:trPr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758C236C" w14:textId="77777777" w:rsidR="008B1F57" w:rsidRPr="00E33807" w:rsidRDefault="008B1F57" w:rsidP="007811EE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Найти: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C37D129" w14:textId="77777777" w:rsidR="008B1F57" w:rsidRDefault="008B1F57" w:rsidP="007811EE">
            <w:pPr>
              <w:ind w:firstLine="0"/>
            </w:pPr>
          </w:p>
        </w:tc>
      </w:tr>
      <w:tr w:rsidR="008B1F57" w14:paraId="568BE38B" w14:textId="77777777" w:rsidTr="007811EE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0A4E91BD" w14:textId="2ED8182C" w:rsidR="008B1F57" w:rsidRPr="00C13330" w:rsidRDefault="00C13330" w:rsidP="007811EE">
            <w:pPr>
              <w:rPr>
                <w:rFonts w:ascii="Cambria Math" w:hAnsi="Cambria Math"/>
                <w:i/>
              </w:rPr>
            </w:pPr>
            <w:r>
              <w:rPr>
                <w:spacing w:val="-12"/>
              </w:rPr>
              <w:t xml:space="preserve">Выбрать значение параметров нагрузки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н</m:t>
                  </m:r>
                </m:sub>
              </m:sSub>
            </m:oMath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339AC19" w14:textId="77777777" w:rsidR="008B1F57" w:rsidRDefault="008B1F57" w:rsidP="007811EE">
            <w:pPr>
              <w:ind w:firstLine="0"/>
            </w:pPr>
          </w:p>
        </w:tc>
      </w:tr>
      <w:tr w:rsidR="008B1F57" w14:paraId="4BC606E2" w14:textId="77777777" w:rsidTr="007811EE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A528A2" w14:textId="77777777" w:rsidR="008B1F57" w:rsidRPr="00061E6A" w:rsidRDefault="008B1F57" w:rsidP="007811EE">
            <w:pPr>
              <w:ind w:firstLine="0"/>
              <w:rPr>
                <w:b/>
                <w:bCs/>
                <w:i/>
                <w:iCs/>
              </w:rPr>
            </w:pPr>
            <w:r w:rsidRPr="00061E6A">
              <w:rPr>
                <w:b/>
                <w:bCs/>
                <w:i/>
                <w:iCs/>
              </w:rPr>
              <w:t>Ответ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14B73B" w14:textId="49422ADA" w:rsidR="008B1F57" w:rsidRPr="00FA22B3" w:rsidRDefault="00FA22B3" w:rsidP="00FA22B3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к</m:t>
                </m:r>
                <m:r>
                  <w:rPr>
                    <w:rFonts w:ascii="Cambria Math" w:hAnsi="Cambria Math"/>
                  </w:rPr>
                  <m:t>Ом</m:t>
                </m:r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пФ</m:t>
                </m:r>
              </m:oMath>
            </m:oMathPara>
          </w:p>
        </w:tc>
      </w:tr>
    </w:tbl>
    <w:p w14:paraId="0FE8805E" w14:textId="0702EBA4" w:rsidR="008B1F57" w:rsidRDefault="008B1F57" w:rsidP="001126B8"/>
    <w:p w14:paraId="12E8F67A" w14:textId="19866054" w:rsidR="00502269" w:rsidRDefault="00502269" w:rsidP="001126B8"/>
    <w:p w14:paraId="532A48B6" w14:textId="183451ED" w:rsidR="001126B8" w:rsidRDefault="001126B8" w:rsidP="001126B8"/>
    <w:p w14:paraId="2A37A27A" w14:textId="3360F0B2" w:rsidR="001126B8" w:rsidRDefault="001126B8" w:rsidP="001126B8"/>
    <w:p w14:paraId="28FEB65B" w14:textId="4EA684CB" w:rsidR="001126B8" w:rsidRDefault="001126B8" w:rsidP="001126B8"/>
    <w:p w14:paraId="65414160" w14:textId="1375F3B8" w:rsidR="001126B8" w:rsidRDefault="001126B8" w:rsidP="001126B8"/>
    <w:p w14:paraId="2F138647" w14:textId="1B13209F" w:rsidR="001126B8" w:rsidRDefault="001126B8" w:rsidP="001126B8"/>
    <w:p w14:paraId="47D72A89" w14:textId="24879B25" w:rsidR="001126B8" w:rsidRDefault="001126B8" w:rsidP="001126B8"/>
    <w:p w14:paraId="015797F6" w14:textId="186D70B7" w:rsidR="001126B8" w:rsidRDefault="001126B8" w:rsidP="001126B8"/>
    <w:p w14:paraId="29A1241E" w14:textId="63ADFAB6" w:rsidR="008B1F57" w:rsidRDefault="008B1F57" w:rsidP="008B1F57">
      <w:pPr>
        <w:pStyle w:val="Heading1"/>
      </w:pPr>
      <w:r>
        <w:lastRenderedPageBreak/>
        <w:t xml:space="preserve">Задача </w:t>
      </w:r>
      <w:r w:rsidR="00A43915">
        <w:t>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5915"/>
      </w:tblGrid>
      <w:tr w:rsidR="008B1F57" w14:paraId="3DD2D820" w14:textId="77777777" w:rsidTr="007811EE">
        <w:trPr>
          <w:jc w:val="center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F34A92" w14:textId="77777777" w:rsidR="008B1F57" w:rsidRPr="00E33807" w:rsidRDefault="008B1F57" w:rsidP="007811EE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Дано:</w:t>
            </w:r>
          </w:p>
        </w:tc>
        <w:tc>
          <w:tcPr>
            <w:tcW w:w="59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809B4F" w14:textId="77777777" w:rsidR="008B1F57" w:rsidRPr="00E33807" w:rsidRDefault="008B1F57" w:rsidP="007811EE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Решение:</w:t>
            </w:r>
          </w:p>
        </w:tc>
      </w:tr>
      <w:tr w:rsidR="008B1F57" w14:paraId="34990ADB" w14:textId="77777777" w:rsidTr="007811EE">
        <w:trPr>
          <w:trHeight w:val="328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10272A34" w14:textId="792FF8A7" w:rsidR="008F0C22" w:rsidRPr="008F0C22" w:rsidRDefault="008F0C22" w:rsidP="008F0C22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74"/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</w:rPr>
                  <m:t>=1 мкс</m:t>
                </m:r>
              </m:oMath>
            </m:oMathPara>
          </w:p>
          <w:p w14:paraId="5C5A1C40" w14:textId="1EA11F05" w:rsidR="008F0C22" w:rsidRPr="008F0C22" w:rsidRDefault="008F0C22" w:rsidP="00A4391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=1 мс</m:t>
                </m:r>
              </m:oMath>
            </m:oMathPara>
          </w:p>
          <w:p w14:paraId="414F0D02" w14:textId="77777777" w:rsidR="008F0C22" w:rsidRPr="00836E96" w:rsidRDefault="008F0C22" w:rsidP="008F0C22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=0,5</m:t>
                </m:r>
              </m:oMath>
            </m:oMathPara>
          </w:p>
          <w:p w14:paraId="5CBA26D4" w14:textId="3AE613E4" w:rsidR="008B1F57" w:rsidRPr="008B1F57" w:rsidRDefault="008F0C22" w:rsidP="00A4391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=2 Ом</m:t>
                </m:r>
              </m:oMath>
            </m:oMathPara>
          </w:p>
        </w:tc>
        <w:tc>
          <w:tcPr>
            <w:tcW w:w="5915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14:paraId="143F74FC" w14:textId="77777777" w:rsidR="008B1F57" w:rsidRDefault="0069182D" w:rsidP="009A44F6">
            <w:r>
              <w:t>Условие установки импульса:</w:t>
            </w:r>
          </w:p>
          <w:p w14:paraId="2F821E61" w14:textId="0A1FBC9C" w:rsidR="0069182D" w:rsidRDefault="00C16989" w:rsidP="007811EE">
            <w:pPr>
              <w:ind w:firstLine="0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уст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.2∙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74"/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  <w:vertAlign w:val="subscript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c</m:t>
                </m:r>
              </m:oMath>
            </m:oMathPara>
          </w:p>
          <w:p w14:paraId="4C0731D9" w14:textId="77777777" w:rsidR="00CB4F45" w:rsidRDefault="00CB4F45" w:rsidP="009A44F6">
            <w:r>
              <w:t>Условие спада импульса:</w:t>
            </w:r>
          </w:p>
          <w:p w14:paraId="285C958A" w14:textId="3166C713" w:rsidR="00E123C6" w:rsidRPr="009A44F6" w:rsidRDefault="00C16989" w:rsidP="007811EE">
            <w:pPr>
              <w:ind w:firstLine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спад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.2∙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н</m:t>
                    </m:r>
                  </m:sub>
                </m:sSub>
                <m:r>
                  <w:rPr>
                    <w:rFonts w:ascii="Cambria Math" w:eastAsiaTheme="minorEastAsia" w:hAnsi="Cambria Math"/>
                    <w:vertAlign w:val="subscript"/>
                  </w:rPr>
                  <m:t>≫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  <w:vertAlign w:val="subscript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  <w:p w14:paraId="06E36A03" w14:textId="77777777" w:rsidR="00CB4F45" w:rsidRPr="009A44F6" w:rsidRDefault="009A44F6" w:rsidP="007811EE">
            <w:pPr>
              <w:ind w:firstLine="0"/>
              <w:rPr>
                <w:rFonts w:eastAsiaTheme="minorEastAsia"/>
                <w:iCs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≪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i/>
                                  </w:rPr>
                                  <w:sym w:font="Symbol" w:char="F074"/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и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.2∙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≫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.2</m:t>
                            </m:r>
                          </m:den>
                        </m:f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⟹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≪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-6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.2∙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≫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.2</m:t>
                            </m:r>
                          </m:den>
                        </m:f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⟹</m:t>
                </m:r>
              </m:oMath>
            </m:oMathPara>
          </w:p>
          <w:p w14:paraId="44FD5071" w14:textId="031BCE46" w:rsidR="009A44F6" w:rsidRPr="005D2FB7" w:rsidRDefault="009A44F6" w:rsidP="007811EE">
            <w:pPr>
              <w:ind w:firstLine="0"/>
              <w:rPr>
                <w:rFonts w:eastAsiaTheme="minorEastAsia"/>
                <w:i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⟹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vertAlign w:val="subscript"/>
                          </w:rPr>
                          <m:t>≪</m:t>
                        </m:r>
                        <m:r>
                          <w:rPr>
                            <w:rFonts w:ascii="Cambria Math" w:hAnsi="Cambria Math"/>
                            <w:vertAlign w:val="subscript"/>
                          </w:rPr>
                          <m:t>0.227∙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-6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≫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0.45∙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sup>
                        </m:sSup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⟹</m:t>
                </m:r>
              </m:oMath>
            </m:oMathPara>
          </w:p>
          <w:p w14:paraId="15A31952" w14:textId="77777777" w:rsidR="002475B2" w:rsidRDefault="002475B2" w:rsidP="002475B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Подберем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 xml:space="preserve"> и </w:t>
            </w:r>
            <m:oMath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н</m:t>
                  </m:r>
                </m:sub>
              </m:sSub>
            </m:oMath>
            <w:r>
              <w:rPr>
                <w:rFonts w:eastAsiaTheme="minorEastAsia"/>
              </w:rPr>
              <w:t>. Например:</w:t>
            </w:r>
          </w:p>
          <w:p w14:paraId="2D0F1304" w14:textId="090448BD" w:rsidR="002475B2" w:rsidRPr="00836E96" w:rsidRDefault="002475B2" w:rsidP="002475B2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М</m:t>
                </m:r>
                <m:r>
                  <w:rPr>
                    <w:rFonts w:ascii="Cambria Math" w:hAnsi="Cambria Math"/>
                  </w:rPr>
                  <m:t>Ом</m:t>
                </m:r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4.7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н</m:t>
                </m:r>
                <m:r>
                  <w:rPr>
                    <w:rFonts w:ascii="Cambria Math" w:hAnsi="Cambria Math"/>
                  </w:rPr>
                  <m:t>Ф</m:t>
                </m:r>
              </m:oMath>
            </m:oMathPara>
          </w:p>
          <w:p w14:paraId="563199D6" w14:textId="64A822B6" w:rsidR="00902A64" w:rsidRPr="00E97471" w:rsidRDefault="00902A64" w:rsidP="00902A64">
            <w:pPr>
              <w:ind w:firstLine="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уст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0.02∙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≪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74"/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и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  <w:vertAlign w:val="subscript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c</m:t>
                </m:r>
              </m:oMath>
            </m:oMathPara>
          </w:p>
          <w:p w14:paraId="6C708B33" w14:textId="28FB8C8D" w:rsidR="005D2FB7" w:rsidRPr="0069182D" w:rsidRDefault="00902A64" w:rsidP="00902A64">
            <w:pPr>
              <w:ind w:firstLine="0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спад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vertAlign w:val="subscript"/>
                  </w:rPr>
                  <m:t>≫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eastAsiaTheme="minorEastAsia" w:hAnsi="Cambria Math"/>
                    <w:vertAlign w:val="subscript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c</m:t>
                </m:r>
              </m:oMath>
            </m:oMathPara>
          </w:p>
        </w:tc>
      </w:tr>
      <w:tr w:rsidR="008B1F57" w14:paraId="5F846CF9" w14:textId="77777777" w:rsidTr="007811EE">
        <w:trPr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6E42399D" w14:textId="77777777" w:rsidR="008B1F57" w:rsidRPr="00E33807" w:rsidRDefault="008B1F57" w:rsidP="007811EE">
            <w:pPr>
              <w:ind w:firstLine="0"/>
              <w:rPr>
                <w:b/>
                <w:bCs/>
                <w:i/>
                <w:iCs/>
              </w:rPr>
            </w:pPr>
            <w:r w:rsidRPr="00E33807">
              <w:rPr>
                <w:b/>
                <w:bCs/>
                <w:i/>
                <w:iCs/>
              </w:rPr>
              <w:t>Найти: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DA935DD" w14:textId="77777777" w:rsidR="008B1F57" w:rsidRDefault="008B1F57" w:rsidP="007811EE">
            <w:pPr>
              <w:ind w:firstLine="0"/>
            </w:pPr>
          </w:p>
        </w:tc>
      </w:tr>
      <w:tr w:rsidR="008B1F57" w14:paraId="6E528F94" w14:textId="77777777" w:rsidTr="007811EE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right w:val="single" w:sz="12" w:space="0" w:color="auto"/>
            </w:tcBorders>
          </w:tcPr>
          <w:p w14:paraId="765578E0" w14:textId="4B881BC6" w:rsidR="008B1F57" w:rsidRPr="00606FC4" w:rsidRDefault="00CF6F4C" w:rsidP="007811EE">
            <w:r>
              <w:t xml:space="preserve">Рассчитать параметры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н</m:t>
                  </m:r>
                </m:sub>
              </m:sSub>
            </m:oMath>
            <w:r>
              <w:t xml:space="preserve"> пикового детектора</w:t>
            </w:r>
          </w:p>
        </w:tc>
        <w:tc>
          <w:tcPr>
            <w:tcW w:w="591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80B2335" w14:textId="77777777" w:rsidR="008B1F57" w:rsidRDefault="008B1F57" w:rsidP="007811EE">
            <w:pPr>
              <w:ind w:firstLine="0"/>
            </w:pPr>
          </w:p>
        </w:tc>
      </w:tr>
      <w:tr w:rsidR="008B1F57" w14:paraId="1EE2AA63" w14:textId="77777777" w:rsidTr="007811EE">
        <w:trPr>
          <w:trHeight w:val="374"/>
          <w:jc w:val="center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5B0D1C" w14:textId="77777777" w:rsidR="008B1F57" w:rsidRPr="00061E6A" w:rsidRDefault="008B1F57" w:rsidP="007811EE">
            <w:pPr>
              <w:ind w:firstLine="0"/>
              <w:rPr>
                <w:b/>
                <w:bCs/>
                <w:i/>
                <w:iCs/>
              </w:rPr>
            </w:pPr>
            <w:r w:rsidRPr="00061E6A">
              <w:rPr>
                <w:b/>
                <w:bCs/>
                <w:i/>
                <w:iCs/>
              </w:rPr>
              <w:t>Ответ</w:t>
            </w:r>
            <w:r>
              <w:rPr>
                <w:b/>
                <w:bCs/>
                <w:i/>
                <w:iCs/>
              </w:rPr>
              <w:t>:</w:t>
            </w:r>
          </w:p>
        </w:tc>
        <w:tc>
          <w:tcPr>
            <w:tcW w:w="59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12DE2F" w14:textId="2E1BFA15" w:rsidR="008B1F57" w:rsidRPr="002475B2" w:rsidRDefault="002475B2" w:rsidP="002475B2">
            <w:pPr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М</m:t>
                </m:r>
                <m:r>
                  <w:rPr>
                    <w:rFonts w:ascii="Cambria Math" w:hAnsi="Cambria Math"/>
                  </w:rPr>
                  <m:t>Ом</m:t>
                </m:r>
                <m: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4.7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н</m:t>
                </m:r>
              </m:oMath>
            </m:oMathPara>
          </w:p>
        </w:tc>
      </w:tr>
    </w:tbl>
    <w:p w14:paraId="786DDC16" w14:textId="77777777" w:rsidR="008B1F57" w:rsidRDefault="008B1F57" w:rsidP="00AA0069"/>
    <w:sectPr w:rsidR="008B1F57" w:rsidSect="00E3380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21A45"/>
    <w:multiLevelType w:val="hybridMultilevel"/>
    <w:tmpl w:val="42A07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8039C"/>
    <w:multiLevelType w:val="hybridMultilevel"/>
    <w:tmpl w:val="BB900F80"/>
    <w:lvl w:ilvl="0" w:tplc="E826B60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40BF9"/>
    <w:multiLevelType w:val="hybridMultilevel"/>
    <w:tmpl w:val="82DEE1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43852"/>
    <w:multiLevelType w:val="hybridMultilevel"/>
    <w:tmpl w:val="BBFAFF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81CCC"/>
    <w:multiLevelType w:val="hybridMultilevel"/>
    <w:tmpl w:val="5628AA98"/>
    <w:lvl w:ilvl="0" w:tplc="3DC295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A87DC6"/>
    <w:multiLevelType w:val="hybridMultilevel"/>
    <w:tmpl w:val="42A07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07"/>
    <w:rsid w:val="00014DB9"/>
    <w:rsid w:val="00017CC7"/>
    <w:rsid w:val="0004739A"/>
    <w:rsid w:val="00061E6A"/>
    <w:rsid w:val="000B2C92"/>
    <w:rsid w:val="000B62AF"/>
    <w:rsid w:val="000D07AD"/>
    <w:rsid w:val="000D572C"/>
    <w:rsid w:val="000E10A9"/>
    <w:rsid w:val="000F6816"/>
    <w:rsid w:val="00101AF0"/>
    <w:rsid w:val="001126B8"/>
    <w:rsid w:val="00117BE7"/>
    <w:rsid w:val="00127648"/>
    <w:rsid w:val="00161087"/>
    <w:rsid w:val="00164DDF"/>
    <w:rsid w:val="0018400E"/>
    <w:rsid w:val="001856E6"/>
    <w:rsid w:val="0018750B"/>
    <w:rsid w:val="001A07AC"/>
    <w:rsid w:val="001A1E3A"/>
    <w:rsid w:val="001B29F7"/>
    <w:rsid w:val="001B41BD"/>
    <w:rsid w:val="001B49E3"/>
    <w:rsid w:val="001B5645"/>
    <w:rsid w:val="001E17A5"/>
    <w:rsid w:val="001E3AB5"/>
    <w:rsid w:val="001E3B2C"/>
    <w:rsid w:val="001E747F"/>
    <w:rsid w:val="001F1143"/>
    <w:rsid w:val="00216335"/>
    <w:rsid w:val="002212CF"/>
    <w:rsid w:val="00232AAF"/>
    <w:rsid w:val="00242F8C"/>
    <w:rsid w:val="002475B2"/>
    <w:rsid w:val="00295277"/>
    <w:rsid w:val="00300393"/>
    <w:rsid w:val="003028B7"/>
    <w:rsid w:val="003121C3"/>
    <w:rsid w:val="0035577B"/>
    <w:rsid w:val="00373E75"/>
    <w:rsid w:val="00387EFA"/>
    <w:rsid w:val="003A2F17"/>
    <w:rsid w:val="003C05B1"/>
    <w:rsid w:val="003C13E3"/>
    <w:rsid w:val="003C18CE"/>
    <w:rsid w:val="003D464C"/>
    <w:rsid w:val="003F6FC0"/>
    <w:rsid w:val="00411FC9"/>
    <w:rsid w:val="00415D0D"/>
    <w:rsid w:val="004262DB"/>
    <w:rsid w:val="00426A20"/>
    <w:rsid w:val="004350A4"/>
    <w:rsid w:val="004455B3"/>
    <w:rsid w:val="004504C3"/>
    <w:rsid w:val="0049006E"/>
    <w:rsid w:val="0049300F"/>
    <w:rsid w:val="004A2F68"/>
    <w:rsid w:val="004A5693"/>
    <w:rsid w:val="004A5CDB"/>
    <w:rsid w:val="004E3287"/>
    <w:rsid w:val="004F32F3"/>
    <w:rsid w:val="004F43EB"/>
    <w:rsid w:val="004F5D80"/>
    <w:rsid w:val="00502269"/>
    <w:rsid w:val="005028D3"/>
    <w:rsid w:val="00502E29"/>
    <w:rsid w:val="00515882"/>
    <w:rsid w:val="00520E29"/>
    <w:rsid w:val="00564B67"/>
    <w:rsid w:val="0058546A"/>
    <w:rsid w:val="00590D45"/>
    <w:rsid w:val="0059675D"/>
    <w:rsid w:val="005A31FB"/>
    <w:rsid w:val="005A4CB7"/>
    <w:rsid w:val="005B38DB"/>
    <w:rsid w:val="005B5276"/>
    <w:rsid w:val="005D2FB7"/>
    <w:rsid w:val="005D335B"/>
    <w:rsid w:val="005D6BD7"/>
    <w:rsid w:val="005D7BC8"/>
    <w:rsid w:val="005E19B0"/>
    <w:rsid w:val="005F28D2"/>
    <w:rsid w:val="00606FC4"/>
    <w:rsid w:val="00613627"/>
    <w:rsid w:val="00614F3B"/>
    <w:rsid w:val="00656508"/>
    <w:rsid w:val="006660E2"/>
    <w:rsid w:val="0069182D"/>
    <w:rsid w:val="00691FD8"/>
    <w:rsid w:val="00695B5B"/>
    <w:rsid w:val="006979C1"/>
    <w:rsid w:val="006A1AC5"/>
    <w:rsid w:val="006B52BB"/>
    <w:rsid w:val="006C0E76"/>
    <w:rsid w:val="006D6FAF"/>
    <w:rsid w:val="007004F8"/>
    <w:rsid w:val="007016E4"/>
    <w:rsid w:val="00701BAD"/>
    <w:rsid w:val="00726A9E"/>
    <w:rsid w:val="00727E05"/>
    <w:rsid w:val="007412A3"/>
    <w:rsid w:val="00746FE1"/>
    <w:rsid w:val="00754ED6"/>
    <w:rsid w:val="00756D17"/>
    <w:rsid w:val="00764DE4"/>
    <w:rsid w:val="007A12F8"/>
    <w:rsid w:val="007B77B4"/>
    <w:rsid w:val="007B7CCD"/>
    <w:rsid w:val="007C46C8"/>
    <w:rsid w:val="007D5E50"/>
    <w:rsid w:val="0080163E"/>
    <w:rsid w:val="00813F89"/>
    <w:rsid w:val="0081678A"/>
    <w:rsid w:val="00827C45"/>
    <w:rsid w:val="00836E96"/>
    <w:rsid w:val="0083750B"/>
    <w:rsid w:val="00851FB6"/>
    <w:rsid w:val="008659B8"/>
    <w:rsid w:val="00876FCD"/>
    <w:rsid w:val="008B1F57"/>
    <w:rsid w:val="008B6874"/>
    <w:rsid w:val="008C27AC"/>
    <w:rsid w:val="008C6F1F"/>
    <w:rsid w:val="008D1722"/>
    <w:rsid w:val="008D7794"/>
    <w:rsid w:val="008F0C22"/>
    <w:rsid w:val="00902A64"/>
    <w:rsid w:val="00916899"/>
    <w:rsid w:val="00932C33"/>
    <w:rsid w:val="00987FC9"/>
    <w:rsid w:val="0099449E"/>
    <w:rsid w:val="009A1150"/>
    <w:rsid w:val="009A44F6"/>
    <w:rsid w:val="009B219C"/>
    <w:rsid w:val="009E1611"/>
    <w:rsid w:val="009E79D4"/>
    <w:rsid w:val="009F3E1D"/>
    <w:rsid w:val="00A06B67"/>
    <w:rsid w:val="00A15EBC"/>
    <w:rsid w:val="00A1749A"/>
    <w:rsid w:val="00A25750"/>
    <w:rsid w:val="00A32651"/>
    <w:rsid w:val="00A41C82"/>
    <w:rsid w:val="00A43915"/>
    <w:rsid w:val="00A43C1B"/>
    <w:rsid w:val="00A52CA7"/>
    <w:rsid w:val="00A555CA"/>
    <w:rsid w:val="00A73F4B"/>
    <w:rsid w:val="00A80DBD"/>
    <w:rsid w:val="00A85366"/>
    <w:rsid w:val="00A970AB"/>
    <w:rsid w:val="00AA0069"/>
    <w:rsid w:val="00AB2743"/>
    <w:rsid w:val="00AC6473"/>
    <w:rsid w:val="00AE1629"/>
    <w:rsid w:val="00AE6B7F"/>
    <w:rsid w:val="00AE7697"/>
    <w:rsid w:val="00AF186A"/>
    <w:rsid w:val="00AF550D"/>
    <w:rsid w:val="00B007D2"/>
    <w:rsid w:val="00B00E25"/>
    <w:rsid w:val="00B6205F"/>
    <w:rsid w:val="00B747F3"/>
    <w:rsid w:val="00B86A51"/>
    <w:rsid w:val="00B92F40"/>
    <w:rsid w:val="00BA0D0F"/>
    <w:rsid w:val="00BA7489"/>
    <w:rsid w:val="00BE740D"/>
    <w:rsid w:val="00BF2542"/>
    <w:rsid w:val="00BF509E"/>
    <w:rsid w:val="00C0263A"/>
    <w:rsid w:val="00C03097"/>
    <w:rsid w:val="00C0512B"/>
    <w:rsid w:val="00C06E67"/>
    <w:rsid w:val="00C13330"/>
    <w:rsid w:val="00C15582"/>
    <w:rsid w:val="00C16989"/>
    <w:rsid w:val="00C17170"/>
    <w:rsid w:val="00C2529E"/>
    <w:rsid w:val="00C34207"/>
    <w:rsid w:val="00C37986"/>
    <w:rsid w:val="00C569C1"/>
    <w:rsid w:val="00C923A5"/>
    <w:rsid w:val="00CB4F45"/>
    <w:rsid w:val="00CD4CF4"/>
    <w:rsid w:val="00CE4656"/>
    <w:rsid w:val="00CF4EA8"/>
    <w:rsid w:val="00CF6F4C"/>
    <w:rsid w:val="00D079DB"/>
    <w:rsid w:val="00D16BCF"/>
    <w:rsid w:val="00D235CB"/>
    <w:rsid w:val="00D422EE"/>
    <w:rsid w:val="00D45C80"/>
    <w:rsid w:val="00D53DA7"/>
    <w:rsid w:val="00D81A99"/>
    <w:rsid w:val="00D82E33"/>
    <w:rsid w:val="00D842E7"/>
    <w:rsid w:val="00D846C1"/>
    <w:rsid w:val="00D84C93"/>
    <w:rsid w:val="00D87F17"/>
    <w:rsid w:val="00D90ABD"/>
    <w:rsid w:val="00DE341D"/>
    <w:rsid w:val="00DF7CDE"/>
    <w:rsid w:val="00E00222"/>
    <w:rsid w:val="00E04F96"/>
    <w:rsid w:val="00E123C6"/>
    <w:rsid w:val="00E2553D"/>
    <w:rsid w:val="00E33807"/>
    <w:rsid w:val="00E35564"/>
    <w:rsid w:val="00E41E4B"/>
    <w:rsid w:val="00E42B3D"/>
    <w:rsid w:val="00E43A95"/>
    <w:rsid w:val="00E53FAB"/>
    <w:rsid w:val="00E60A73"/>
    <w:rsid w:val="00E60B35"/>
    <w:rsid w:val="00E65A61"/>
    <w:rsid w:val="00E71570"/>
    <w:rsid w:val="00E76E0F"/>
    <w:rsid w:val="00E833D0"/>
    <w:rsid w:val="00E94B95"/>
    <w:rsid w:val="00E97471"/>
    <w:rsid w:val="00EA1CEA"/>
    <w:rsid w:val="00EC7E06"/>
    <w:rsid w:val="00EF2B0A"/>
    <w:rsid w:val="00EF5DEA"/>
    <w:rsid w:val="00F02A64"/>
    <w:rsid w:val="00F07FD7"/>
    <w:rsid w:val="00F30942"/>
    <w:rsid w:val="00F3516D"/>
    <w:rsid w:val="00F51DAA"/>
    <w:rsid w:val="00F61142"/>
    <w:rsid w:val="00F85910"/>
    <w:rsid w:val="00F87993"/>
    <w:rsid w:val="00FA22B3"/>
    <w:rsid w:val="00FB1136"/>
    <w:rsid w:val="00FD36AA"/>
    <w:rsid w:val="00FD51D6"/>
    <w:rsid w:val="00FE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17D0"/>
  <w15:chartTrackingRefBased/>
  <w15:docId w15:val="{42173C6F-AD18-4A8D-B40A-839DF359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2AF"/>
    <w:pPr>
      <w:spacing w:before="120" w:after="120" w:line="276" w:lineRule="auto"/>
      <w:ind w:firstLine="706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07FD7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4B67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49A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7FD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564B67"/>
    <w:rPr>
      <w:rFonts w:ascii="Times New Roman" w:eastAsiaTheme="majorEastAsia" w:hAnsi="Times New Roman" w:cstheme="majorBidi"/>
      <w:color w:val="000000" w:themeColor="text1"/>
      <w:sz w:val="32"/>
      <w:szCs w:val="26"/>
      <w:lang w:val="ru" w:eastAsia="ru-RU"/>
    </w:rPr>
  </w:style>
  <w:style w:type="paragraph" w:styleId="Title">
    <w:name w:val="Title"/>
    <w:basedOn w:val="Normal"/>
    <w:next w:val="Normal"/>
    <w:link w:val="TitleChar"/>
    <w:qFormat/>
    <w:rsid w:val="000D572C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0D572C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1749A"/>
    <w:pPr>
      <w:spacing w:after="40"/>
      <w:ind w:firstLine="0"/>
    </w:pPr>
    <w:rPr>
      <w:b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1749A"/>
    <w:pPr>
      <w:spacing w:after="40"/>
      <w:ind w:left="278" w:firstLine="0"/>
    </w:pPr>
    <w:rPr>
      <w:sz w:val="32"/>
    </w:rPr>
  </w:style>
  <w:style w:type="paragraph" w:customStyle="1" w:styleId="a">
    <w:name w:val="Картинка"/>
    <w:link w:val="a0"/>
    <w:qFormat/>
    <w:rsid w:val="0058546A"/>
    <w:pPr>
      <w:spacing w:after="0"/>
      <w:jc w:val="center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0">
    <w:name w:val="Картинка Знак"/>
    <w:basedOn w:val="DefaultParagraphFont"/>
    <w:link w:val="a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Обычный без отступа"/>
    <w:link w:val="a2"/>
    <w:qFormat/>
    <w:rsid w:val="0058546A"/>
    <w:pPr>
      <w:spacing w:before="120" w:after="120"/>
    </w:pPr>
    <w:rPr>
      <w:rFonts w:ascii="Times New Roman" w:hAnsi="Times New Roman" w:cs="Times New Roman"/>
      <w:sz w:val="28"/>
      <w:szCs w:val="24"/>
      <w:lang w:eastAsia="ru-RU"/>
    </w:rPr>
  </w:style>
  <w:style w:type="character" w:customStyle="1" w:styleId="a2">
    <w:name w:val="Обычный без отступа Знак"/>
    <w:basedOn w:val="DefaultParagraphFont"/>
    <w:link w:val="a1"/>
    <w:rsid w:val="0058546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49A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1749A"/>
    <w:pPr>
      <w:spacing w:after="40"/>
      <w:ind w:left="561" w:firstLine="0"/>
    </w:pPr>
  </w:style>
  <w:style w:type="paragraph" w:customStyle="1" w:styleId="a3">
    <w:name w:val="Табличный"/>
    <w:basedOn w:val="Normal"/>
    <w:link w:val="a4"/>
    <w:qFormat/>
    <w:rsid w:val="00F85910"/>
    <w:pPr>
      <w:spacing w:before="0" w:after="0" w:line="240" w:lineRule="auto"/>
      <w:ind w:firstLine="0"/>
      <w:jc w:val="center"/>
    </w:pPr>
    <w:rPr>
      <w:sz w:val="22"/>
    </w:rPr>
  </w:style>
  <w:style w:type="character" w:customStyle="1" w:styleId="a4">
    <w:name w:val="Табличный Знак"/>
    <w:basedOn w:val="DefaultParagraphFont"/>
    <w:link w:val="a3"/>
    <w:rsid w:val="00F85910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E33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7794"/>
    <w:rPr>
      <w:color w:val="808080"/>
    </w:rPr>
  </w:style>
  <w:style w:type="paragraph" w:styleId="ListParagraph">
    <w:name w:val="List Paragraph"/>
    <w:basedOn w:val="Normal"/>
    <w:uiPriority w:val="34"/>
    <w:qFormat/>
    <w:rsid w:val="008D7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Артем Худяков</cp:lastModifiedBy>
  <cp:revision>217</cp:revision>
  <cp:lastPrinted>2024-04-15T16:06:00Z</cp:lastPrinted>
  <dcterms:created xsi:type="dcterms:W3CDTF">2024-03-17T17:02:00Z</dcterms:created>
  <dcterms:modified xsi:type="dcterms:W3CDTF">2024-05-11T16:12:00Z</dcterms:modified>
</cp:coreProperties>
</file>