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289E78">
      <w:pPr>
        <w:pStyle w:val="11"/>
        <w:spacing w:before="61" w:line="396" w:lineRule="auto"/>
        <w:ind w:left="410" w:right="374"/>
        <w:jc w:val="center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1638300</wp:posOffset>
                </wp:positionV>
                <wp:extent cx="6921500" cy="1270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>
                              <a:moveTo>
                                <a:pt x="0" y="0"/>
                              </a:moveTo>
                              <a:lnTo>
                                <a:pt x="69215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36pt;margin-top:129pt;height:0.1pt;width:545pt;mso-position-horizontal-relative:page;mso-position-vertical-relative:page;z-index:251659264;mso-width-relative:page;mso-height-relative:page;" filled="f" stroked="t" coordsize="6921500,1" o:gfxdata="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msZTN9YAAAALAQAADwAAAAAAAAABACAA&#10;AAAiAAAAZHJzL2Rvd25yZXYueG1sUEsBAhQAFAAAAAgAh07iQBv5GPYPAgAAegQAAA4AAAAAAAAA&#10;AQAgAAAAJQEAAGRycy9lMm9Eb2MueG1sUEsFBgAAAAAGAAYAWQEAAKYFAAAAAA==&#10;" path="m0,0l6921500,0e">
                <v:fill on="f" focussize="0,0"/>
                <v:stroke weight="0.5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Московский</w:t>
      </w:r>
      <w:r>
        <w:rPr>
          <w:spacing w:val="-15"/>
        </w:rPr>
        <w:t xml:space="preserve"> </w:t>
      </w:r>
      <w:r>
        <w:t>государственный</w:t>
      </w:r>
      <w:r>
        <w:rPr>
          <w:spacing w:val="-15"/>
        </w:rPr>
        <w:t xml:space="preserve"> </w:t>
      </w:r>
      <w:r>
        <w:t>технический</w:t>
      </w:r>
      <w:r>
        <w:rPr>
          <w:spacing w:val="-17"/>
        </w:rPr>
        <w:t xml:space="preserve"> </w:t>
      </w:r>
      <w:r>
        <w:t>университет</w:t>
      </w:r>
      <w:r>
        <w:rPr>
          <w:spacing w:val="-18"/>
        </w:rPr>
        <w:t xml:space="preserve"> </w:t>
      </w:r>
      <w:r>
        <w:t>им.</w:t>
      </w:r>
      <w:r>
        <w:rPr>
          <w:spacing w:val="-16"/>
        </w:rPr>
        <w:t xml:space="preserve"> </w:t>
      </w:r>
      <w:r>
        <w:t>Н.Э.</w:t>
      </w:r>
      <w:r>
        <w:rPr>
          <w:spacing w:val="-16"/>
        </w:rPr>
        <w:t xml:space="preserve"> </w:t>
      </w:r>
      <w:r>
        <w:t>Баумана Факультет «Радиоэлектроника и лазерная техника (РЛ)»</w:t>
      </w:r>
    </w:p>
    <w:p w14:paraId="6F5454E8">
      <w:pPr>
        <w:pStyle w:val="11"/>
        <w:spacing w:before="4"/>
        <w:ind w:left="411" w:right="374"/>
        <w:jc w:val="center"/>
      </w:pPr>
      <w:r>
        <w:t>Кафедра</w:t>
      </w:r>
      <w:r>
        <w:rPr>
          <w:spacing w:val="-16"/>
        </w:rPr>
        <w:t xml:space="preserve"> </w:t>
      </w:r>
      <w:r>
        <w:t>«Технология</w:t>
      </w:r>
      <w:r>
        <w:rPr>
          <w:spacing w:val="-15"/>
        </w:rPr>
        <w:t xml:space="preserve"> </w:t>
      </w:r>
      <w:r>
        <w:t>приборостроения</w:t>
      </w:r>
      <w:r>
        <w:rPr>
          <w:spacing w:val="-17"/>
        </w:rPr>
        <w:t xml:space="preserve"> </w:t>
      </w:r>
      <w:r>
        <w:rPr>
          <w:spacing w:val="-2"/>
        </w:rPr>
        <w:t>(РЛ6)»</w:t>
      </w:r>
    </w:p>
    <w:p w14:paraId="114A3707">
      <w:pPr>
        <w:pStyle w:val="11"/>
      </w:pPr>
    </w:p>
    <w:p w14:paraId="672DCD00">
      <w:pPr>
        <w:pStyle w:val="11"/>
      </w:pPr>
    </w:p>
    <w:p w14:paraId="631E6173">
      <w:pPr>
        <w:pStyle w:val="11"/>
      </w:pPr>
    </w:p>
    <w:p w14:paraId="54D2E956">
      <w:pPr>
        <w:pStyle w:val="11"/>
      </w:pPr>
    </w:p>
    <w:p w14:paraId="3A4E7E2E">
      <w:pPr>
        <w:pStyle w:val="11"/>
        <w:spacing w:before="88"/>
      </w:pPr>
    </w:p>
    <w:p w14:paraId="4000B75E">
      <w:pPr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Задание</w:t>
      </w:r>
    </w:p>
    <w:p w14:paraId="7687685D">
      <w:pPr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 «Технология РЭС»</w:t>
      </w:r>
    </w:p>
    <w:p w14:paraId="1079C9D2">
      <w:pPr>
        <w:pStyle w:val="11"/>
      </w:pPr>
    </w:p>
    <w:p w14:paraId="2B403736">
      <w:pPr>
        <w:pStyle w:val="11"/>
      </w:pPr>
    </w:p>
    <w:p w14:paraId="5992D5C0">
      <w:pPr>
        <w:pStyle w:val="11"/>
      </w:pPr>
    </w:p>
    <w:p w14:paraId="711F1D5C">
      <w:pPr>
        <w:pStyle w:val="11"/>
        <w:spacing w:before="200"/>
      </w:pPr>
    </w:p>
    <w:p w14:paraId="7DFA004F">
      <w:pPr>
        <w:pStyle w:val="11"/>
        <w:spacing w:line="396" w:lineRule="auto"/>
        <w:ind w:right="17"/>
        <w:jc w:val="center"/>
        <w:rPr>
          <w:rFonts w:hint="default"/>
          <w:lang w:val="ru-RU"/>
        </w:rPr>
      </w:pPr>
      <w:r>
        <w:t xml:space="preserve">Выполнили студенты группы РЛ6-99 </w:t>
      </w:r>
      <w:r>
        <w:rPr>
          <w:rFonts w:hint="default"/>
          <w:lang w:val="ru-RU"/>
        </w:rPr>
        <w:t>и РЛ6-91</w:t>
      </w:r>
    </w:p>
    <w:p w14:paraId="12805648">
      <w:pPr>
        <w:pStyle w:val="11"/>
        <w:spacing w:line="396" w:lineRule="auto"/>
        <w:ind w:right="17"/>
        <w:jc w:val="center"/>
      </w:pPr>
      <w:r>
        <w:t>Дергаев Д. О., Муханов П. А., Филимонов С. В.</w:t>
      </w:r>
    </w:p>
    <w:p w14:paraId="5579BB13">
      <w:pPr>
        <w:pStyle w:val="11"/>
        <w:spacing w:before="202"/>
      </w:pPr>
    </w:p>
    <w:p w14:paraId="3A0ABE11">
      <w:pPr>
        <w:pStyle w:val="11"/>
        <w:spacing w:before="1"/>
        <w:ind w:left="416" w:right="374"/>
        <w:jc w:val="center"/>
      </w:pPr>
      <w:r>
        <w:rPr>
          <w:spacing w:val="-2"/>
        </w:rPr>
        <w:t>Преподаватель</w:t>
      </w:r>
      <w:r>
        <w:rPr>
          <w:spacing w:val="-7"/>
        </w:rPr>
        <w:t xml:space="preserve"> </w:t>
      </w:r>
      <w:r>
        <w:rPr>
          <w:spacing w:val="-2"/>
        </w:rPr>
        <w:t>Мешков</w:t>
      </w:r>
      <w:r>
        <w:rPr>
          <w:spacing w:val="-4"/>
        </w:rPr>
        <w:t xml:space="preserve"> </w:t>
      </w:r>
      <w:r>
        <w:rPr>
          <w:spacing w:val="-2"/>
        </w:rPr>
        <w:t>С.</w:t>
      </w:r>
      <w:r>
        <w:rPr>
          <w:spacing w:val="-5"/>
        </w:rPr>
        <w:t xml:space="preserve"> А.</w:t>
      </w:r>
    </w:p>
    <w:p w14:paraId="492A56CF">
      <w:pPr>
        <w:pStyle w:val="11"/>
      </w:pPr>
    </w:p>
    <w:p w14:paraId="29A7159A">
      <w:pPr>
        <w:pStyle w:val="11"/>
        <w:spacing w:before="301"/>
      </w:pPr>
    </w:p>
    <w:p w14:paraId="6C7842D5">
      <w:pPr>
        <w:pStyle w:val="11"/>
        <w:spacing w:before="301"/>
      </w:pPr>
    </w:p>
    <w:p w14:paraId="1CC12C15">
      <w:pPr>
        <w:pStyle w:val="11"/>
        <w:spacing w:before="301"/>
      </w:pPr>
    </w:p>
    <w:p w14:paraId="6E040B69">
      <w:pPr>
        <w:pStyle w:val="11"/>
        <w:spacing w:before="301"/>
      </w:pPr>
    </w:p>
    <w:p w14:paraId="700E7153">
      <w:pPr>
        <w:pStyle w:val="11"/>
        <w:spacing w:before="301"/>
      </w:pPr>
    </w:p>
    <w:p w14:paraId="1154058B">
      <w:pPr>
        <w:pStyle w:val="11"/>
        <w:spacing w:before="301"/>
      </w:pPr>
    </w:p>
    <w:p w14:paraId="5C43F5FC">
      <w:pPr>
        <w:pStyle w:val="11"/>
        <w:spacing w:before="301"/>
      </w:pPr>
    </w:p>
    <w:p w14:paraId="4494BF35">
      <w:pPr>
        <w:pStyle w:val="11"/>
        <w:spacing w:before="301"/>
      </w:pPr>
    </w:p>
    <w:p w14:paraId="2CC6CD61">
      <w:pPr>
        <w:pStyle w:val="11"/>
        <w:spacing w:before="301"/>
      </w:pPr>
    </w:p>
    <w:p w14:paraId="34BDFC6E">
      <w:pPr>
        <w:pStyle w:val="11"/>
        <w:spacing w:before="301"/>
      </w:pPr>
      <w:bookmarkStart w:id="2" w:name="_GoBack"/>
      <w:bookmarkEnd w:id="2"/>
    </w:p>
    <w:p w14:paraId="265DB40C">
      <w:pPr>
        <w:pStyle w:val="11"/>
        <w:spacing w:before="1"/>
        <w:ind w:left="413" w:right="374"/>
        <w:jc w:val="center"/>
        <w:rPr>
          <w:spacing w:val="-4"/>
        </w:rPr>
      </w:pPr>
      <w:r>
        <w:t>Москва,</w:t>
      </w:r>
      <w:r>
        <w:rPr>
          <w:spacing w:val="-9"/>
        </w:rPr>
        <w:t xml:space="preserve"> 20</w:t>
      </w:r>
      <w:r>
        <w:rPr>
          <w:spacing w:val="-4"/>
        </w:rPr>
        <w:t>24</w:t>
      </w:r>
    </w:p>
    <w:p w14:paraId="1E4D8C37">
      <w:pPr>
        <w:pStyle w:val="29"/>
        <w:rPr>
          <w:spacing w:val="-4"/>
          <w:sz w:val="28"/>
          <w:szCs w:val="28"/>
        </w:rPr>
      </w:pPr>
      <w:r>
        <w:rPr>
          <w:spacing w:val="-4"/>
        </w:rPr>
        <w:br w:type="page"/>
      </w:r>
    </w:p>
    <w:p w14:paraId="3C8BEFA5">
      <w:pPr>
        <w:spacing w:line="360" w:lineRule="auto"/>
        <w:jc w:val="center"/>
        <w:rPr>
          <w:rFonts w:hint="default"/>
          <w:b/>
          <w:bCs w:val="0"/>
          <w:sz w:val="28"/>
          <w:szCs w:val="28"/>
          <w:lang w:val="ru-RU"/>
        </w:rPr>
      </w:pPr>
      <w:r>
        <w:rPr>
          <w:b/>
          <w:bCs w:val="0"/>
          <w:sz w:val="28"/>
          <w:szCs w:val="28"/>
          <w:lang w:val="ru-RU"/>
        </w:rPr>
        <w:t>Оглавление</w:t>
      </w:r>
    </w:p>
    <w:p w14:paraId="25EDBE12">
      <w:pPr>
        <w:spacing w:line="360" w:lineRule="auto"/>
        <w:jc w:val="both"/>
        <w:rPr>
          <w:rFonts w:hint="default"/>
          <w:b w:val="0"/>
          <w:bCs/>
          <w:sz w:val="28"/>
          <w:szCs w:val="28"/>
          <w:lang w:val="ru-RU"/>
        </w:rPr>
      </w:pPr>
      <w:r>
        <w:rPr>
          <w:b w:val="0"/>
          <w:bCs/>
          <w:sz w:val="28"/>
          <w:szCs w:val="28"/>
          <w:lang w:val="ru-RU"/>
        </w:rPr>
        <w:t>Задание</w:t>
      </w:r>
      <w:r>
        <w:rPr>
          <w:rFonts w:hint="default"/>
          <w:b w:val="0"/>
          <w:bCs/>
          <w:sz w:val="28"/>
          <w:szCs w:val="28"/>
          <w:lang w:val="ru-RU"/>
        </w:rPr>
        <w:t>........................</w:t>
      </w:r>
      <w:r>
        <w:rPr>
          <w:rFonts w:hint="default"/>
          <w:b w:val="0"/>
          <w:bCs/>
          <w:sz w:val="28"/>
          <w:szCs w:val="28"/>
          <w:lang w:val="ru-RU"/>
        </w:rPr>
        <w:t>......................................................................................</w:t>
      </w:r>
      <w:r>
        <w:rPr>
          <w:rFonts w:hint="default"/>
          <w:b w:val="0"/>
          <w:bCs/>
          <w:sz w:val="28"/>
          <w:szCs w:val="28"/>
          <w:lang w:val="ru-RU"/>
        </w:rPr>
        <w:t>........3</w:t>
      </w:r>
    </w:p>
    <w:p w14:paraId="1E4E800D">
      <w:pPr>
        <w:spacing w:line="360" w:lineRule="auto"/>
        <w:jc w:val="both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Моделирование номинальных характеристик</w:t>
      </w:r>
      <w:r>
        <w:rPr>
          <w:rFonts w:hint="default"/>
          <w:b w:val="0"/>
          <w:bCs/>
          <w:sz w:val="28"/>
          <w:szCs w:val="28"/>
          <w:lang w:val="ru-RU"/>
        </w:rPr>
        <w:t>......................................................4</w:t>
      </w:r>
    </w:p>
    <w:p w14:paraId="175DE2D2">
      <w:pPr>
        <w:spacing w:line="360" w:lineRule="auto"/>
        <w:jc w:val="both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Моделирование статичтических распределений</w:t>
      </w:r>
      <w:r>
        <w:rPr>
          <w:rFonts w:hint="default"/>
          <w:b w:val="0"/>
          <w:bCs/>
          <w:sz w:val="28"/>
          <w:szCs w:val="28"/>
          <w:lang w:val="ru-RU"/>
        </w:rPr>
        <w:t>..................................................8</w:t>
      </w:r>
    </w:p>
    <w:p w14:paraId="50B1B6E6">
      <w:pPr>
        <w:spacing w:line="360" w:lineRule="auto"/>
        <w:jc w:val="both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Моделирование кинетики</w:t>
      </w:r>
      <w:r>
        <w:rPr>
          <w:rFonts w:hint="default"/>
          <w:b w:val="0"/>
          <w:bCs/>
          <w:sz w:val="28"/>
          <w:szCs w:val="28"/>
          <w:lang w:val="ru-RU"/>
        </w:rPr>
        <w:t>...............................................................................…</w:t>
      </w:r>
      <w:r>
        <w:rPr>
          <w:rFonts w:hint="default"/>
          <w:b w:val="0"/>
          <w:bCs/>
          <w:sz w:val="28"/>
          <w:szCs w:val="28"/>
          <w:lang w:val="en-US"/>
        </w:rPr>
        <w:t>.</w:t>
      </w:r>
      <w:r>
        <w:rPr>
          <w:rFonts w:hint="default"/>
          <w:b w:val="0"/>
          <w:bCs/>
          <w:sz w:val="28"/>
          <w:szCs w:val="28"/>
          <w:lang w:val="ru-RU"/>
        </w:rPr>
        <w:t>.12</w:t>
      </w:r>
    </w:p>
    <w:p w14:paraId="39479242">
      <w:pPr>
        <w:spacing w:line="360" w:lineRule="auto"/>
        <w:jc w:val="both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ru-RU"/>
        </w:rPr>
        <w:t>Заключение</w:t>
      </w:r>
      <w:r>
        <w:rPr>
          <w:rFonts w:hint="default"/>
          <w:b w:val="0"/>
          <w:bCs/>
          <w:sz w:val="28"/>
          <w:szCs w:val="28"/>
          <w:lang w:val="ru-RU"/>
        </w:rPr>
        <w:t>.........................................................................................................…</w:t>
      </w:r>
      <w:r>
        <w:rPr>
          <w:rFonts w:hint="default"/>
          <w:b w:val="0"/>
          <w:bCs/>
          <w:sz w:val="28"/>
          <w:szCs w:val="28"/>
          <w:lang w:val="en-US"/>
        </w:rPr>
        <w:t>14</w:t>
      </w:r>
    </w:p>
    <w:p w14:paraId="382BB334">
      <w:pPr>
        <w:pStyle w:val="2"/>
        <w:ind w:firstLine="709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  <w:bookmarkStart w:id="0" w:name="_Toc185888928"/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ru-RU"/>
        </w:rPr>
        <w:t>З</w:t>
      </w:r>
      <w:r>
        <w:rPr>
          <w:rFonts w:hint="default" w:ascii="Times New Roman" w:hAnsi="Times New Roman" w:cs="Times New Roman"/>
          <w:b/>
          <w:color w:val="auto"/>
          <w:spacing w:val="-2"/>
          <w:sz w:val="28"/>
          <w:szCs w:val="28"/>
        </w:rPr>
        <w:t>адание</w:t>
      </w:r>
      <w:bookmarkEnd w:id="0"/>
    </w:p>
    <w:p w14:paraId="7F869433">
      <w:pPr>
        <w:pStyle w:val="11"/>
        <w:spacing w:before="211" w:line="360" w:lineRule="auto"/>
        <w:ind w:firstLine="709"/>
        <w:jc w:val="both"/>
      </w:pPr>
      <w:r>
        <w:rPr>
          <w:rFonts w:hint="default" w:ascii="Times New Roman" w:hAnsi="Times New Roman" w:cs="Times New Roman"/>
        </w:rPr>
        <w:t>Определить</w:t>
      </w:r>
      <w:r>
        <w:rPr>
          <w:rFonts w:hint="default" w:ascii="Times New Roman" w:hAnsi="Times New Roman" w:cs="Times New Roman"/>
          <w:spacing w:val="-9"/>
        </w:rPr>
        <w:t xml:space="preserve"> </w:t>
      </w:r>
      <w:r>
        <w:rPr>
          <w:rFonts w:hint="default" w:ascii="Times New Roman" w:hAnsi="Times New Roman" w:cs="Times New Roman"/>
        </w:rPr>
        <w:t>гам</w:t>
      </w:r>
      <w:r>
        <w:t>ма</w:t>
      </w:r>
      <w:r>
        <w:rPr>
          <w:spacing w:val="-10"/>
        </w:rPr>
        <w:t xml:space="preserve"> </w:t>
      </w:r>
      <w:r>
        <w:t>процентный</w:t>
      </w:r>
      <w:r>
        <w:rPr>
          <w:spacing w:val="-10"/>
        </w:rPr>
        <w:t xml:space="preserve"> </w:t>
      </w:r>
      <w:r>
        <w:t>ресурс</w:t>
      </w:r>
      <w:r>
        <w:rPr>
          <w:spacing w:val="-4"/>
        </w:rPr>
        <w:t xml:space="preserve"> </w:t>
      </w:r>
      <w:r>
        <w:t>микрополоскового</w:t>
      </w:r>
      <w:r>
        <w:rPr>
          <w:spacing w:val="-7"/>
        </w:rPr>
        <w:t xml:space="preserve"> </w:t>
      </w:r>
      <w:r>
        <w:t>смесителя</w:t>
      </w:r>
      <w:r>
        <w:rPr>
          <w:spacing w:val="-10"/>
        </w:rPr>
        <w:t xml:space="preserve"> </w:t>
      </w:r>
      <w:r>
        <w:t>частот</w:t>
      </w:r>
      <w:r>
        <w:rPr>
          <w:spacing w:val="-9"/>
        </w:rPr>
        <w:t xml:space="preserve"> </w:t>
      </w:r>
      <w:r>
        <w:t>с резонансно туннельным диодом в качестве нелинейного элемента</w:t>
      </w:r>
    </w:p>
    <w:p w14:paraId="68F05F36">
      <w:pPr>
        <w:pStyle w:val="11"/>
        <w:spacing w:before="161" w:line="360" w:lineRule="auto"/>
        <w:ind w:firstLine="709"/>
        <w:jc w:val="both"/>
      </w:pPr>
      <w:r>
        <w:t>Три</w:t>
      </w:r>
      <w:r>
        <w:rPr>
          <w:spacing w:val="-7"/>
        </w:rPr>
        <w:t xml:space="preserve"> </w:t>
      </w:r>
      <w:r>
        <w:t>основных</w:t>
      </w:r>
      <w:r>
        <w:rPr>
          <w:spacing w:val="-6"/>
        </w:rPr>
        <w:t xml:space="preserve"> </w:t>
      </w:r>
      <w:r>
        <w:rPr>
          <w:spacing w:val="-2"/>
        </w:rPr>
        <w:t>этапа:</w:t>
      </w:r>
    </w:p>
    <w:p w14:paraId="68819007">
      <w:pPr>
        <w:pStyle w:val="17"/>
        <w:numPr>
          <w:ilvl w:val="0"/>
          <w:numId w:val="1"/>
        </w:numPr>
        <w:tabs>
          <w:tab w:val="left" w:pos="1246"/>
          <w:tab w:val="left" w:pos="1248"/>
        </w:tabs>
        <w:spacing w:before="211" w:line="360" w:lineRule="auto"/>
        <w:ind w:left="0" w:firstLine="709"/>
        <w:jc w:val="both"/>
        <w:rPr>
          <w:sz w:val="28"/>
        </w:rPr>
      </w:pPr>
      <w:r>
        <w:rPr>
          <w:sz w:val="28"/>
        </w:rPr>
        <w:t>Модуль</w:t>
      </w:r>
      <w:r>
        <w:rPr>
          <w:spacing w:val="-14"/>
          <w:sz w:val="28"/>
        </w:rPr>
        <w:t xml:space="preserve"> </w:t>
      </w:r>
      <w:r>
        <w:rPr>
          <w:sz w:val="28"/>
        </w:rPr>
        <w:t>закрывается</w:t>
      </w:r>
      <w:r>
        <w:rPr>
          <w:spacing w:val="-15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11</w:t>
      </w:r>
      <w:r>
        <w:rPr>
          <w:spacing w:val="-13"/>
          <w:sz w:val="28"/>
        </w:rPr>
        <w:t xml:space="preserve"> </w:t>
      </w:r>
      <w:r>
        <w:rPr>
          <w:sz w:val="28"/>
        </w:rPr>
        <w:t>неделе.</w:t>
      </w:r>
      <w:r>
        <w:rPr>
          <w:spacing w:val="-15"/>
          <w:sz w:val="28"/>
        </w:rPr>
        <w:t xml:space="preserve"> </w:t>
      </w:r>
      <w:r>
        <w:rPr>
          <w:sz w:val="28"/>
        </w:rPr>
        <w:t>Смоделировать</w:t>
      </w:r>
      <w:r>
        <w:rPr>
          <w:spacing w:val="-14"/>
          <w:sz w:val="28"/>
        </w:rPr>
        <w:t xml:space="preserve"> </w:t>
      </w:r>
      <w:r>
        <w:rPr>
          <w:sz w:val="28"/>
        </w:rPr>
        <w:t>ВАХ</w:t>
      </w:r>
      <w:r>
        <w:rPr>
          <w:spacing w:val="-14"/>
          <w:sz w:val="28"/>
        </w:rPr>
        <w:t xml:space="preserve"> </w:t>
      </w:r>
      <w:r>
        <w:rPr>
          <w:sz w:val="28"/>
        </w:rPr>
        <w:t>РТД</w:t>
      </w:r>
      <w:r>
        <w:rPr>
          <w:spacing w:val="-14"/>
          <w:sz w:val="28"/>
        </w:rPr>
        <w:t xml:space="preserve"> </w:t>
      </w:r>
      <w:r>
        <w:rPr>
          <w:sz w:val="28"/>
        </w:rPr>
        <w:t>и</w:t>
      </w:r>
      <w:r>
        <w:rPr>
          <w:spacing w:val="-14"/>
          <w:sz w:val="28"/>
        </w:rPr>
        <w:t xml:space="preserve"> </w:t>
      </w:r>
      <w:r>
        <w:rPr>
          <w:sz w:val="28"/>
        </w:rPr>
        <w:t>параметры смесителя</w:t>
      </w:r>
      <w:r>
        <w:rPr>
          <w:spacing w:val="-1"/>
          <w:sz w:val="28"/>
        </w:rPr>
        <w:t xml:space="preserve"> </w:t>
      </w:r>
      <w:r>
        <w:rPr>
          <w:sz w:val="28"/>
        </w:rPr>
        <w:t>частот</w:t>
      </w:r>
      <w:r>
        <w:rPr>
          <w:spacing w:val="-1"/>
          <w:sz w:val="28"/>
        </w:rPr>
        <w:t xml:space="preserve"> </w:t>
      </w:r>
      <w:r>
        <w:rPr>
          <w:sz w:val="28"/>
        </w:rPr>
        <w:t>заданной конструкции</w:t>
      </w:r>
      <w:r>
        <w:rPr>
          <w:spacing w:val="-2"/>
          <w:sz w:val="28"/>
        </w:rPr>
        <w:t xml:space="preserve"> </w:t>
      </w:r>
      <w:r>
        <w:rPr>
          <w:sz w:val="28"/>
        </w:rPr>
        <w:t>на основе</w:t>
      </w:r>
      <w:r>
        <w:rPr>
          <w:spacing w:val="-1"/>
          <w:sz w:val="28"/>
        </w:rPr>
        <w:t xml:space="preserve"> </w:t>
      </w:r>
      <w:r>
        <w:rPr>
          <w:sz w:val="28"/>
        </w:rPr>
        <w:t>РТД с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номинальными </w:t>
      </w:r>
      <w:r>
        <w:rPr>
          <w:spacing w:val="-2"/>
          <w:sz w:val="28"/>
        </w:rPr>
        <w:t>параметрами.</w:t>
      </w:r>
    </w:p>
    <w:p w14:paraId="4D7F4E95">
      <w:pPr>
        <w:pStyle w:val="17"/>
        <w:numPr>
          <w:ilvl w:val="0"/>
          <w:numId w:val="1"/>
        </w:numPr>
        <w:tabs>
          <w:tab w:val="left" w:pos="1246"/>
          <w:tab w:val="left" w:pos="1248"/>
        </w:tabs>
        <w:spacing w:before="156" w:line="360" w:lineRule="auto"/>
        <w:ind w:left="0" w:firstLine="709"/>
        <w:jc w:val="both"/>
        <w:rPr>
          <w:sz w:val="28"/>
        </w:rPr>
      </w:pPr>
      <w:r>
        <w:rPr>
          <w:sz w:val="28"/>
        </w:rPr>
        <w:t>13-14 неделя. Смоделировать статистическое распределение тока РТД в рабочей</w:t>
      </w:r>
      <w:r>
        <w:rPr>
          <w:spacing w:val="-9"/>
          <w:sz w:val="28"/>
        </w:rPr>
        <w:t xml:space="preserve"> </w:t>
      </w:r>
      <w:r>
        <w:rPr>
          <w:sz w:val="28"/>
        </w:rPr>
        <w:t>точке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распределение</w:t>
      </w:r>
      <w:r>
        <w:rPr>
          <w:spacing w:val="-8"/>
          <w:sz w:val="28"/>
        </w:rPr>
        <w:t xml:space="preserve"> </w:t>
      </w:r>
      <w:r>
        <w:rPr>
          <w:sz w:val="28"/>
        </w:rPr>
        <w:t>электрических</w:t>
      </w:r>
      <w:r>
        <w:rPr>
          <w:spacing w:val="-10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-11"/>
          <w:sz w:val="28"/>
        </w:rPr>
        <w:t xml:space="preserve"> </w:t>
      </w:r>
      <w:r>
        <w:rPr>
          <w:sz w:val="28"/>
        </w:rPr>
        <w:t>смесителя</w:t>
      </w:r>
      <w:r>
        <w:rPr>
          <w:spacing w:val="-8"/>
          <w:sz w:val="28"/>
        </w:rPr>
        <w:t xml:space="preserve"> </w:t>
      </w:r>
      <w:r>
        <w:rPr>
          <w:sz w:val="28"/>
        </w:rPr>
        <w:t>частот на его основе. Учитывается технологический разброс параметров конструкции диода и смесителя, заданный преподавателем.</w:t>
      </w:r>
    </w:p>
    <w:p w14:paraId="39D23481">
      <w:pPr>
        <w:pStyle w:val="17"/>
        <w:numPr>
          <w:ilvl w:val="0"/>
          <w:numId w:val="1"/>
        </w:numPr>
        <w:tabs>
          <w:tab w:val="left" w:pos="1246"/>
        </w:tabs>
        <w:spacing w:before="16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Смоделировать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кинетику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(изменение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во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времени)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под</w:t>
      </w:r>
      <w:r>
        <w:rPr>
          <w:spacing w:val="-1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 xml:space="preserve">действием </w:t>
      </w:r>
      <w:r>
        <w:rPr>
          <w:sz w:val="28"/>
          <w:szCs w:val="28"/>
        </w:rPr>
        <w:t>эксплуатационных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факторов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(повышенная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температура)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тока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РТД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рабочей точке и электрических параметров смесителя на его основе.</w:t>
      </w:r>
    </w:p>
    <w:p w14:paraId="50350D02">
      <w:pPr>
        <w:pStyle w:val="11"/>
        <w:spacing w:before="161" w:line="360" w:lineRule="auto"/>
        <w:ind w:firstLine="709"/>
        <w:jc w:val="both"/>
        <w:rPr>
          <w:b/>
        </w:rPr>
      </w:pPr>
      <w:r>
        <w:rPr>
          <w:b/>
        </w:rPr>
        <w:t>Вариант</w:t>
      </w:r>
      <w:r>
        <w:rPr>
          <w:b/>
          <w:spacing w:val="-7"/>
        </w:rPr>
        <w:t xml:space="preserve"> №</w:t>
      </w:r>
      <w:r>
        <w:rPr>
          <w:b/>
          <w:spacing w:val="-10"/>
        </w:rPr>
        <w:t>5</w:t>
      </w:r>
    </w:p>
    <w:p w14:paraId="1E40DEE5">
      <w:pPr>
        <w:pStyle w:val="17"/>
        <w:numPr>
          <w:ilvl w:val="1"/>
          <w:numId w:val="1"/>
        </w:numPr>
        <w:tabs>
          <w:tab w:val="left" w:pos="1608"/>
        </w:tabs>
        <w:spacing w:before="212" w:line="360" w:lineRule="auto"/>
        <w:ind w:left="0" w:firstLine="709"/>
        <w:jc w:val="both"/>
        <w:rPr>
          <w:sz w:val="28"/>
        </w:rPr>
      </w:pPr>
      <w:r>
        <w:rPr>
          <w:sz w:val="28"/>
        </w:rPr>
        <w:t>Диаметр</w:t>
      </w:r>
      <w:r>
        <w:rPr>
          <w:spacing w:val="-2"/>
          <w:sz w:val="28"/>
        </w:rPr>
        <w:t xml:space="preserve"> </w:t>
      </w:r>
      <w:r>
        <w:rPr>
          <w:sz w:val="28"/>
        </w:rPr>
        <w:t>мезы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20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мкм.</w:t>
      </w:r>
    </w:p>
    <w:p w14:paraId="781EE772">
      <w:pPr>
        <w:pStyle w:val="17"/>
        <w:numPr>
          <w:ilvl w:val="1"/>
          <w:numId w:val="1"/>
        </w:numPr>
        <w:tabs>
          <w:tab w:val="left" w:pos="1608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Гетероструктура</w:t>
      </w:r>
      <w:r>
        <w:rPr>
          <w:spacing w:val="-16"/>
          <w:sz w:val="28"/>
        </w:rPr>
        <w:t xml:space="preserve"> </w:t>
      </w:r>
      <w:r>
        <w:rPr>
          <w:sz w:val="28"/>
        </w:rPr>
        <w:t>(яма-барьеры-спейсеры,</w:t>
      </w:r>
      <w:r>
        <w:rPr>
          <w:spacing w:val="-14"/>
          <w:sz w:val="28"/>
        </w:rPr>
        <w:t xml:space="preserve"> </w:t>
      </w:r>
      <w:r>
        <w:rPr>
          <w:sz w:val="28"/>
        </w:rPr>
        <w:t>в</w:t>
      </w:r>
      <w:r>
        <w:rPr>
          <w:spacing w:val="-14"/>
          <w:sz w:val="28"/>
        </w:rPr>
        <w:t xml:space="preserve"> </w:t>
      </w:r>
      <w:r>
        <w:rPr>
          <w:sz w:val="28"/>
        </w:rPr>
        <w:t>монослоях)</w:t>
      </w:r>
      <w:r>
        <w:rPr>
          <w:spacing w:val="-12"/>
          <w:sz w:val="28"/>
        </w:rPr>
        <w:t xml:space="preserve"> </w:t>
      </w:r>
      <w:r>
        <w:rPr>
          <w:sz w:val="28"/>
        </w:rPr>
        <w:t>–</w:t>
      </w:r>
      <w:r>
        <w:rPr>
          <w:spacing w:val="-14"/>
          <w:sz w:val="28"/>
        </w:rPr>
        <w:t xml:space="preserve"> </w:t>
      </w:r>
      <w:r>
        <w:rPr>
          <w:sz w:val="28"/>
        </w:rPr>
        <w:t>8-8-</w:t>
      </w:r>
      <w:r>
        <w:rPr>
          <w:spacing w:val="-10"/>
          <w:sz w:val="28"/>
        </w:rPr>
        <w:t>8</w:t>
      </w:r>
    </w:p>
    <w:p w14:paraId="54A1F60D">
      <w:pPr>
        <w:pStyle w:val="17"/>
        <w:numPr>
          <w:ilvl w:val="1"/>
          <w:numId w:val="1"/>
        </w:numPr>
        <w:tabs>
          <w:tab w:val="left" w:pos="1608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Разброс РТС(толщина) = +/- 1 МС,</w:t>
      </w:r>
    </w:p>
    <w:p w14:paraId="64693174">
      <w:pPr>
        <w:pStyle w:val="17"/>
        <w:numPr>
          <w:ilvl w:val="1"/>
          <w:numId w:val="1"/>
        </w:numPr>
        <w:tabs>
          <w:tab w:val="left" w:pos="1608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Разброс площади ОК и мезы = +/- 2 мкм; </w:t>
      </w:r>
    </w:p>
    <w:p w14:paraId="331C34E0">
      <w:pPr>
        <w:tabs>
          <w:tab w:val="left" w:pos="1608"/>
        </w:tabs>
        <w:spacing w:line="360" w:lineRule="auto"/>
        <w:ind w:firstLine="709"/>
        <w:rPr>
          <w:sz w:val="28"/>
        </w:rPr>
      </w:pPr>
    </w:p>
    <w:p w14:paraId="2A2EDAF1">
      <w:pPr>
        <w:pStyle w:val="2"/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sz w:val="28"/>
        </w:rPr>
        <w:br w:type="page"/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ru-RU"/>
        </w:rPr>
        <w:t>Моделирование номинальных характеристик</w:t>
      </w:r>
    </w:p>
    <w:p w14:paraId="0EEF0F9C">
      <w:pPr>
        <w:pStyle w:val="11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5940425" cy="32118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5665">
      <w:pPr>
        <w:pStyle w:val="11"/>
        <w:spacing w:before="173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Рис.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Окно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программы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1"/>
          <w:sz w:val="28"/>
          <w:szCs w:val="28"/>
          <w:lang w:val="ru-RU"/>
        </w:rPr>
        <w:t>расчётом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номинальной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ВАХ</w:t>
      </w:r>
    </w:p>
    <w:p w14:paraId="043698C2">
      <w:pPr>
        <w:pStyle w:val="11"/>
        <w:spacing w:before="173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Код MATLAB для нахождения коэффициентов полинома:</w:t>
      </w:r>
    </w:p>
    <w:p w14:paraId="5AA15A7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>
        <w:rPr>
          <w:rFonts w:ascii="Consolas" w:hAnsi="Consolas"/>
          <w:color w:val="212121"/>
          <w:sz w:val="21"/>
          <w:szCs w:val="21"/>
          <w:lang w:val="en-US" w:eastAsia="ru-RU"/>
        </w:rPr>
        <w:t xml:space="preserve">VAH = [ </w:t>
      </w:r>
      <w:r>
        <w:rPr>
          <w:rFonts w:ascii="Consolas" w:hAnsi="Consolas"/>
          <w:color w:val="0E00FF"/>
          <w:sz w:val="21"/>
          <w:szCs w:val="21"/>
          <w:lang w:val="en-US" w:eastAsia="ru-RU"/>
        </w:rPr>
        <w:t>...</w:t>
      </w:r>
    </w:p>
    <w:p w14:paraId="7B18B403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>
        <w:rPr>
          <w:rFonts w:ascii="Consolas" w:hAnsi="Consolas"/>
          <w:color w:val="212121"/>
          <w:sz w:val="21"/>
          <w:szCs w:val="21"/>
          <w:lang w:val="en-US" w:eastAsia="ru-RU"/>
        </w:rPr>
        <w:t>-2.5    , -0.01791   ;</w:t>
      </w:r>
    </w:p>
    <w:p w14:paraId="7DBEDFE8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>
        <w:rPr>
          <w:rFonts w:ascii="Consolas" w:hAnsi="Consolas"/>
          <w:color w:val="212121"/>
          <w:sz w:val="21"/>
          <w:szCs w:val="21"/>
          <w:lang w:val="en-US" w:eastAsia="ru-RU"/>
        </w:rPr>
        <w:t>-2      , -0.008214  ;</w:t>
      </w:r>
    </w:p>
    <w:p w14:paraId="1EA0BB33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>
        <w:rPr>
          <w:rFonts w:ascii="Consolas" w:hAnsi="Consolas"/>
          <w:color w:val="212121"/>
          <w:sz w:val="21"/>
          <w:szCs w:val="21"/>
          <w:lang w:val="en-US" w:eastAsia="ru-RU"/>
        </w:rPr>
        <w:t>-1.5    , -0.003296  ;</w:t>
      </w:r>
    </w:p>
    <w:p w14:paraId="173A4702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>
        <w:rPr>
          <w:rFonts w:ascii="Consolas" w:hAnsi="Consolas"/>
          <w:color w:val="212121"/>
          <w:sz w:val="21"/>
          <w:szCs w:val="21"/>
          <w:lang w:val="en-US" w:eastAsia="ru-RU"/>
        </w:rPr>
        <w:t>-1      , -0.001082  ;</w:t>
      </w:r>
    </w:p>
    <w:p w14:paraId="31C2C30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>
        <w:rPr>
          <w:rFonts w:ascii="Consolas" w:hAnsi="Consolas"/>
          <w:color w:val="212121"/>
          <w:sz w:val="21"/>
          <w:szCs w:val="21"/>
          <w:lang w:val="en-US" w:eastAsia="ru-RU"/>
        </w:rPr>
        <w:t>-0.4995 , -0.0002558 ;</w:t>
      </w:r>
    </w:p>
    <w:p w14:paraId="17C109A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>
        <w:rPr>
          <w:rFonts w:ascii="Consolas" w:hAnsi="Consolas"/>
          <w:color w:val="212121"/>
          <w:sz w:val="21"/>
          <w:szCs w:val="21"/>
          <w:lang w:val="en-US" w:eastAsia="ru-RU"/>
        </w:rPr>
        <w:t xml:space="preserve"> 0      ,  0.00      ;</w:t>
      </w:r>
    </w:p>
    <w:p w14:paraId="639C669E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>
        <w:rPr>
          <w:rFonts w:ascii="Consolas" w:hAnsi="Consolas"/>
          <w:color w:val="212121"/>
          <w:sz w:val="21"/>
          <w:szCs w:val="21"/>
          <w:lang w:val="en-US" w:eastAsia="ru-RU"/>
        </w:rPr>
        <w:t xml:space="preserve"> 0.4991 ,  0.0002555 ;</w:t>
      </w:r>
    </w:p>
    <w:p w14:paraId="0219AD85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>
        <w:rPr>
          <w:rFonts w:ascii="Consolas" w:hAnsi="Consolas"/>
          <w:color w:val="212121"/>
          <w:sz w:val="21"/>
          <w:szCs w:val="21"/>
          <w:lang w:val="en-US" w:eastAsia="ru-RU"/>
        </w:rPr>
        <w:t xml:space="preserve"> 1.001  ,  0.001083  ;</w:t>
      </w:r>
    </w:p>
    <w:p w14:paraId="2E226CEF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>
        <w:rPr>
          <w:rFonts w:ascii="Consolas" w:hAnsi="Consolas"/>
          <w:color w:val="212121"/>
          <w:sz w:val="21"/>
          <w:szCs w:val="21"/>
          <w:lang w:val="en-US" w:eastAsia="ru-RU"/>
        </w:rPr>
        <w:t xml:space="preserve"> 1.5    ,  0.003294  ;</w:t>
      </w:r>
    </w:p>
    <w:p w14:paraId="79B9C758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>
        <w:rPr>
          <w:rFonts w:ascii="Consolas" w:hAnsi="Consolas"/>
          <w:color w:val="212121"/>
          <w:sz w:val="21"/>
          <w:szCs w:val="21"/>
          <w:lang w:val="en-US" w:eastAsia="ru-RU"/>
        </w:rPr>
        <w:t xml:space="preserve"> 2      ,  0.008213  ;</w:t>
      </w:r>
    </w:p>
    <w:p w14:paraId="6721667D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>
        <w:rPr>
          <w:rFonts w:ascii="Consolas" w:hAnsi="Consolas"/>
          <w:color w:val="212121"/>
          <w:sz w:val="21"/>
          <w:szCs w:val="21"/>
          <w:lang w:val="en-US" w:eastAsia="ru-RU"/>
        </w:rPr>
        <w:t xml:space="preserve"> 2.5    ,  0.01791    ];</w:t>
      </w:r>
    </w:p>
    <w:p w14:paraId="0765BC6E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>
        <w:rPr>
          <w:rFonts w:ascii="Consolas" w:hAnsi="Consolas"/>
          <w:color w:val="212121"/>
          <w:sz w:val="21"/>
          <w:szCs w:val="21"/>
          <w:lang w:val="en-US" w:eastAsia="ru-RU"/>
        </w:rPr>
        <w:t xml:space="preserve">plot(VAH(:, 1), VAH(:, 2), </w:t>
      </w:r>
      <w:r>
        <w:rPr>
          <w:rFonts w:ascii="Consolas" w:hAnsi="Consolas"/>
          <w:color w:val="A709F5"/>
          <w:sz w:val="21"/>
          <w:szCs w:val="21"/>
          <w:lang w:val="en-US" w:eastAsia="ru-RU"/>
        </w:rPr>
        <w:t>'o'</w:t>
      </w:r>
      <w:r>
        <w:rPr>
          <w:rFonts w:ascii="Consolas" w:hAnsi="Consolas"/>
          <w:color w:val="212121"/>
          <w:sz w:val="21"/>
          <w:szCs w:val="21"/>
          <w:lang w:val="en-US" w:eastAsia="ru-RU"/>
        </w:rPr>
        <w:t xml:space="preserve">); hold </w:t>
      </w:r>
      <w:r>
        <w:rPr>
          <w:rFonts w:ascii="Consolas" w:hAnsi="Consolas"/>
          <w:color w:val="A709F5"/>
          <w:sz w:val="21"/>
          <w:szCs w:val="21"/>
          <w:lang w:val="en-US" w:eastAsia="ru-RU"/>
        </w:rPr>
        <w:t>on</w:t>
      </w:r>
    </w:p>
    <w:p w14:paraId="64FA7477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>
        <w:rPr>
          <w:rFonts w:ascii="Consolas" w:hAnsi="Consolas"/>
          <w:color w:val="212121"/>
          <w:sz w:val="21"/>
          <w:szCs w:val="21"/>
          <w:lang w:val="en-US" w:eastAsia="ru-RU"/>
        </w:rPr>
        <w:t xml:space="preserve">p = polyfit(VAH(:, 1), VAH(:, 2), 5); </w:t>
      </w:r>
    </w:p>
    <w:p w14:paraId="7752F562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>
        <w:rPr>
          <w:rFonts w:ascii="Consolas" w:hAnsi="Consolas"/>
          <w:color w:val="212121"/>
          <w:sz w:val="21"/>
          <w:szCs w:val="21"/>
          <w:lang w:val="en-US" w:eastAsia="ru-RU"/>
        </w:rPr>
        <w:t>fprintf(</w:t>
      </w:r>
      <w:r>
        <w:rPr>
          <w:rFonts w:ascii="Consolas" w:hAnsi="Consolas"/>
          <w:color w:val="A709F5"/>
          <w:sz w:val="21"/>
          <w:szCs w:val="21"/>
          <w:lang w:val="en-US" w:eastAsia="ru-RU"/>
        </w:rPr>
        <w:t>'</w:t>
      </w:r>
      <w:r>
        <w:rPr>
          <w:rFonts w:ascii="Consolas" w:hAnsi="Consolas"/>
          <w:color w:val="A709F5"/>
          <w:sz w:val="21"/>
          <w:szCs w:val="21"/>
          <w:lang w:eastAsia="ru-RU"/>
        </w:rPr>
        <w:t>Полином</w:t>
      </w:r>
      <w:r>
        <w:rPr>
          <w:rFonts w:ascii="Consolas" w:hAnsi="Consolas"/>
          <w:color w:val="A709F5"/>
          <w:sz w:val="21"/>
          <w:szCs w:val="21"/>
          <w:lang w:val="en-US" w:eastAsia="ru-RU"/>
        </w:rPr>
        <w:t>: %.4f * x^5 + %.4f * x^4 + %.4f * x^3 + %.4f * x^2 + %.4f * x + %.4f\n'</w:t>
      </w:r>
      <w:r>
        <w:rPr>
          <w:rFonts w:ascii="Consolas" w:hAnsi="Consolas"/>
          <w:color w:val="212121"/>
          <w:sz w:val="21"/>
          <w:szCs w:val="21"/>
          <w:lang w:val="en-US" w:eastAsia="ru-RU"/>
        </w:rPr>
        <w:t xml:space="preserve">, p(1), p(2), p(3), p(4), p(5), p(6)); </w:t>
      </w:r>
    </w:p>
    <w:p w14:paraId="449CAFFB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>
        <w:rPr>
          <w:rFonts w:ascii="Consolas" w:hAnsi="Consolas"/>
          <w:color w:val="212121"/>
          <w:sz w:val="21"/>
          <w:szCs w:val="21"/>
          <w:lang w:val="en-US" w:eastAsia="ru-RU"/>
        </w:rPr>
        <w:t xml:space="preserve">x_fit = linspace(min(VAH(:, 1)), max(VAH(:, 1)), 100); </w:t>
      </w:r>
    </w:p>
    <w:p w14:paraId="4A1801EE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>
        <w:rPr>
          <w:rFonts w:ascii="Consolas" w:hAnsi="Consolas"/>
          <w:color w:val="212121"/>
          <w:sz w:val="21"/>
          <w:szCs w:val="21"/>
          <w:lang w:val="en-US" w:eastAsia="ru-RU"/>
        </w:rPr>
        <w:t xml:space="preserve">y_fit = polyval(p, x_fit); </w:t>
      </w:r>
    </w:p>
    <w:p w14:paraId="160EE7D2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>
        <w:rPr>
          <w:rFonts w:ascii="Consolas" w:hAnsi="Consolas"/>
          <w:color w:val="212121"/>
          <w:sz w:val="21"/>
          <w:szCs w:val="21"/>
          <w:lang w:val="en-US" w:eastAsia="ru-RU"/>
        </w:rPr>
        <w:t xml:space="preserve">plot(x_fit, y_fit, </w:t>
      </w:r>
      <w:r>
        <w:rPr>
          <w:rFonts w:ascii="Consolas" w:hAnsi="Consolas"/>
          <w:color w:val="A709F5"/>
          <w:sz w:val="21"/>
          <w:szCs w:val="21"/>
          <w:lang w:val="en-US" w:eastAsia="ru-RU"/>
        </w:rPr>
        <w:t>'-r'</w:t>
      </w:r>
      <w:r>
        <w:rPr>
          <w:rFonts w:ascii="Consolas" w:hAnsi="Consolas"/>
          <w:color w:val="212121"/>
          <w:sz w:val="21"/>
          <w:szCs w:val="21"/>
          <w:lang w:val="en-US" w:eastAsia="ru-RU"/>
        </w:rPr>
        <w:t xml:space="preserve">); hold </w:t>
      </w:r>
      <w:r>
        <w:rPr>
          <w:rFonts w:ascii="Consolas" w:hAnsi="Consolas"/>
          <w:color w:val="A709F5"/>
          <w:sz w:val="21"/>
          <w:szCs w:val="21"/>
          <w:lang w:val="en-US" w:eastAsia="ru-RU"/>
        </w:rPr>
        <w:t>off</w:t>
      </w:r>
      <w:r>
        <w:rPr>
          <w:rFonts w:ascii="Consolas" w:hAnsi="Consolas"/>
          <w:color w:val="212121"/>
          <w:sz w:val="21"/>
          <w:szCs w:val="21"/>
          <w:lang w:val="en-US" w:eastAsia="ru-RU"/>
        </w:rPr>
        <w:t xml:space="preserve">; </w:t>
      </w:r>
    </w:p>
    <w:p w14:paraId="54E02D64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eastAsia="ru-RU"/>
        </w:rPr>
      </w:pPr>
      <w:r>
        <w:rPr>
          <w:rFonts w:ascii="Consolas" w:hAnsi="Consolas"/>
          <w:color w:val="212121"/>
          <w:sz w:val="21"/>
          <w:szCs w:val="21"/>
          <w:lang w:eastAsia="ru-RU"/>
        </w:rPr>
        <w:t>legend(</w:t>
      </w:r>
      <w:r>
        <w:rPr>
          <w:rFonts w:ascii="Consolas" w:hAnsi="Consolas"/>
          <w:color w:val="A709F5"/>
          <w:sz w:val="21"/>
          <w:szCs w:val="21"/>
          <w:lang w:eastAsia="ru-RU"/>
        </w:rPr>
        <w:t>'Данные'</w:t>
      </w:r>
      <w:r>
        <w:rPr>
          <w:rFonts w:ascii="Consolas" w:hAnsi="Consolas"/>
          <w:color w:val="212121"/>
          <w:sz w:val="21"/>
          <w:szCs w:val="21"/>
          <w:lang w:eastAsia="ru-RU"/>
        </w:rPr>
        <w:t xml:space="preserve">, </w:t>
      </w:r>
      <w:r>
        <w:rPr>
          <w:rFonts w:ascii="Consolas" w:hAnsi="Consolas"/>
          <w:color w:val="A709F5"/>
          <w:sz w:val="21"/>
          <w:szCs w:val="21"/>
          <w:lang w:eastAsia="ru-RU"/>
        </w:rPr>
        <w:t>'Линия тренда'</w:t>
      </w:r>
      <w:r>
        <w:rPr>
          <w:rFonts w:ascii="Consolas" w:hAnsi="Consolas"/>
          <w:color w:val="212121"/>
          <w:sz w:val="21"/>
          <w:szCs w:val="21"/>
          <w:lang w:eastAsia="ru-RU"/>
        </w:rPr>
        <w:t xml:space="preserve">); </w:t>
      </w:r>
    </w:p>
    <w:p w14:paraId="373A47D2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eastAsia="ru-RU"/>
        </w:rPr>
      </w:pPr>
      <w:r>
        <w:rPr>
          <w:rFonts w:ascii="Consolas" w:hAnsi="Consolas"/>
          <w:color w:val="212121"/>
          <w:sz w:val="21"/>
          <w:szCs w:val="21"/>
          <w:lang w:eastAsia="ru-RU"/>
        </w:rPr>
        <w:t>title(</w:t>
      </w:r>
      <w:r>
        <w:rPr>
          <w:rFonts w:ascii="Consolas" w:hAnsi="Consolas"/>
          <w:color w:val="A709F5"/>
          <w:sz w:val="21"/>
          <w:szCs w:val="21"/>
          <w:lang w:eastAsia="ru-RU"/>
        </w:rPr>
        <w:t>'График данных с линией тренда'</w:t>
      </w:r>
      <w:r>
        <w:rPr>
          <w:rFonts w:ascii="Consolas" w:hAnsi="Consolas"/>
          <w:color w:val="212121"/>
          <w:sz w:val="21"/>
          <w:szCs w:val="21"/>
          <w:lang w:eastAsia="ru-RU"/>
        </w:rPr>
        <w:t xml:space="preserve">); </w:t>
      </w:r>
    </w:p>
    <w:p w14:paraId="24156DCE">
      <w:pPr>
        <w:widowControl/>
        <w:shd w:val="clear" w:color="auto" w:fill="F5F5F5"/>
        <w:autoSpaceDE/>
        <w:autoSpaceDN/>
        <w:spacing w:line="270" w:lineRule="atLeast"/>
      </w:pPr>
      <w:r>
        <w:rPr>
          <w:rFonts w:ascii="Consolas" w:hAnsi="Consolas"/>
          <w:color w:val="212121"/>
          <w:sz w:val="21"/>
          <w:szCs w:val="21"/>
          <w:lang w:eastAsia="ru-RU"/>
        </w:rPr>
        <w:t>xlabel(</w:t>
      </w:r>
      <w:r>
        <w:rPr>
          <w:rFonts w:ascii="Consolas" w:hAnsi="Consolas"/>
          <w:color w:val="A709F5"/>
          <w:sz w:val="21"/>
          <w:szCs w:val="21"/>
          <w:lang w:eastAsia="ru-RU"/>
        </w:rPr>
        <w:t>'X'</w:t>
      </w:r>
      <w:r>
        <w:rPr>
          <w:rFonts w:ascii="Consolas" w:hAnsi="Consolas"/>
          <w:color w:val="212121"/>
          <w:sz w:val="21"/>
          <w:szCs w:val="21"/>
          <w:lang w:eastAsia="ru-RU"/>
        </w:rPr>
        <w:t>); ylabel(</w:t>
      </w:r>
      <w:r>
        <w:rPr>
          <w:rFonts w:ascii="Consolas" w:hAnsi="Consolas"/>
          <w:color w:val="A709F5"/>
          <w:sz w:val="21"/>
          <w:szCs w:val="21"/>
          <w:lang w:eastAsia="ru-RU"/>
        </w:rPr>
        <w:t>'Y'</w:t>
      </w:r>
      <w:r>
        <w:rPr>
          <w:rFonts w:ascii="Consolas" w:hAnsi="Consolas"/>
          <w:color w:val="212121"/>
          <w:sz w:val="21"/>
          <w:szCs w:val="21"/>
          <w:lang w:eastAsia="ru-RU"/>
        </w:rPr>
        <w:t>);</w:t>
      </w:r>
    </w:p>
    <w:p w14:paraId="4E94539C">
      <w:pPr>
        <w:pStyle w:val="11"/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Полученный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полином:</w:t>
      </w:r>
    </w:p>
    <w:p w14:paraId="66416EF6">
      <w:pPr>
        <w:pStyle w:val="11"/>
        <w:spacing w:line="360" w:lineRule="auto"/>
        <w:jc w:val="center"/>
        <w:rPr>
          <w:rFonts w:hint="default" w:ascii="Times New Roman" w:hAnsi="Times New Roman" w:eastAsia="Cambria Math" w:cs="Times New Roman"/>
          <w:spacing w:val="-2"/>
          <w:sz w:val="28"/>
          <w:szCs w:val="28"/>
          <w:highlight w:val="none"/>
        </w:rPr>
      </w:pPr>
      <w:r>
        <w:rPr>
          <w:rFonts w:hint="default" w:ascii="Times New Roman" w:hAnsi="Times New Roman" w:eastAsia="Cambria Math" w:cs="Times New Roman"/>
          <w:sz w:val="28"/>
          <w:szCs w:val="28"/>
          <w:highlight w:val="none"/>
        </w:rPr>
        <w:t>0.0001</w:t>
      </w:r>
      <w:r>
        <w:rPr>
          <w:rFonts w:hint="default" w:ascii="Times New Roman" w:hAnsi="Times New Roman" w:eastAsia="Cambria Math" w:cs="Times New Roman"/>
          <w:spacing w:val="1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ambria Math" w:cs="Times New Roman"/>
          <w:sz w:val="28"/>
          <w:szCs w:val="28"/>
          <w:highlight w:val="none"/>
        </w:rPr>
        <w:t>∙</w:t>
      </w:r>
      <w:r>
        <w:rPr>
          <w:rFonts w:hint="default" w:ascii="Times New Roman" w:hAnsi="Times New Roman" w:eastAsia="Cambria Math" w:cs="Times New Roman"/>
          <w:spacing w:val="5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ambria Math" w:cs="Times New Roman"/>
          <w:spacing w:val="5"/>
          <w:sz w:val="28"/>
          <w:szCs w:val="28"/>
          <w:highlight w:val="none"/>
          <w:lang w:val="en-US"/>
        </w:rPr>
        <w:t>x</w:t>
      </w:r>
      <w:r>
        <w:rPr>
          <w:rFonts w:hint="default" w:ascii="Times New Roman" w:hAnsi="Times New Roman" w:eastAsia="Cambria Math" w:cs="Times New Roman"/>
          <w:sz w:val="28"/>
          <w:szCs w:val="28"/>
          <w:highlight w:val="none"/>
          <w:vertAlign w:val="superscript"/>
        </w:rPr>
        <w:t>5</w:t>
      </w:r>
      <w:r>
        <w:rPr>
          <w:rFonts w:hint="default" w:ascii="Times New Roman" w:hAnsi="Times New Roman" w:eastAsia="Cambria Math" w:cs="Times New Roman"/>
          <w:spacing w:val="19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ambria Math" w:cs="Times New Roman"/>
          <w:sz w:val="28"/>
          <w:szCs w:val="28"/>
          <w:highlight w:val="none"/>
        </w:rPr>
        <w:t>−</w:t>
      </w:r>
      <w:r>
        <w:rPr>
          <w:rFonts w:hint="default" w:ascii="Times New Roman" w:hAnsi="Times New Roman" w:eastAsia="Cambria Math" w:cs="Times New Roman"/>
          <w:spacing w:val="4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ambria Math" w:cs="Times New Roman"/>
          <w:sz w:val="28"/>
          <w:szCs w:val="28"/>
          <w:highlight w:val="none"/>
        </w:rPr>
        <w:t>0.0000</w:t>
      </w:r>
      <w:r>
        <w:rPr>
          <w:rFonts w:hint="default" w:ascii="Times New Roman" w:hAnsi="Times New Roman" w:eastAsia="Cambria Math" w:cs="Times New Roman"/>
          <w:spacing w:val="5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ambria Math" w:cs="Times New Roman"/>
          <w:sz w:val="28"/>
          <w:szCs w:val="28"/>
          <w:highlight w:val="none"/>
        </w:rPr>
        <w:t>∙</w:t>
      </w:r>
      <w:r>
        <w:rPr>
          <w:rFonts w:hint="default" w:ascii="Times New Roman" w:hAnsi="Times New Roman" w:eastAsia="Cambria Math" w:cs="Times New Roman"/>
          <w:spacing w:val="3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ambria Math" w:cs="Times New Roman"/>
          <w:spacing w:val="3"/>
          <w:sz w:val="28"/>
          <w:szCs w:val="28"/>
          <w:highlight w:val="none"/>
          <w:lang w:val="en-US"/>
        </w:rPr>
        <w:t>x</w:t>
      </w:r>
      <w:r>
        <w:rPr>
          <w:rFonts w:hint="default" w:ascii="Times New Roman" w:hAnsi="Times New Roman" w:eastAsia="Cambria Math" w:cs="Times New Roman"/>
          <w:sz w:val="28"/>
          <w:szCs w:val="28"/>
          <w:highlight w:val="none"/>
          <w:vertAlign w:val="superscript"/>
        </w:rPr>
        <w:t>4</w:t>
      </w:r>
      <w:r>
        <w:rPr>
          <w:rFonts w:hint="default" w:ascii="Times New Roman" w:hAnsi="Times New Roman" w:eastAsia="Cambria Math" w:cs="Times New Roman"/>
          <w:spacing w:val="19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ambria Math" w:cs="Times New Roman"/>
          <w:sz w:val="28"/>
          <w:szCs w:val="28"/>
          <w:highlight w:val="none"/>
        </w:rPr>
        <w:t>+</w:t>
      </w:r>
      <w:r>
        <w:rPr>
          <w:rFonts w:hint="default" w:ascii="Times New Roman" w:hAnsi="Times New Roman" w:eastAsia="Cambria Math" w:cs="Times New Roman"/>
          <w:spacing w:val="4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ambria Math" w:cs="Times New Roman"/>
          <w:sz w:val="28"/>
          <w:szCs w:val="28"/>
          <w:highlight w:val="none"/>
        </w:rPr>
        <w:t>0.0007</w:t>
      </w:r>
      <w:r>
        <w:rPr>
          <w:rFonts w:hint="default" w:ascii="Times New Roman" w:hAnsi="Times New Roman" w:eastAsia="Cambria Math" w:cs="Times New Roman"/>
          <w:spacing w:val="4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ambria Math" w:cs="Times New Roman"/>
          <w:sz w:val="28"/>
          <w:szCs w:val="28"/>
          <w:highlight w:val="none"/>
        </w:rPr>
        <w:t>∙</w:t>
      </w:r>
      <w:r>
        <w:rPr>
          <w:rFonts w:hint="default" w:ascii="Times New Roman" w:hAnsi="Times New Roman" w:eastAsia="Cambria Math" w:cs="Times New Roman"/>
          <w:spacing w:val="4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ambria Math" w:cs="Times New Roman"/>
          <w:spacing w:val="4"/>
          <w:sz w:val="28"/>
          <w:szCs w:val="28"/>
          <w:highlight w:val="none"/>
          <w:lang w:val="en-US"/>
        </w:rPr>
        <w:t>x</w:t>
      </w:r>
      <w:r>
        <w:rPr>
          <w:rFonts w:hint="default" w:ascii="Times New Roman" w:hAnsi="Times New Roman" w:eastAsia="Cambria Math" w:cs="Times New Roman"/>
          <w:sz w:val="28"/>
          <w:szCs w:val="28"/>
          <w:highlight w:val="none"/>
          <w:vertAlign w:val="superscript"/>
        </w:rPr>
        <w:t>3</w:t>
      </w:r>
      <w:r>
        <w:rPr>
          <w:rFonts w:hint="default" w:ascii="Times New Roman" w:hAnsi="Times New Roman" w:eastAsia="Cambria Math" w:cs="Times New Roman"/>
          <w:spacing w:val="18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ambria Math" w:cs="Times New Roman"/>
          <w:sz w:val="28"/>
          <w:szCs w:val="28"/>
          <w:highlight w:val="none"/>
        </w:rPr>
        <w:t>+</w:t>
      </w:r>
      <w:r>
        <w:rPr>
          <w:rFonts w:hint="default" w:ascii="Times New Roman" w:hAnsi="Times New Roman" w:eastAsia="Cambria Math" w:cs="Times New Roman"/>
          <w:spacing w:val="6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ambria Math" w:cs="Times New Roman"/>
          <w:sz w:val="28"/>
          <w:szCs w:val="28"/>
          <w:highlight w:val="none"/>
        </w:rPr>
        <w:t>0.0000</w:t>
      </w:r>
      <w:r>
        <w:rPr>
          <w:rFonts w:hint="default" w:ascii="Times New Roman" w:hAnsi="Times New Roman" w:eastAsia="Cambria Math" w:cs="Times New Roman"/>
          <w:spacing w:val="4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ambria Math" w:cs="Times New Roman"/>
          <w:sz w:val="28"/>
          <w:szCs w:val="28"/>
          <w:highlight w:val="none"/>
        </w:rPr>
        <w:t>∙</w:t>
      </w:r>
      <w:r>
        <w:rPr>
          <w:rFonts w:hint="default" w:ascii="Times New Roman" w:hAnsi="Times New Roman" w:eastAsia="Cambria Math" w:cs="Times New Roman"/>
          <w:spacing w:val="6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ambria Math" w:cs="Times New Roman"/>
          <w:spacing w:val="6"/>
          <w:sz w:val="28"/>
          <w:szCs w:val="28"/>
          <w:highlight w:val="none"/>
          <w:lang w:val="en-US"/>
        </w:rPr>
        <w:t>x</w:t>
      </w:r>
      <w:r>
        <w:rPr>
          <w:rFonts w:hint="default" w:ascii="Times New Roman" w:hAnsi="Times New Roman" w:eastAsia="Cambria Math" w:cs="Times New Roman"/>
          <w:sz w:val="28"/>
          <w:szCs w:val="28"/>
          <w:highlight w:val="none"/>
          <w:vertAlign w:val="superscript"/>
        </w:rPr>
        <w:t>2</w:t>
      </w:r>
      <w:r>
        <w:rPr>
          <w:rFonts w:hint="default" w:ascii="Times New Roman" w:hAnsi="Times New Roman" w:eastAsia="Cambria Math" w:cs="Times New Roman"/>
          <w:spacing w:val="16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ambria Math" w:cs="Times New Roman"/>
          <w:sz w:val="28"/>
          <w:szCs w:val="28"/>
          <w:highlight w:val="none"/>
        </w:rPr>
        <w:t>+</w:t>
      </w:r>
      <w:r>
        <w:rPr>
          <w:rFonts w:hint="default" w:ascii="Times New Roman" w:hAnsi="Times New Roman" w:eastAsia="Cambria Math" w:cs="Times New Roman"/>
          <w:spacing w:val="5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ambria Math" w:cs="Times New Roman"/>
          <w:sz w:val="28"/>
          <w:szCs w:val="28"/>
          <w:highlight w:val="none"/>
        </w:rPr>
        <w:t>0.0003</w:t>
      </w:r>
      <w:r>
        <w:rPr>
          <w:rFonts w:hint="default" w:ascii="Times New Roman" w:hAnsi="Times New Roman" w:eastAsia="Cambria Math" w:cs="Times New Roman"/>
          <w:spacing w:val="4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ambria Math" w:cs="Times New Roman"/>
          <w:sz w:val="28"/>
          <w:szCs w:val="28"/>
          <w:highlight w:val="none"/>
        </w:rPr>
        <w:t>∙</w:t>
      </w:r>
      <w:r>
        <w:rPr>
          <w:rFonts w:hint="default" w:ascii="Times New Roman" w:hAnsi="Times New Roman" w:eastAsia="Cambria Math" w:cs="Times New Roman"/>
          <w:spacing w:val="6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ambria Math" w:cs="Times New Roman"/>
          <w:spacing w:val="6"/>
          <w:sz w:val="28"/>
          <w:szCs w:val="28"/>
          <w:highlight w:val="none"/>
          <w:lang w:val="en-US"/>
        </w:rPr>
        <w:t>x</w:t>
      </w:r>
      <w:r>
        <w:rPr>
          <w:rFonts w:hint="default" w:ascii="Times New Roman" w:hAnsi="Times New Roman" w:eastAsia="Cambria Math" w:cs="Times New Roman"/>
          <w:spacing w:val="13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ambria Math" w:cs="Times New Roman"/>
          <w:sz w:val="28"/>
          <w:szCs w:val="28"/>
          <w:highlight w:val="none"/>
        </w:rPr>
        <w:t>−</w:t>
      </w:r>
      <w:r>
        <w:rPr>
          <w:rFonts w:hint="default" w:ascii="Times New Roman" w:hAnsi="Times New Roman" w:eastAsia="Cambria Math" w:cs="Times New Roman"/>
          <w:spacing w:val="4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ambria Math" w:cs="Times New Roman"/>
          <w:spacing w:val="-2"/>
          <w:sz w:val="28"/>
          <w:szCs w:val="28"/>
          <w:highlight w:val="none"/>
        </w:rPr>
        <w:t>0.0000</w:t>
      </w:r>
    </w:p>
    <w:p w14:paraId="54F97410">
      <w:pPr>
        <w:pStyle w:val="11"/>
        <w:spacing w:line="360" w:lineRule="auto"/>
        <w:jc w:val="center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4987925" cy="39776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8478" cy="400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7890">
      <w:pPr>
        <w:pStyle w:val="11"/>
        <w:spacing w:line="360" w:lineRule="auto"/>
        <w:jc w:val="center"/>
        <w:rPr>
          <w:rFonts w:hint="default" w:ascii="Times New Roman" w:hAnsi="Times New Roman" w:cs="Times New Roman"/>
          <w:spacing w:val="-2"/>
        </w:rPr>
      </w:pPr>
      <w:r>
        <w:rPr>
          <w:rFonts w:hint="default" w:ascii="Times New Roman" w:hAnsi="Times New Roman" w:cs="Times New Roman"/>
        </w:rPr>
        <w:t>Рис.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2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–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График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данных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с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линией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тренда</w:t>
      </w:r>
    </w:p>
    <w:p w14:paraId="1439786B">
      <w:pPr>
        <w:pStyle w:val="11"/>
        <w:spacing w:line="360" w:lineRule="auto"/>
        <w:ind w:left="411"/>
        <w:jc w:val="center"/>
        <w:rPr>
          <w:rFonts w:hint="default" w:ascii="Times New Roman" w:hAnsi="Times New Roman" w:cs="Times New Roman"/>
        </w:rPr>
      </w:pPr>
    </w:p>
    <w:p w14:paraId="24ABE243">
      <w:pPr>
        <w:pStyle w:val="11"/>
        <w:spacing w:before="2" w:line="360" w:lineRule="auto"/>
        <w:jc w:val="center"/>
        <w:rPr>
          <w:rFonts w:hint="default" w:ascii="Times New Roman" w:hAnsi="Times New Roman" w:cs="Times New Roman"/>
          <w:sz w:val="16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242560" cy="3016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6875" cy="302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B320">
      <w:pPr>
        <w:pStyle w:val="11"/>
        <w:spacing w:before="213" w:line="360" w:lineRule="auto"/>
        <w:jc w:val="center"/>
        <w:rPr>
          <w:rFonts w:hint="default" w:ascii="Times New Roman" w:hAnsi="Times New Roman" w:cs="Times New Roman"/>
          <w:spacing w:val="-5"/>
        </w:rPr>
      </w:pPr>
      <w:r>
        <w:rPr>
          <w:rFonts w:hint="default" w:ascii="Times New Roman" w:hAnsi="Times New Roman" w:cs="Times New Roman"/>
        </w:rPr>
        <w:t>Рис.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–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Полученная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ВАХ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РТД</w:t>
      </w:r>
    </w:p>
    <w:p w14:paraId="25C9165F">
      <w:pPr>
        <w:pStyle w:val="11"/>
        <w:spacing w:before="211" w:line="360" w:lineRule="auto"/>
        <w:ind w:firstLine="70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Получение</w:t>
      </w:r>
      <w:r>
        <w:rPr>
          <w:rFonts w:hint="default" w:ascii="Times New Roman" w:hAnsi="Times New Roman" w:cs="Times New Roman"/>
          <w:spacing w:val="-15"/>
        </w:rPr>
        <w:t xml:space="preserve"> </w:t>
      </w:r>
      <w:r>
        <w:rPr>
          <w:rFonts w:hint="default" w:ascii="Times New Roman" w:hAnsi="Times New Roman" w:cs="Times New Roman"/>
        </w:rPr>
        <w:t>параметра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SC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для</w:t>
      </w:r>
      <w:r>
        <w:rPr>
          <w:rFonts w:hint="default" w:ascii="Times New Roman" w:hAnsi="Times New Roman" w:cs="Times New Roman"/>
          <w:spacing w:val="-9"/>
        </w:rPr>
        <w:t xml:space="preserve"> </w:t>
      </w:r>
      <w:r>
        <w:rPr>
          <w:rFonts w:hint="default" w:ascii="Times New Roman" w:hAnsi="Times New Roman" w:cs="Times New Roman"/>
        </w:rPr>
        <w:t>подгонки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значения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</w:rPr>
        <w:t>ВАХ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к</w:t>
      </w:r>
      <w:r>
        <w:rPr>
          <w:rFonts w:hint="default" w:ascii="Times New Roman" w:hAnsi="Times New Roman" w:cs="Times New Roman"/>
          <w:spacing w:val="-10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номинальному:</w:t>
      </w:r>
    </w:p>
    <w:p w14:paraId="21A25082">
      <w:pPr>
        <w:pStyle w:val="11"/>
        <w:jc w:val="center"/>
        <w:rPr>
          <w:rFonts w:hint="default" w:ascii="Times New Roman" w:hAnsi="Times New Roman" w:eastAsia="Cambria Math" w:cs="Times New Roman"/>
          <w:spacing w:val="-4"/>
          <w:highlight w:val="none"/>
        </w:rPr>
      </w:pPr>
      <w:r>
        <w:rPr>
          <w:rFonts w:hint="default" w:ascii="Times New Roman" w:hAnsi="Times New Roman" w:eastAsia="Cambria Math" w:cs="Times New Roman"/>
          <w:spacing w:val="23"/>
          <w:highlight w:val="none"/>
          <w:lang w:val="en-US"/>
        </w:rPr>
        <w:t>SC</w:t>
      </w:r>
      <w:r>
        <w:rPr>
          <w:rFonts w:hint="default" w:ascii="Times New Roman" w:hAnsi="Times New Roman" w:eastAsia="Cambria Math" w:cs="Times New Roman"/>
          <w:spacing w:val="23"/>
          <w:highlight w:val="none"/>
        </w:rPr>
        <w:t xml:space="preserve"> </w:t>
      </w:r>
      <w:r>
        <w:rPr>
          <w:rFonts w:hint="default" w:ascii="Times New Roman" w:hAnsi="Times New Roman" w:eastAsia="Cambria Math" w:cs="Times New Roman"/>
          <w:highlight w:val="none"/>
        </w:rPr>
        <w:t>=</w:t>
      </w:r>
      <w:r>
        <w:rPr>
          <w:rFonts w:hint="default" w:ascii="Times New Roman" w:hAnsi="Times New Roman" w:eastAsia="Cambria Math" w:cs="Times New Roman"/>
          <w:spacing w:val="14"/>
          <w:highlight w:val="none"/>
        </w:rPr>
        <w:t xml:space="preserve"> </w:t>
      </w:r>
      <w:r>
        <w:rPr>
          <w:rFonts w:hint="default" w:ascii="Times New Roman" w:hAnsi="Times New Roman" w:eastAsia="Cambria Math" w:cs="Times New Roman"/>
          <w:highlight w:val="none"/>
        </w:rPr>
        <w:t>0.01791/0.02145</w:t>
      </w:r>
      <w:r>
        <w:rPr>
          <w:rFonts w:hint="default" w:ascii="Times New Roman" w:hAnsi="Times New Roman" w:eastAsia="Cambria Math" w:cs="Times New Roman"/>
          <w:spacing w:val="12"/>
          <w:highlight w:val="none"/>
        </w:rPr>
        <w:t xml:space="preserve"> </w:t>
      </w:r>
      <w:r>
        <w:rPr>
          <w:rFonts w:hint="default" w:ascii="Times New Roman" w:hAnsi="Times New Roman" w:eastAsia="Cambria Math" w:cs="Times New Roman"/>
          <w:highlight w:val="none"/>
        </w:rPr>
        <w:t>=</w:t>
      </w:r>
      <w:r>
        <w:rPr>
          <w:rFonts w:hint="default" w:ascii="Times New Roman" w:hAnsi="Times New Roman" w:eastAsia="Cambria Math" w:cs="Times New Roman"/>
          <w:spacing w:val="15"/>
          <w:highlight w:val="none"/>
        </w:rPr>
        <w:t xml:space="preserve"> </w:t>
      </w:r>
      <w:r>
        <w:rPr>
          <w:rFonts w:hint="default" w:ascii="Times New Roman" w:hAnsi="Times New Roman" w:eastAsia="Cambria Math" w:cs="Times New Roman"/>
          <w:spacing w:val="-4"/>
          <w:highlight w:val="none"/>
        </w:rPr>
        <w:t>0.835</w:t>
      </w:r>
    </w:p>
    <w:p w14:paraId="34B266FF">
      <w:pPr>
        <w:pStyle w:val="11"/>
        <w:spacing w:line="360" w:lineRule="auto"/>
        <w:jc w:val="center"/>
        <w:rPr>
          <w:rFonts w:ascii="Cambria Math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463540" cy="434657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268" cy="435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1363">
      <w:pPr>
        <w:pStyle w:val="11"/>
        <w:spacing w:before="203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Итоговые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параметры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элемента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NLRES</w:t>
      </w:r>
    </w:p>
    <w:p w14:paraId="3EC29322">
      <w:pPr>
        <w:pStyle w:val="11"/>
        <w:spacing w:before="1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303520" cy="308419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3483" cy="309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54D8">
      <w:pPr>
        <w:pStyle w:val="11"/>
        <w:spacing w:before="241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Скорректированная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ВАХ</w:t>
      </w:r>
      <w:r>
        <w:rPr>
          <w:spacing w:val="-1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РТД</w:t>
      </w:r>
    </w:p>
    <w:p w14:paraId="3BE0BD63">
      <w:pPr>
        <w:spacing w:line="360" w:lineRule="auto"/>
        <w:jc w:val="center"/>
        <w:rPr>
          <w:sz w:val="28"/>
          <w:szCs w:val="28"/>
        </w:rPr>
        <w:sectPr>
          <w:footerReference r:id="rId3" w:type="default"/>
          <w:pgSz w:w="11910" w:h="16840"/>
          <w:pgMar w:top="1134" w:right="850" w:bottom="1134" w:left="1701" w:header="720" w:footer="720" w:gutter="0"/>
          <w:cols w:space="720" w:num="1"/>
        </w:sectPr>
      </w:pPr>
    </w:p>
    <w:p w14:paraId="67F9C3B0">
      <w:pPr>
        <w:pStyle w:val="1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0425" cy="358013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E008">
      <w:pPr>
        <w:pStyle w:val="11"/>
        <w:spacing w:before="211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6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Коэффициент</w:t>
      </w:r>
      <w:r>
        <w:rPr>
          <w:spacing w:val="-7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передачи</w:t>
      </w:r>
    </w:p>
    <w:p w14:paraId="690C5982">
      <w:pPr>
        <w:pStyle w:val="11"/>
        <w:spacing w:before="211" w:line="360" w:lineRule="auto"/>
        <w:ind w:firstLine="709"/>
        <w:rPr>
          <w:spacing w:val="-2"/>
          <w:sz w:val="28"/>
          <w:szCs w:val="28"/>
        </w:rPr>
      </w:pPr>
      <w:r>
        <w:rPr>
          <w:sz w:val="28"/>
          <w:szCs w:val="28"/>
        </w:rPr>
        <w:t>Коэффициент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передачи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попадает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диапазон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Optimizer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Goals.</w:t>
      </w:r>
    </w:p>
    <w:p w14:paraId="38A11A80">
      <w:pPr>
        <w:spacing w:line="360" w:lineRule="auto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br w:type="page"/>
      </w:r>
    </w:p>
    <w:p w14:paraId="42A4218E">
      <w:pPr>
        <w:spacing w:line="360" w:lineRule="auto"/>
        <w:jc w:val="center"/>
        <w:rPr>
          <w:b/>
          <w:spacing w:val="-2"/>
          <w:sz w:val="28"/>
          <w:szCs w:val="28"/>
        </w:rPr>
      </w:pPr>
      <w:r>
        <w:rPr>
          <w:rFonts w:hint="default"/>
          <w:b/>
          <w:sz w:val="28"/>
          <w:szCs w:val="28"/>
          <w:lang w:val="ru-RU"/>
        </w:rPr>
        <w:t>Моделирование статистических распределений</w:t>
      </w:r>
    </w:p>
    <w:p w14:paraId="76BCD772">
      <w:pPr>
        <w:pStyle w:val="11"/>
        <w:spacing w:before="211" w:line="360" w:lineRule="auto"/>
        <w:ind w:firstLine="720" w:firstLineChars="0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При заданных вариантом №5 значениях: </w:t>
      </w:r>
    </w:p>
    <w:p w14:paraId="4F8D408D">
      <w:pPr>
        <w:pStyle w:val="11"/>
        <w:numPr>
          <w:ilvl w:val="0"/>
          <w:numId w:val="2"/>
        </w:numPr>
        <w:spacing w:before="211" w:line="360" w:lineRule="auto"/>
        <w:ind w:left="420" w:leftChars="0" w:hanging="420" w:firstLineChars="0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Разброс РТС (толщина) = +/- 1 МС,</w:t>
      </w:r>
    </w:p>
    <w:p w14:paraId="48B0FD68">
      <w:pPr>
        <w:pStyle w:val="11"/>
        <w:numPr>
          <w:ilvl w:val="0"/>
          <w:numId w:val="2"/>
        </w:numPr>
        <w:spacing w:before="211" w:line="360" w:lineRule="auto"/>
        <w:ind w:left="420" w:leftChars="0" w:hanging="420" w:firstLineChars="0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Разброс площади ОК и мезы = +/- 2 мкм; </w:t>
      </w:r>
    </w:p>
    <w:p w14:paraId="690D589E">
      <w:pPr>
        <w:pStyle w:val="11"/>
        <w:spacing w:before="211" w:line="360" w:lineRule="auto"/>
        <w:ind w:firstLine="720" w:firstLineChars="0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Получаются данные графики:</w:t>
      </w:r>
    </w:p>
    <w:p w14:paraId="1CC9E1B9">
      <w:pPr>
        <w:pStyle w:val="14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349240" cy="2018030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0A198">
      <w:pPr>
        <w:pStyle w:val="11"/>
        <w:spacing w:before="211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Смоделированная выборка ВАХ</w:t>
      </w:r>
    </w:p>
    <w:p w14:paraId="7550BBC3">
      <w:pPr>
        <w:pStyle w:val="11"/>
        <w:spacing w:before="211" w:line="360" w:lineRule="auto"/>
        <w:ind w:firstLine="709"/>
        <w:rPr>
          <w:spacing w:val="-2"/>
          <w:sz w:val="28"/>
          <w:szCs w:val="28"/>
        </w:rPr>
      </w:pPr>
      <w:r>
        <w:rPr>
          <w:spacing w:val="-2"/>
          <w:sz w:val="28"/>
          <w:szCs w:val="28"/>
          <w:lang w:val="ru-RU"/>
        </w:rPr>
        <w:t>Таблица</w:t>
      </w:r>
      <w:r>
        <w:rPr>
          <w:rFonts w:hint="default"/>
          <w:spacing w:val="-2"/>
          <w:sz w:val="28"/>
          <w:szCs w:val="28"/>
          <w:lang w:val="ru-RU"/>
        </w:rPr>
        <w:t xml:space="preserve"> 1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pacing w:val="-2"/>
          <w:sz w:val="28"/>
          <w:szCs w:val="28"/>
        </w:rPr>
        <w:t>Параметры столбцов гистограммы</w:t>
      </w:r>
    </w:p>
    <w:tbl>
      <w:tblPr>
        <w:tblStyle w:val="15"/>
        <w:tblW w:w="0" w:type="auto"/>
        <w:tblInd w:w="22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43"/>
        <w:gridCol w:w="1928"/>
        <w:gridCol w:w="1378"/>
      </w:tblGrid>
      <w:tr w14:paraId="015D38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3" w:type="dxa"/>
          </w:tcPr>
          <w:p w14:paraId="7CF6BD2F">
            <w:pPr>
              <w:pStyle w:val="11"/>
              <w:spacing w:before="211" w:line="360" w:lineRule="auto"/>
              <w:jc w:val="center"/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</w:pPr>
            <w:r>
              <w:rPr>
                <w:spacing w:val="-2"/>
                <w:sz w:val="28"/>
                <w:szCs w:val="28"/>
                <w:vertAlign w:val="baseline"/>
                <w:lang w:val="ru-RU"/>
              </w:rPr>
              <w:t>№</w:t>
            </w:r>
          </w:p>
        </w:tc>
        <w:tc>
          <w:tcPr>
            <w:tcW w:w="1928" w:type="dxa"/>
          </w:tcPr>
          <w:p w14:paraId="127A7210">
            <w:pPr>
              <w:pStyle w:val="11"/>
              <w:spacing w:before="211" w:line="360" w:lineRule="auto"/>
              <w:jc w:val="center"/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</w:pPr>
            <w:r>
              <w:rPr>
                <w:spacing w:val="-2"/>
                <w:sz w:val="28"/>
                <w:szCs w:val="28"/>
                <w:vertAlign w:val="baseline"/>
                <w:lang w:val="ru-RU"/>
              </w:rPr>
              <w:t>Количество</w:t>
            </w:r>
          </w:p>
        </w:tc>
        <w:tc>
          <w:tcPr>
            <w:tcW w:w="1378" w:type="dxa"/>
          </w:tcPr>
          <w:p w14:paraId="653AF09A">
            <w:pPr>
              <w:pStyle w:val="11"/>
              <w:spacing w:before="211" w:line="360" w:lineRule="auto"/>
              <w:jc w:val="center"/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  <w:t>Це</w:t>
            </w:r>
            <w:r>
              <w:rPr>
                <w:spacing w:val="-2"/>
                <w:sz w:val="28"/>
                <w:szCs w:val="28"/>
                <w:vertAlign w:val="baseline"/>
                <w:lang w:val="ru-RU"/>
              </w:rPr>
              <w:t>нтры</w:t>
            </w:r>
          </w:p>
        </w:tc>
      </w:tr>
      <w:tr w14:paraId="5457C3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3" w:type="dxa"/>
          </w:tcPr>
          <w:p w14:paraId="0B697FBF">
            <w:pPr>
              <w:pStyle w:val="11"/>
              <w:spacing w:before="211" w:line="360" w:lineRule="auto"/>
              <w:jc w:val="center"/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1928" w:type="dxa"/>
          </w:tcPr>
          <w:p w14:paraId="0CA8B1C8">
            <w:pPr>
              <w:pStyle w:val="11"/>
              <w:spacing w:before="211" w:line="360" w:lineRule="auto"/>
              <w:jc w:val="center"/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  <w:t>25</w:t>
            </w:r>
          </w:p>
        </w:tc>
        <w:tc>
          <w:tcPr>
            <w:tcW w:w="1378" w:type="dxa"/>
          </w:tcPr>
          <w:p w14:paraId="3F4E815E">
            <w:pPr>
              <w:pStyle w:val="11"/>
              <w:spacing w:before="211" w:line="360" w:lineRule="auto"/>
              <w:jc w:val="center"/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  <w:t>0,00127</w:t>
            </w:r>
          </w:p>
        </w:tc>
      </w:tr>
      <w:tr w14:paraId="74FDDC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3" w:type="dxa"/>
          </w:tcPr>
          <w:p w14:paraId="3B1D802E">
            <w:pPr>
              <w:pStyle w:val="11"/>
              <w:spacing w:before="211" w:line="360" w:lineRule="auto"/>
              <w:jc w:val="center"/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  <w:t>2</w:t>
            </w:r>
          </w:p>
        </w:tc>
        <w:tc>
          <w:tcPr>
            <w:tcW w:w="1928" w:type="dxa"/>
          </w:tcPr>
          <w:p w14:paraId="625C1EC0">
            <w:pPr>
              <w:pStyle w:val="11"/>
              <w:spacing w:before="211" w:line="360" w:lineRule="auto"/>
              <w:jc w:val="center"/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  <w:t>17</w:t>
            </w:r>
          </w:p>
        </w:tc>
        <w:tc>
          <w:tcPr>
            <w:tcW w:w="1378" w:type="dxa"/>
          </w:tcPr>
          <w:p w14:paraId="7FEB115E">
            <w:pPr>
              <w:pStyle w:val="11"/>
              <w:spacing w:before="211" w:line="360" w:lineRule="auto"/>
              <w:jc w:val="center"/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  <w:t>0,00234</w:t>
            </w:r>
          </w:p>
        </w:tc>
      </w:tr>
      <w:tr w14:paraId="329D42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3" w:type="dxa"/>
          </w:tcPr>
          <w:p w14:paraId="0C1557DA">
            <w:pPr>
              <w:pStyle w:val="11"/>
              <w:spacing w:before="211" w:line="360" w:lineRule="auto"/>
              <w:jc w:val="center"/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  <w:t>3</w:t>
            </w:r>
          </w:p>
        </w:tc>
        <w:tc>
          <w:tcPr>
            <w:tcW w:w="1928" w:type="dxa"/>
          </w:tcPr>
          <w:p w14:paraId="5B4AC681">
            <w:pPr>
              <w:pStyle w:val="11"/>
              <w:spacing w:before="211" w:line="360" w:lineRule="auto"/>
              <w:jc w:val="center"/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  <w:t>22</w:t>
            </w:r>
          </w:p>
        </w:tc>
        <w:tc>
          <w:tcPr>
            <w:tcW w:w="1378" w:type="dxa"/>
          </w:tcPr>
          <w:p w14:paraId="4073CE14">
            <w:pPr>
              <w:pStyle w:val="11"/>
              <w:spacing w:before="211" w:line="360" w:lineRule="auto"/>
              <w:jc w:val="center"/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  <w:t>0,0034</w:t>
            </w:r>
          </w:p>
        </w:tc>
      </w:tr>
      <w:tr w14:paraId="0B702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3" w:type="dxa"/>
          </w:tcPr>
          <w:p w14:paraId="78FA0299">
            <w:pPr>
              <w:pStyle w:val="11"/>
              <w:spacing w:before="211" w:line="360" w:lineRule="auto"/>
              <w:jc w:val="center"/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  <w:t>4</w:t>
            </w:r>
          </w:p>
        </w:tc>
        <w:tc>
          <w:tcPr>
            <w:tcW w:w="1928" w:type="dxa"/>
          </w:tcPr>
          <w:p w14:paraId="7C2037D1">
            <w:pPr>
              <w:pStyle w:val="11"/>
              <w:spacing w:before="211" w:line="360" w:lineRule="auto"/>
              <w:jc w:val="center"/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  <w:t>25</w:t>
            </w:r>
          </w:p>
        </w:tc>
        <w:tc>
          <w:tcPr>
            <w:tcW w:w="1378" w:type="dxa"/>
          </w:tcPr>
          <w:p w14:paraId="51369307">
            <w:pPr>
              <w:pStyle w:val="11"/>
              <w:spacing w:before="211" w:line="360" w:lineRule="auto"/>
              <w:jc w:val="center"/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  <w:t>0,00446</w:t>
            </w:r>
          </w:p>
        </w:tc>
      </w:tr>
      <w:tr w14:paraId="2D579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3" w:type="dxa"/>
          </w:tcPr>
          <w:p w14:paraId="0420D872">
            <w:pPr>
              <w:pStyle w:val="11"/>
              <w:spacing w:before="211" w:line="360" w:lineRule="auto"/>
              <w:jc w:val="center"/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  <w:t>5</w:t>
            </w:r>
          </w:p>
        </w:tc>
        <w:tc>
          <w:tcPr>
            <w:tcW w:w="1928" w:type="dxa"/>
          </w:tcPr>
          <w:p w14:paraId="505AD16E">
            <w:pPr>
              <w:pStyle w:val="11"/>
              <w:spacing w:before="211" w:line="360" w:lineRule="auto"/>
              <w:jc w:val="center"/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  <w:t>9</w:t>
            </w:r>
          </w:p>
        </w:tc>
        <w:tc>
          <w:tcPr>
            <w:tcW w:w="1378" w:type="dxa"/>
          </w:tcPr>
          <w:p w14:paraId="20F30B8A">
            <w:pPr>
              <w:pStyle w:val="11"/>
              <w:spacing w:before="211" w:line="360" w:lineRule="auto"/>
              <w:jc w:val="center"/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  <w:t>0,00552</w:t>
            </w:r>
          </w:p>
        </w:tc>
      </w:tr>
      <w:tr w14:paraId="7D5C79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3" w:type="dxa"/>
          </w:tcPr>
          <w:p w14:paraId="318466AE">
            <w:pPr>
              <w:pStyle w:val="11"/>
              <w:spacing w:before="211" w:line="360" w:lineRule="auto"/>
              <w:jc w:val="center"/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  <w:t>6</w:t>
            </w:r>
          </w:p>
        </w:tc>
        <w:tc>
          <w:tcPr>
            <w:tcW w:w="1928" w:type="dxa"/>
          </w:tcPr>
          <w:p w14:paraId="04B16BA7">
            <w:pPr>
              <w:pStyle w:val="11"/>
              <w:spacing w:before="211" w:line="360" w:lineRule="auto"/>
              <w:jc w:val="center"/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1378" w:type="dxa"/>
          </w:tcPr>
          <w:p w14:paraId="333A3497">
            <w:pPr>
              <w:pStyle w:val="11"/>
              <w:spacing w:before="211" w:line="360" w:lineRule="auto"/>
              <w:jc w:val="center"/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  <w:t>0,00658</w:t>
            </w:r>
          </w:p>
        </w:tc>
      </w:tr>
      <w:tr w14:paraId="5A762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3" w:type="dxa"/>
          </w:tcPr>
          <w:p w14:paraId="5E408E53">
            <w:pPr>
              <w:pStyle w:val="11"/>
              <w:spacing w:before="211" w:line="360" w:lineRule="auto"/>
              <w:jc w:val="center"/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  <w:t>7</w:t>
            </w:r>
          </w:p>
        </w:tc>
        <w:tc>
          <w:tcPr>
            <w:tcW w:w="1928" w:type="dxa"/>
          </w:tcPr>
          <w:p w14:paraId="6938BB2B">
            <w:pPr>
              <w:pStyle w:val="11"/>
              <w:spacing w:before="211" w:line="360" w:lineRule="auto"/>
              <w:jc w:val="center"/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  <w:t>2</w:t>
            </w:r>
          </w:p>
        </w:tc>
        <w:tc>
          <w:tcPr>
            <w:tcW w:w="1378" w:type="dxa"/>
          </w:tcPr>
          <w:p w14:paraId="168E230D">
            <w:pPr>
              <w:pStyle w:val="11"/>
              <w:spacing w:before="211" w:line="360" w:lineRule="auto"/>
              <w:jc w:val="center"/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pacing w:val="-2"/>
                <w:sz w:val="28"/>
                <w:szCs w:val="28"/>
                <w:vertAlign w:val="baseline"/>
                <w:lang w:val="ru-RU"/>
              </w:rPr>
              <w:t>0,00764</w:t>
            </w:r>
          </w:p>
        </w:tc>
      </w:tr>
    </w:tbl>
    <w:p w14:paraId="59B87D61">
      <w:pPr>
        <w:pStyle w:val="11"/>
        <w:spacing w:before="211" w:line="360" w:lineRule="auto"/>
        <w:ind w:firstLine="7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Вычислим параметры полученного распределения:</w:t>
      </w:r>
    </w:p>
    <w:p w14:paraId="59700D0E">
      <w:pPr>
        <w:pStyle w:val="11"/>
        <w:numPr>
          <w:ilvl w:val="0"/>
          <w:numId w:val="2"/>
        </w:numPr>
        <w:spacing w:before="211" w:line="360" w:lineRule="auto"/>
        <w:ind w:left="420" w:leftChars="0" w:hanging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Выборочное среднее: 0,0032279</w:t>
      </w:r>
    </w:p>
    <w:p w14:paraId="312D9D65">
      <w:pPr>
        <w:pStyle w:val="11"/>
        <w:numPr>
          <w:ilvl w:val="0"/>
          <w:numId w:val="2"/>
        </w:numPr>
        <w:spacing w:before="211" w:line="360" w:lineRule="auto"/>
        <w:ind w:left="420" w:leftChars="0" w:hanging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Медиана: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0</w:t>
      </w:r>
      <w:r>
        <w:rPr>
          <w:rFonts w:hint="default"/>
          <w:sz w:val="28"/>
          <w:szCs w:val="28"/>
          <w:lang w:val="ru-RU"/>
        </w:rPr>
        <w:t>,</w:t>
      </w:r>
      <w:r>
        <w:rPr>
          <w:sz w:val="28"/>
          <w:szCs w:val="28"/>
        </w:rPr>
        <w:t>0034</w:t>
      </w:r>
    </w:p>
    <w:p w14:paraId="6142B891">
      <w:pPr>
        <w:pStyle w:val="11"/>
        <w:numPr>
          <w:ilvl w:val="0"/>
          <w:numId w:val="2"/>
        </w:numPr>
        <w:spacing w:before="211" w:line="360" w:lineRule="auto"/>
        <w:ind w:left="420" w:leftChars="0" w:hanging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СКО: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0</w:t>
      </w:r>
      <w:r>
        <w:rPr>
          <w:rFonts w:hint="default"/>
          <w:sz w:val="28"/>
          <w:szCs w:val="28"/>
          <w:lang w:val="ru-RU"/>
        </w:rPr>
        <w:t>,</w:t>
      </w:r>
      <w:r>
        <w:rPr>
          <w:sz w:val="28"/>
          <w:szCs w:val="28"/>
        </w:rPr>
        <w:t>0015299</w:t>
      </w:r>
    </w:p>
    <w:p w14:paraId="267D24E2">
      <w:pPr>
        <w:pStyle w:val="11"/>
        <w:numPr>
          <w:ilvl w:val="0"/>
          <w:numId w:val="2"/>
        </w:numPr>
        <w:spacing w:before="211" w:line="360" w:lineRule="auto"/>
        <w:ind w:left="420" w:leftChars="0" w:hanging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Коэффициент вариаций: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47</w:t>
      </w:r>
      <w:r>
        <w:rPr>
          <w:rFonts w:hint="default"/>
          <w:sz w:val="28"/>
          <w:szCs w:val="28"/>
          <w:lang w:val="ru-RU"/>
        </w:rPr>
        <w:t>,</w:t>
      </w:r>
      <w:r>
        <w:rPr>
          <w:sz w:val="28"/>
          <w:szCs w:val="28"/>
        </w:rPr>
        <w:t>39%</w:t>
      </w:r>
    </w:p>
    <w:p w14:paraId="597C14E9">
      <w:pPr>
        <w:pStyle w:val="11"/>
        <w:numPr>
          <w:ilvl w:val="0"/>
          <w:numId w:val="2"/>
        </w:numPr>
        <w:spacing w:before="211" w:line="360" w:lineRule="auto"/>
        <w:ind w:left="420" w:leftChars="0" w:hanging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Дисперсия: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0</w:t>
      </w:r>
      <w:r>
        <w:rPr>
          <w:rFonts w:hint="default"/>
          <w:sz w:val="28"/>
          <w:szCs w:val="28"/>
          <w:lang w:val="ru-RU"/>
        </w:rPr>
        <w:t>,</w:t>
      </w:r>
      <w:r>
        <w:rPr>
          <w:sz w:val="28"/>
          <w:szCs w:val="28"/>
        </w:rPr>
        <w:t>0015</w:t>
      </w:r>
    </w:p>
    <w:p w14:paraId="28501579">
      <w:pPr>
        <w:pStyle w:val="11"/>
        <w:numPr>
          <w:ilvl w:val="0"/>
          <w:numId w:val="2"/>
        </w:numPr>
        <w:spacing w:before="211" w:line="360" w:lineRule="auto"/>
        <w:ind w:left="420" w:leftChars="0" w:hanging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Коэффициент асимметрии: -0</w:t>
      </w:r>
      <w:r>
        <w:rPr>
          <w:rFonts w:hint="default"/>
          <w:sz w:val="28"/>
          <w:szCs w:val="28"/>
          <w:lang w:val="ru-RU"/>
        </w:rPr>
        <w:t>,</w:t>
      </w:r>
      <w:r>
        <w:rPr>
          <w:sz w:val="28"/>
          <w:szCs w:val="28"/>
        </w:rPr>
        <w:t>8</w:t>
      </w:r>
    </w:p>
    <w:p w14:paraId="3ED6EBFB">
      <w:pPr>
        <w:pStyle w:val="11"/>
        <w:spacing w:before="211" w:line="360" w:lineRule="auto"/>
        <w:ind w:firstLine="720" w:firstLineChars="0"/>
        <w:jc w:val="both"/>
        <w:rPr>
          <w:lang w:val="en-US"/>
        </w:rPr>
      </w:pPr>
      <w:r>
        <w:rPr>
          <w:sz w:val="28"/>
          <w:szCs w:val="28"/>
        </w:rPr>
        <w:t xml:space="preserve">Код </w:t>
      </w:r>
      <w:r>
        <w:rPr>
          <w:sz w:val="28"/>
          <w:szCs w:val="28"/>
          <w:lang w:val="en-US"/>
        </w:rPr>
        <w:t>Matlab</w:t>
      </w:r>
      <w:r>
        <w:rPr>
          <w:sz w:val="28"/>
          <w:szCs w:val="28"/>
        </w:rPr>
        <w:t xml:space="preserve"> для анализа распределения:</w:t>
      </w:r>
    </w:p>
    <w:p w14:paraId="7F8AAA3D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>
        <w:rPr>
          <w:rFonts w:ascii="Consolas" w:hAnsi="Consolas"/>
          <w:color w:val="212121"/>
          <w:sz w:val="21"/>
          <w:szCs w:val="21"/>
          <w:lang w:val="en-US" w:eastAsia="ru-RU"/>
        </w:rPr>
        <w:t>centers = [1.27e-3, 2.34e-3, 3.4e-3, 4.46e-3, 5.52e-3, 6.58e-3, 7.64e-3];</w:t>
      </w:r>
    </w:p>
    <w:p w14:paraId="05B1D030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>
        <w:rPr>
          <w:rFonts w:ascii="Consolas" w:hAnsi="Consolas"/>
          <w:color w:val="212121"/>
          <w:sz w:val="21"/>
          <w:szCs w:val="21"/>
          <w:lang w:val="en-US" w:eastAsia="ru-RU"/>
        </w:rPr>
        <w:t>hits = [25, 17, 22, 25, 9, 0, 2];</w:t>
      </w:r>
    </w:p>
    <w:p w14:paraId="118C75D1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>
        <w:rPr>
          <w:rFonts w:ascii="Consolas" w:hAnsi="Consolas"/>
          <w:color w:val="212121"/>
          <w:sz w:val="21"/>
          <w:szCs w:val="21"/>
          <w:lang w:val="en-US" w:eastAsia="ru-RU"/>
        </w:rPr>
        <w:t>mean_value = sum(centers.*hits) / sum(hits);</w:t>
      </w:r>
    </w:p>
    <w:p w14:paraId="54908520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>
        <w:rPr>
          <w:rFonts w:ascii="Consolas" w:hAnsi="Consolas"/>
          <w:color w:val="212121"/>
          <w:sz w:val="21"/>
          <w:szCs w:val="21"/>
          <w:lang w:val="en-US" w:eastAsia="ru-RU"/>
        </w:rPr>
        <w:t>variance = sum (hits.*(centers - mean_value).^2) / sum(hits);</w:t>
      </w:r>
    </w:p>
    <w:p w14:paraId="4750114A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>
        <w:rPr>
          <w:rFonts w:ascii="Consolas" w:hAnsi="Consolas"/>
          <w:color w:val="212121"/>
          <w:sz w:val="21"/>
          <w:szCs w:val="21"/>
          <w:lang w:val="en-US" w:eastAsia="ru-RU"/>
        </w:rPr>
        <w:t>std_dev = sqrt(variance);</w:t>
      </w:r>
    </w:p>
    <w:p w14:paraId="65B4169A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>
        <w:rPr>
          <w:rFonts w:ascii="Consolas" w:hAnsi="Consolas"/>
          <w:color w:val="212121"/>
          <w:sz w:val="21"/>
          <w:szCs w:val="21"/>
          <w:lang w:val="en-US" w:eastAsia="ru-RU"/>
        </w:rPr>
        <w:t>coeff_variation = std_dev / mean_value;</w:t>
      </w:r>
    </w:p>
    <w:p w14:paraId="48D4002A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>
        <w:rPr>
          <w:rFonts w:ascii="Consolas" w:hAnsi="Consolas"/>
          <w:color w:val="212121"/>
          <w:sz w:val="21"/>
          <w:szCs w:val="21"/>
          <w:lang w:val="en-US" w:eastAsia="ru-RU"/>
        </w:rPr>
        <w:t>skewness_coeff = sum(hits.*(centers - mean_value).^3) / (sum(hits)*std_dev^3);</w:t>
      </w:r>
    </w:p>
    <w:p w14:paraId="08172C85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eastAsia="ru-RU"/>
        </w:rPr>
      </w:pPr>
      <w:r>
        <w:rPr>
          <w:rFonts w:ascii="Consolas" w:hAnsi="Consolas"/>
          <w:color w:val="212121"/>
          <w:sz w:val="21"/>
          <w:szCs w:val="21"/>
          <w:lang w:eastAsia="ru-RU"/>
        </w:rPr>
        <w:t>fprintf(</w:t>
      </w:r>
      <w:r>
        <w:rPr>
          <w:rFonts w:ascii="Consolas" w:hAnsi="Consolas"/>
          <w:color w:val="A709F5"/>
          <w:sz w:val="21"/>
          <w:szCs w:val="21"/>
          <w:lang w:eastAsia="ru-RU"/>
        </w:rPr>
        <w:t>'Выборочное среднее: %.4e\n'</w:t>
      </w:r>
      <w:r>
        <w:rPr>
          <w:rFonts w:ascii="Consolas" w:hAnsi="Consolas"/>
          <w:color w:val="212121"/>
          <w:sz w:val="21"/>
          <w:szCs w:val="21"/>
          <w:lang w:eastAsia="ru-RU"/>
        </w:rPr>
        <w:t>, mean_value);</w:t>
      </w:r>
    </w:p>
    <w:p w14:paraId="7C1394F3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>
        <w:rPr>
          <w:rFonts w:ascii="Consolas" w:hAnsi="Consolas"/>
          <w:color w:val="212121"/>
          <w:sz w:val="21"/>
          <w:szCs w:val="21"/>
          <w:lang w:val="en-US" w:eastAsia="ru-RU"/>
        </w:rPr>
        <w:t>fprintf(</w:t>
      </w:r>
      <w:r>
        <w:rPr>
          <w:rFonts w:ascii="Consolas" w:hAnsi="Consolas"/>
          <w:color w:val="A709F5"/>
          <w:sz w:val="21"/>
          <w:szCs w:val="21"/>
          <w:lang w:val="en-US" w:eastAsia="ru-RU"/>
        </w:rPr>
        <w:t>'</w:t>
      </w:r>
      <w:r>
        <w:rPr>
          <w:rFonts w:ascii="Consolas" w:hAnsi="Consolas"/>
          <w:color w:val="A709F5"/>
          <w:sz w:val="21"/>
          <w:szCs w:val="21"/>
          <w:lang w:eastAsia="ru-RU"/>
        </w:rPr>
        <w:t>Дисперсия</w:t>
      </w:r>
      <w:r>
        <w:rPr>
          <w:rFonts w:ascii="Consolas" w:hAnsi="Consolas"/>
          <w:color w:val="A709F5"/>
          <w:sz w:val="21"/>
          <w:szCs w:val="21"/>
          <w:lang w:val="en-US" w:eastAsia="ru-RU"/>
        </w:rPr>
        <w:t>: %.4</w:t>
      </w:r>
      <w:r>
        <w:rPr>
          <w:rFonts w:ascii="Consolas" w:hAnsi="Consolas"/>
          <w:color w:val="A709F5"/>
          <w:sz w:val="21"/>
          <w:szCs w:val="21"/>
          <w:lang w:eastAsia="ru-RU"/>
        </w:rPr>
        <w:t>е</w:t>
      </w:r>
      <w:r>
        <w:rPr>
          <w:rFonts w:ascii="Consolas" w:hAnsi="Consolas"/>
          <w:color w:val="A709F5"/>
          <w:sz w:val="21"/>
          <w:szCs w:val="21"/>
          <w:lang w:val="en-US" w:eastAsia="ru-RU"/>
        </w:rPr>
        <w:t>\n'</w:t>
      </w:r>
      <w:r>
        <w:rPr>
          <w:rFonts w:ascii="Consolas" w:hAnsi="Consolas"/>
          <w:color w:val="212121"/>
          <w:sz w:val="21"/>
          <w:szCs w:val="21"/>
          <w:lang w:val="en-US" w:eastAsia="ru-RU"/>
        </w:rPr>
        <w:t>, variance);</w:t>
      </w:r>
    </w:p>
    <w:p w14:paraId="164615AE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>
        <w:rPr>
          <w:rFonts w:ascii="Consolas" w:hAnsi="Consolas"/>
          <w:color w:val="212121"/>
          <w:sz w:val="21"/>
          <w:szCs w:val="21"/>
          <w:lang w:val="en-US" w:eastAsia="ru-RU"/>
        </w:rPr>
        <w:t>fprintf(</w:t>
      </w:r>
      <w:r>
        <w:rPr>
          <w:rFonts w:ascii="Consolas" w:hAnsi="Consolas"/>
          <w:color w:val="A709F5"/>
          <w:sz w:val="21"/>
          <w:szCs w:val="21"/>
          <w:lang w:val="en-US" w:eastAsia="ru-RU"/>
        </w:rPr>
        <w:t>'CKO: %.4e\n'</w:t>
      </w:r>
      <w:r>
        <w:rPr>
          <w:rFonts w:ascii="Consolas" w:hAnsi="Consolas"/>
          <w:color w:val="212121"/>
          <w:sz w:val="21"/>
          <w:szCs w:val="21"/>
          <w:lang w:val="en-US" w:eastAsia="ru-RU"/>
        </w:rPr>
        <w:t>, std_dev);</w:t>
      </w:r>
    </w:p>
    <w:p w14:paraId="19BA812A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>
        <w:rPr>
          <w:rFonts w:ascii="Consolas" w:hAnsi="Consolas"/>
          <w:color w:val="212121"/>
          <w:sz w:val="21"/>
          <w:szCs w:val="21"/>
          <w:lang w:val="en-US" w:eastAsia="ru-RU"/>
        </w:rPr>
        <w:t>fprintf(</w:t>
      </w:r>
      <w:r>
        <w:rPr>
          <w:rFonts w:ascii="Consolas" w:hAnsi="Consolas"/>
          <w:color w:val="A709F5"/>
          <w:sz w:val="21"/>
          <w:szCs w:val="21"/>
          <w:lang w:val="en-US" w:eastAsia="ru-RU"/>
        </w:rPr>
        <w:t>'</w:t>
      </w:r>
      <w:r>
        <w:rPr>
          <w:rFonts w:ascii="Consolas" w:hAnsi="Consolas"/>
          <w:color w:val="A709F5"/>
          <w:sz w:val="21"/>
          <w:szCs w:val="21"/>
          <w:lang w:eastAsia="ru-RU"/>
        </w:rPr>
        <w:t>Коэффициент</w:t>
      </w:r>
      <w:r>
        <w:rPr>
          <w:rFonts w:ascii="Consolas" w:hAnsi="Consolas"/>
          <w:color w:val="A709F5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A709F5"/>
          <w:sz w:val="21"/>
          <w:szCs w:val="21"/>
          <w:lang w:eastAsia="ru-RU"/>
        </w:rPr>
        <w:t>вариации</w:t>
      </w:r>
      <w:r>
        <w:rPr>
          <w:rFonts w:ascii="Consolas" w:hAnsi="Consolas"/>
          <w:color w:val="A709F5"/>
          <w:sz w:val="21"/>
          <w:szCs w:val="21"/>
          <w:lang w:val="en-US" w:eastAsia="ru-RU"/>
        </w:rPr>
        <w:t>: %.4f\n'</w:t>
      </w:r>
      <w:r>
        <w:rPr>
          <w:rFonts w:ascii="Consolas" w:hAnsi="Consolas"/>
          <w:color w:val="212121"/>
          <w:sz w:val="21"/>
          <w:szCs w:val="21"/>
          <w:lang w:val="en-US" w:eastAsia="ru-RU"/>
        </w:rPr>
        <w:t>, coeff_variation);</w:t>
      </w:r>
    </w:p>
    <w:p w14:paraId="22F9F0A4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>
        <w:rPr>
          <w:rFonts w:ascii="Consolas" w:hAnsi="Consolas"/>
          <w:color w:val="212121"/>
          <w:sz w:val="21"/>
          <w:szCs w:val="21"/>
          <w:lang w:val="en-US" w:eastAsia="ru-RU"/>
        </w:rPr>
        <w:t>fprintf(</w:t>
      </w:r>
      <w:r>
        <w:rPr>
          <w:rFonts w:ascii="Consolas" w:hAnsi="Consolas"/>
          <w:color w:val="A709F5"/>
          <w:sz w:val="21"/>
          <w:szCs w:val="21"/>
          <w:lang w:val="en-US" w:eastAsia="ru-RU"/>
        </w:rPr>
        <w:t>'</w:t>
      </w:r>
      <w:r>
        <w:rPr>
          <w:rFonts w:ascii="Consolas" w:hAnsi="Consolas"/>
          <w:color w:val="A709F5"/>
          <w:sz w:val="21"/>
          <w:szCs w:val="21"/>
          <w:lang w:eastAsia="ru-RU"/>
        </w:rPr>
        <w:t>Коэффициент</w:t>
      </w:r>
      <w:r>
        <w:rPr>
          <w:rFonts w:ascii="Consolas" w:hAnsi="Consolas"/>
          <w:color w:val="A709F5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A709F5"/>
          <w:sz w:val="21"/>
          <w:szCs w:val="21"/>
          <w:lang w:eastAsia="ru-RU"/>
        </w:rPr>
        <w:t>ассимметрии</w:t>
      </w:r>
      <w:r>
        <w:rPr>
          <w:rFonts w:ascii="Consolas" w:hAnsi="Consolas"/>
          <w:color w:val="A709F5"/>
          <w:sz w:val="21"/>
          <w:szCs w:val="21"/>
          <w:lang w:val="en-US" w:eastAsia="ru-RU"/>
        </w:rPr>
        <w:t>: %.4f\n'</w:t>
      </w:r>
      <w:r>
        <w:rPr>
          <w:rFonts w:ascii="Consolas" w:hAnsi="Consolas"/>
          <w:color w:val="212121"/>
          <w:sz w:val="21"/>
          <w:szCs w:val="21"/>
          <w:lang w:val="en-US" w:eastAsia="ru-RU"/>
        </w:rPr>
        <w:t>, skewness_coeff);</w:t>
      </w:r>
    </w:p>
    <w:p w14:paraId="4E95B505">
      <w:pPr>
        <w:pStyle w:val="11"/>
        <w:spacing w:before="211" w:line="360" w:lineRule="auto"/>
        <w:ind w:firstLine="709"/>
        <w:jc w:val="both"/>
      </w:pPr>
      <w:r>
        <w:t xml:space="preserve">Смоделируем влияние разброса технологических параметров подложки и МПЛ в </w:t>
      </w:r>
      <w:r>
        <w:rPr>
          <w:lang w:val="en-US"/>
        </w:rPr>
        <w:t>Microwave</w:t>
      </w:r>
      <w:r>
        <w:t xml:space="preserve"> </w:t>
      </w:r>
      <w:r>
        <w:rPr>
          <w:lang w:val="en-US"/>
        </w:rPr>
        <w:t>office</w:t>
      </w:r>
      <w:r>
        <w:t xml:space="preserve"> на потери преобразования путем использования </w:t>
      </w:r>
      <w:r>
        <w:rPr>
          <w:lang w:val="en-US"/>
        </w:rPr>
        <w:t>yield</w:t>
      </w:r>
      <w:r>
        <w:t xml:space="preserve"> </w:t>
      </w:r>
      <w:r>
        <w:rPr>
          <w:lang w:val="en-US"/>
        </w:rPr>
        <w:t>analysis</w:t>
      </w:r>
      <w:r>
        <w:t>. Полученное распределение представлено на рис. 16.</w:t>
      </w:r>
    </w:p>
    <w:p w14:paraId="674ADB97">
      <w:pPr>
        <w:pStyle w:val="11"/>
        <w:spacing w:before="211"/>
        <w:jc w:val="center"/>
      </w:pPr>
      <w:r>
        <w:drawing>
          <wp:inline distT="0" distB="0" distL="0" distR="0">
            <wp:extent cx="5716905" cy="38252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8112">
      <w:pPr>
        <w:pStyle w:val="11"/>
        <w:spacing w:before="211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Рис. 7 – Гистограмма распределения потерь преобразования в зависимости от технологическ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ого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разброса параметров конструкции</w:t>
      </w:r>
    </w:p>
    <w:p w14:paraId="727C6285">
      <w:pPr>
        <w:pStyle w:val="11"/>
        <w:spacing w:before="211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A0EB150"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Его асимметрия в правую сторону обусловлена тем, что была произведена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оптимизация: значения параметров МПЛ уже лежат в оптимальной области, поэтому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технологические погрешности не могут улучшить ситуацию (отсутствие малых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столбцов справа, что характерно для нормального распределения), а также ухудшить её.</w:t>
      </w:r>
    </w:p>
    <w:p w14:paraId="6966F4B3"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Недостатком данного моделирования является то, что не учитываются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параметры технологического разброса РТД. Они могут быть учтены путём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построения аналогичных распределений для РТД, ВАХ которого будет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откорректирована с учётом полученной редуцированной выборки, представленной на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рисунке 7.</w:t>
      </w:r>
    </w:p>
    <w:p w14:paraId="3120EC62"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Форма ВАХ будет отличаться также, как отличается размерный коэффициент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тока в рабочей точке, поэтому для модели РТД достаточно изменять масштабный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коэффициент полинома. Yield analysis будет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проводиться для размера выборки,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соответствующей столбцам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редуцированной выборки, что основано на простой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логике: если в результате моделирования в программе для РТД вероятность попадания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тока рабочей точки в 1 столбец равна 7/100 (7 в первом столбце, 100 вся выборка),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то и доля значений в гистограмме разброса параметров подложки и МПЛ должна быть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такая же.</w:t>
      </w:r>
    </w:p>
    <w:p w14:paraId="45D75C90"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Рабочая точка относится к столбцу со средним значением 3,23 мА. Полученные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коэффициенты масштабирования для остальных столбцов:</w:t>
      </w:r>
    </w:p>
    <w:p w14:paraId="318626D7">
      <w:pPr>
        <w:spacing w:line="360" w:lineRule="auto"/>
        <w:ind w:firstLine="709"/>
        <w:jc w:val="both"/>
        <w:rPr>
          <w:rFonts w:hint="default"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SC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1.27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3.23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</w:rPr>
            <m:t>=0.39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SC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2.34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3.23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</w:rPr>
            <m:t>=0.72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SC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3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3.4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3.23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</w:rPr>
            <m:t>=1.05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5C2A9DF">
      <w:pPr>
        <w:spacing w:line="360" w:lineRule="auto"/>
        <w:ind w:firstLine="709"/>
        <w:jc w:val="both"/>
        <w:rPr>
          <w:rFonts w:hint="default"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SC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4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4.46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3.23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</w:rPr>
            <m:t>=1.38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SC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5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5.52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3.23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</w:rPr>
            <m:t>=1.7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SC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6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6.58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3.23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</w:rPr>
            <m:t>=2.04</m:t>
          </m:r>
        </m:oMath>
      </m:oMathPara>
    </w:p>
    <w:p w14:paraId="1AEBEBB4">
      <w:pPr>
        <w:spacing w:line="360" w:lineRule="auto"/>
        <w:ind w:firstLine="709"/>
        <w:jc w:val="both"/>
        <w:rPr>
          <w:rFonts w:hint="default"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SC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7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7.64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3.23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</w:rPr>
            <m:t>=2.36</m:t>
          </m:r>
        </m:oMath>
      </m:oMathPara>
    </w:p>
    <w:p w14:paraId="2625C8DC"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BE2C9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 w:line="360" w:lineRule="auto"/>
        <w:jc w:val="both"/>
        <w:rPr>
          <w:rFonts w:hint="default" w:ascii="Times New Roman" w:hAnsi="Times New Roman" w:eastAsia="Helvetica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Helvetica" w:cs="Times New Roman"/>
          <w:color w:val="auto"/>
          <w:sz w:val="28"/>
          <w:szCs w:val="28"/>
          <w:lang w:val="ru-RU"/>
        </w:rPr>
        <w:tab/>
      </w:r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t>Для каждого столбца построим гистограммы, а затем объединим в</w:t>
      </w:r>
      <w:r>
        <w:rPr>
          <w:rFonts w:hint="default" w:ascii="Times New Roman" w:hAnsi="Times New Roman" w:eastAsia="Helvetica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t>единую.</w:t>
      </w:r>
      <w:r>
        <w:rPr>
          <w:rFonts w:hint="default" w:ascii="Times New Roman" w:hAnsi="Times New Roman" w:eastAsia="Helvetica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t>Результат представлен на рисунке 15.</w:t>
      </w:r>
    </w:p>
    <w:p w14:paraId="7562158F">
      <w:pPr>
        <w:spacing w:line="360" w:lineRule="auto"/>
        <w:jc w:val="center"/>
        <w:rPr>
          <w:rFonts w:hint="default" w:ascii="Times New Roman" w:hAnsi="Times New Roman" w:eastAsia="Helvetica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Helvetica" w:cs="Times New Roman"/>
          <w:color w:val="auto"/>
          <w:sz w:val="28"/>
          <w:szCs w:val="28"/>
          <w:lang w:val="ru-RU"/>
        </w:rPr>
        <w:drawing>
          <wp:inline distT="0" distB="0" distL="114300" distR="114300">
            <wp:extent cx="3498850" cy="2665730"/>
            <wp:effectExtent l="0" t="0" r="6350" b="1270"/>
            <wp:docPr id="3" name="Изображение 3" descr="Снимок экрана 2025-01-04 в 12.12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нимок экрана 2025-01-04 в 12.12.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51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 w:line="360" w:lineRule="auto"/>
        <w:jc w:val="center"/>
        <w:rPr>
          <w:rFonts w:hint="default" w:ascii="Times New Roman" w:hAnsi="Times New Roman" w:eastAsia="Helvetica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t xml:space="preserve">Рис. 15 - Гистограмма распределения </w:t>
      </w:r>
      <w:r>
        <w:rPr>
          <w:rFonts w:hint="default" w:ascii="Times New Roman" w:hAnsi="Times New Roman" w:eastAsia="Helvetica" w:cs="Times New Roman"/>
          <w:color w:val="auto"/>
          <w:sz w:val="28"/>
          <w:szCs w:val="28"/>
          <w:lang w:val="ru-RU"/>
        </w:rPr>
        <w:t>потерь</w:t>
      </w:r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t xml:space="preserve"> преобразования в зависимости от разброса технологических параметров MIDI, подложки и РТД</w:t>
      </w:r>
    </w:p>
    <w:p w14:paraId="0DE321B9">
      <w:pPr>
        <w:spacing w:line="360" w:lineRule="auto"/>
        <w:rPr>
          <w:rFonts w:hint="default" w:ascii="Times New Roman" w:hAnsi="Times New Roman" w:eastAsia="Helvetica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Helvetica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t xml:space="preserve">Таким образом, из гистограммы имеем, что лишь 1 </w:t>
      </w:r>
      <w:r>
        <w:rPr>
          <w:rFonts w:hint="default" w:ascii="Times New Roman" w:hAnsi="Times New Roman" w:eastAsia="Helvetica" w:cs="Times New Roman"/>
          <w:color w:val="auto"/>
          <w:sz w:val="28"/>
          <w:szCs w:val="28"/>
          <w:lang w:val="ru-RU"/>
        </w:rPr>
        <w:t>реализация</w:t>
      </w:r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t xml:space="preserve"> вышла за</w:t>
      </w:r>
      <w:r>
        <w:rPr>
          <w:rFonts w:hint="default" w:ascii="Times New Roman" w:hAnsi="Times New Roman" w:eastAsia="Helvetica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t>пределы -16 д</w:t>
      </w:r>
      <w:r>
        <w:rPr>
          <w:rFonts w:hint="default" w:ascii="Times New Roman" w:hAnsi="Times New Roman" w:eastAsia="Helvetica" w:cs="Times New Roman"/>
          <w:color w:val="auto"/>
          <w:sz w:val="28"/>
          <w:szCs w:val="28"/>
          <w:lang w:val="ru-RU"/>
        </w:rPr>
        <w:t>Б</w:t>
      </w:r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t xml:space="preserve"> и потому «отказала» по нашим </w:t>
      </w:r>
      <w:r>
        <w:rPr>
          <w:rFonts w:hint="default" w:ascii="Times New Roman" w:hAnsi="Times New Roman" w:eastAsia="Helvetica" w:cs="Times New Roman"/>
          <w:color w:val="auto"/>
          <w:sz w:val="28"/>
          <w:szCs w:val="28"/>
          <w:lang w:val="ru-RU"/>
        </w:rPr>
        <w:t>соображениям</w:t>
      </w:r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t>.</w:t>
      </w:r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br w:type="textWrapping"/>
      </w:r>
      <w:r>
        <w:rPr>
          <w:spacing w:val="-2"/>
          <w:sz w:val="28"/>
          <w:szCs w:val="28"/>
        </w:rPr>
        <w:br w:type="page"/>
      </w:r>
    </w:p>
    <w:p w14:paraId="6B663E28">
      <w:pPr>
        <w:spacing w:line="360" w:lineRule="auto"/>
        <w:jc w:val="center"/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t>Моделирование кинетики</w:t>
      </w:r>
    </w:p>
    <w:p w14:paraId="5523AD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 w:line="360" w:lineRule="auto"/>
        <w:jc w:val="both"/>
        <w:rPr>
          <w:rFonts w:hint="default" w:ascii="Times New Roman" w:hAnsi="Times New Roman" w:eastAsia="Helvetica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Helvetica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t>Так как форма распределения потерь преобразовання (он же коэффициент передачи) с течением времени не изменяется (считаем, что технологические разбросы подложки и МПЛ не изменяются со временем), то деградационный процесс РТД приводит к смещению распределения.</w:t>
      </w:r>
    </w:p>
    <w:p w14:paraId="7B569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 w:line="360" w:lineRule="auto"/>
        <w:jc w:val="both"/>
        <w:rPr>
          <w:rFonts w:hint="default" w:ascii="Times New Roman" w:hAnsi="Times New Roman" w:eastAsia="Helvetica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Helvetica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t>С помощью программы для моделирования РТД получим номинальную ВАХ при указанном температурном режиме (+125°С) на заданной наработке. После чего вычислим коэффициенты SC для полинома, внесём их в модель РТД в Microwave office, построим распределение как в предыдущем пункте в соответствие со столбцами редуцированной выборки и узнаем, насколько сместилось распределение.</w:t>
      </w:r>
    </w:p>
    <w:p w14:paraId="7C18FA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 w:line="360" w:lineRule="auto"/>
        <w:jc w:val="both"/>
        <w:rPr>
          <w:rFonts w:hint="default" w:ascii="Times New Roman" w:hAnsi="Times New Roman" w:eastAsia="Helvetica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Helvetica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t>На рисунке 18 представлены полученные с помощью программы ВАХ после</w:t>
      </w:r>
      <w:r>
        <w:rPr>
          <w:rFonts w:hint="default" w:ascii="Times New Roman" w:hAnsi="Times New Roman" w:eastAsia="Helvetica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t>воздействия температуры.</w:t>
      </w:r>
    </w:p>
    <w:p w14:paraId="4A3D6983"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445385" cy="1738630"/>
            <wp:effectExtent l="0" t="0" r="2540" b="4445"/>
            <wp:docPr id="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0834" cy="174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drawing>
          <wp:inline distT="0" distB="0" distL="0" distR="0">
            <wp:extent cx="2383155" cy="1752600"/>
            <wp:effectExtent l="0" t="0" r="7620" b="0"/>
            <wp:docPr id="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6479" cy="1762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68359C"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421255" cy="1822450"/>
            <wp:effectExtent l="0" t="0" r="762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0166" cy="1829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0" distB="0" distL="0" distR="0">
            <wp:extent cx="2459990" cy="1825625"/>
            <wp:effectExtent l="0" t="0" r="698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7977" cy="18462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D91D1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18 – Моделирование кинетики ВАХ</w:t>
      </w:r>
    </w:p>
    <w:p w14:paraId="120C1D61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Коэффициенты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SC</w:t>
      </w:r>
      <w:r>
        <w:rPr>
          <w:rFonts w:hint="default" w:ascii="Times New Roman" w:hAnsi="Times New Roman" w:cs="Times New Roman"/>
          <w:sz w:val="28"/>
          <w:szCs w:val="28"/>
        </w:rPr>
        <w:t xml:space="preserve"> составили:</w:t>
      </w:r>
    </w:p>
    <w:p w14:paraId="66D0F7B7">
      <w:pPr>
        <w:spacing w:line="360" w:lineRule="auto"/>
        <w:ind w:firstLine="708"/>
        <w:jc w:val="both"/>
        <m:rPr/>
        <w:rPr>
          <w:rFonts w:hint="default" w:hAnsi="Cambria Math" w:cs="Times New Roman"/>
          <w:i/>
          <w:sz w:val="28"/>
          <w:szCs w:val="28"/>
          <w:lang w:eastAsia="zh-CN"/>
        </w:rPr>
      </w:pPr>
      <m:oMathPara>
        <m:oMath>
          <m:r>
            <m:rPr/>
            <w:rPr>
              <w:rFonts w:hint="default" w:ascii="Cambria Math" w:hAnsi="Cambria Math" w:cs="Times New Roman"/>
              <w:sz w:val="28"/>
              <w:szCs w:val="28"/>
              <w:lang w:eastAsia="zh-CN"/>
            </w:rPr>
            <m:t>S</m:t>
          </m:r>
          <m:sSub>
            <m:sSubPr>
              <m:ctrlPr>
                <w:rPr>
                  <w:rFonts w:hint="default" w:ascii="Cambria Math" w:hAnsi="Cambria Math" w:cs="Times New Roman"/>
                  <w:i/>
                  <w:iCs/>
                  <w:sz w:val="28"/>
                  <w:szCs w:val="28"/>
                  <w:lang w:eastAsia="zh-C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zh-CN"/>
                </w:rPr>
                <m:t>C</m:t>
              </m:r>
              <m:ctrlPr>
                <w:rPr>
                  <w:rFonts w:hint="default" w:ascii="Cambria Math" w:hAnsi="Cambria Math" w:cs="Times New Roman"/>
                  <w:i/>
                  <w:iCs/>
                  <w:sz w:val="28"/>
                  <w:szCs w:val="28"/>
                  <w:lang w:eastAsia="zh-C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zh-CN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iCs/>
                  <w:sz w:val="28"/>
                  <w:szCs w:val="28"/>
                  <w:lang w:eastAsia="zh-C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eastAsia="zh-CN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/>
                  <w:iCs/>
                  <w:sz w:val="28"/>
                  <w:szCs w:val="28"/>
                  <w:lang w:eastAsia="zh-C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zh-CN"/>
                </w:rPr>
                <m:t>8.9</m:t>
              </m:r>
              <m:ctrlPr>
                <w:rPr>
                  <w:rFonts w:hint="default" w:ascii="Cambria Math" w:hAnsi="Cambria Math" w:cs="Times New Roman"/>
                  <w:i/>
                  <w:iCs/>
                  <w:sz w:val="28"/>
                  <w:szCs w:val="28"/>
                  <w:lang w:eastAsia="zh-C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zh-CN"/>
                </w:rPr>
                <m:t>10.6</m:t>
              </m:r>
              <m:ctrlPr>
                <w:rPr>
                  <w:rFonts w:hint="default" w:ascii="Cambria Math" w:hAnsi="Cambria Math" w:cs="Times New Roman"/>
                  <w:i/>
                  <w:iCs/>
                  <w:sz w:val="28"/>
                  <w:szCs w:val="28"/>
                  <w:lang w:eastAsia="zh-CN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  <w:lang w:eastAsia="zh-CN"/>
            </w:rPr>
            <m:t>=0.8396,  S</m:t>
          </m:r>
          <m:sSub>
            <m:sSubPr>
              <m:ctrlPr>
                <w:rPr>
                  <w:rFonts w:hint="default" w:ascii="Cambria Math" w:hAnsi="Cambria Math" w:cs="Times New Roman"/>
                  <w:i/>
                  <w:iCs/>
                  <w:sz w:val="28"/>
                  <w:szCs w:val="28"/>
                  <w:lang w:eastAsia="zh-C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zh-CN"/>
                </w:rPr>
                <m:t>C</m:t>
              </m:r>
              <m:ctrlPr>
                <w:rPr>
                  <w:rFonts w:hint="default" w:ascii="Cambria Math" w:hAnsi="Cambria Math" w:cs="Times New Roman"/>
                  <w:i/>
                  <w:iCs/>
                  <w:sz w:val="28"/>
                  <w:szCs w:val="28"/>
                  <w:lang w:eastAsia="zh-C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zh-CN"/>
                </w:rPr>
                <m:t>2</m:t>
              </m:r>
              <m:ctrlPr>
                <w:rPr>
                  <w:rFonts w:hint="default" w:ascii="Cambria Math" w:hAnsi="Cambria Math" w:cs="Times New Roman"/>
                  <w:i/>
                  <w:iCs/>
                  <w:sz w:val="28"/>
                  <w:szCs w:val="28"/>
                  <w:lang w:eastAsia="zh-C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eastAsia="zh-CN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/>
                  <w:iCs/>
                  <w:sz w:val="28"/>
                  <w:szCs w:val="28"/>
                  <w:lang w:eastAsia="zh-C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zh-CN"/>
                </w:rPr>
                <m:t>7.2</m:t>
              </m:r>
              <m:ctrlPr>
                <w:rPr>
                  <w:rFonts w:hint="default" w:ascii="Cambria Math" w:hAnsi="Cambria Math" w:cs="Times New Roman"/>
                  <w:i/>
                  <w:iCs/>
                  <w:sz w:val="28"/>
                  <w:szCs w:val="28"/>
                  <w:lang w:eastAsia="zh-C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zh-CN"/>
                </w:rPr>
                <m:t>10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eastAsia="zh-CN"/>
                </w:rPr>
                <m:t>.6</m:t>
              </m:r>
              <m:ctrlPr>
                <w:rPr>
                  <w:rFonts w:hint="default" w:ascii="Cambria Math" w:hAnsi="Cambria Math" w:cs="Times New Roman"/>
                  <w:i/>
                  <w:iCs/>
                  <w:sz w:val="28"/>
                  <w:szCs w:val="28"/>
                  <w:lang w:eastAsia="zh-CN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  <w:lang w:eastAsia="zh-CN"/>
            </w:rPr>
            <m:t xml:space="preserve">=0.6792, </m:t>
          </m:r>
        </m:oMath>
      </m:oMathPara>
    </w:p>
    <w:p w14:paraId="7C6DB2DB">
      <w:pPr>
        <w:spacing w:line="360" w:lineRule="auto"/>
        <w:ind w:firstLine="708"/>
        <w:jc w:val="both"/>
        <m:rPr/>
        <w:rPr>
          <w:rFonts w:hint="default" w:hAnsi="Cambria Math" w:cs="Times New Roman"/>
          <w:i w:val="0"/>
          <w:sz w:val="28"/>
          <w:szCs w:val="28"/>
          <w:lang w:eastAsia="zh-CN"/>
        </w:rPr>
      </w:pPr>
      <m:oMathPara>
        <m:oMath>
          <m:r>
            <m:rPr/>
            <w:rPr>
              <w:rFonts w:hint="default" w:ascii="Cambria Math" w:hAnsi="Cambria Math" w:cs="Times New Roman"/>
              <w:sz w:val="28"/>
              <w:szCs w:val="28"/>
              <w:lang w:eastAsia="zh-CN"/>
            </w:rPr>
            <m:t>S</m:t>
          </m:r>
          <m:sSub>
            <m:sSubPr>
              <m:ctrlPr>
                <w:rPr>
                  <w:rFonts w:hint="default" w:ascii="Cambria Math" w:hAnsi="Cambria Math" w:cs="Times New Roman"/>
                  <w:i/>
                  <w:iCs/>
                  <w:sz w:val="28"/>
                  <w:szCs w:val="28"/>
                  <w:lang w:eastAsia="zh-C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zh-CN"/>
                </w:rPr>
                <m:t>C</m:t>
              </m:r>
              <m:ctrlPr>
                <w:rPr>
                  <w:rFonts w:hint="default" w:ascii="Cambria Math" w:hAnsi="Cambria Math" w:cs="Times New Roman"/>
                  <w:i/>
                  <w:iCs/>
                  <w:sz w:val="28"/>
                  <w:szCs w:val="28"/>
                  <w:lang w:eastAsia="zh-C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zh-CN"/>
                </w:rPr>
                <m:t>3</m:t>
              </m:r>
              <m:ctrlPr>
                <w:rPr>
                  <w:rFonts w:hint="default" w:ascii="Cambria Math" w:hAnsi="Cambria Math" w:cs="Times New Roman"/>
                  <w:i/>
                  <w:iCs/>
                  <w:sz w:val="28"/>
                  <w:szCs w:val="28"/>
                  <w:lang w:eastAsia="zh-C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eastAsia="zh-CN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/>
                  <w:iCs/>
                  <w:sz w:val="28"/>
                  <w:szCs w:val="28"/>
                  <w:lang w:eastAsia="zh-C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zh-CN"/>
                </w:rPr>
                <m:t>5.9</m:t>
              </m:r>
              <m:ctrlPr>
                <w:rPr>
                  <w:rFonts w:hint="default" w:ascii="Cambria Math" w:hAnsi="Cambria Math" w:cs="Times New Roman"/>
                  <w:i/>
                  <w:iCs/>
                  <w:sz w:val="28"/>
                  <w:szCs w:val="28"/>
                  <w:lang w:eastAsia="zh-C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zh-CN"/>
                </w:rPr>
                <m:t>10,6</m:t>
              </m:r>
              <m:ctrlPr>
                <w:rPr>
                  <w:rFonts w:hint="default" w:ascii="Cambria Math" w:hAnsi="Cambria Math" w:cs="Times New Roman"/>
                  <w:i/>
                  <w:iCs/>
                  <w:sz w:val="28"/>
                  <w:szCs w:val="28"/>
                  <w:lang w:eastAsia="zh-CN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  <w:lang w:eastAsia="zh-CN"/>
            </w:rPr>
            <m:t>=0.5566,  S</m:t>
          </m:r>
          <m:sSub>
            <m:sSubPr>
              <m:ctrlPr>
                <w:rPr>
                  <w:rFonts w:hint="default" w:ascii="Cambria Math" w:hAnsi="Cambria Math" w:cs="Times New Roman"/>
                  <w:i/>
                  <w:iCs/>
                  <w:sz w:val="28"/>
                  <w:szCs w:val="28"/>
                  <w:lang w:eastAsia="zh-C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zh-CN"/>
                </w:rPr>
                <m:t>C</m:t>
              </m:r>
              <m:ctrlPr>
                <w:rPr>
                  <w:rFonts w:hint="default" w:ascii="Cambria Math" w:hAnsi="Cambria Math" w:cs="Times New Roman"/>
                  <w:i/>
                  <w:iCs/>
                  <w:sz w:val="28"/>
                  <w:szCs w:val="28"/>
                  <w:lang w:eastAsia="zh-C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zh-CN"/>
                </w:rPr>
                <m:t>4</m:t>
              </m:r>
              <m:ctrlPr>
                <w:rPr>
                  <w:rFonts w:hint="default" w:ascii="Cambria Math" w:hAnsi="Cambria Math" w:cs="Times New Roman"/>
                  <w:i/>
                  <w:iCs/>
                  <w:sz w:val="28"/>
                  <w:szCs w:val="28"/>
                  <w:lang w:eastAsia="zh-C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eastAsia="zh-CN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/>
                  <w:iCs/>
                  <w:sz w:val="28"/>
                  <w:szCs w:val="28"/>
                  <w:lang w:eastAsia="zh-C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zh-CN"/>
                </w:rPr>
                <m:t>4.8</m:t>
              </m:r>
              <m:ctrlPr>
                <w:rPr>
                  <w:rFonts w:hint="default" w:ascii="Cambria Math" w:hAnsi="Cambria Math" w:cs="Times New Roman"/>
                  <w:i/>
                  <w:iCs/>
                  <w:sz w:val="28"/>
                  <w:szCs w:val="28"/>
                  <w:lang w:eastAsia="zh-C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zh-CN"/>
                </w:rPr>
                <m:t>10.6</m:t>
              </m:r>
              <m:ctrlPr>
                <w:rPr>
                  <w:rFonts w:hint="default" w:ascii="Cambria Math" w:hAnsi="Cambria Math" w:cs="Times New Roman"/>
                  <w:i/>
                  <w:iCs/>
                  <w:sz w:val="28"/>
                  <w:szCs w:val="28"/>
                  <w:lang w:eastAsia="zh-CN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  <w:lang w:eastAsia="zh-CN"/>
            </w:rPr>
            <m:t>=0.4528</m:t>
          </m:r>
        </m:oMath>
      </m:oMathPara>
    </w:p>
    <w:p w14:paraId="3F12AAD8">
      <w:pPr>
        <w:spacing w:after="0"/>
        <w:ind w:firstLine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058795" cy="3058795"/>
            <wp:effectExtent l="0" t="0" r="8255" b="8255"/>
            <wp:docPr id="9" name="Изображение 9" descr="s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sav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8177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Рис. 21 – Кинетика распределения потерь преобразования</w:t>
      </w:r>
    </w:p>
    <w:p w14:paraId="018973B7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Таким образом, отказ 5 приборов из 100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произойдёт</w:t>
      </w:r>
      <w:r>
        <w:rPr>
          <w:rFonts w:hint="default" w:ascii="Times New Roman" w:hAnsi="Times New Roman" w:cs="Times New Roman"/>
          <w:sz w:val="28"/>
          <w:szCs w:val="28"/>
        </w:rPr>
        <w:t xml:space="preserve"> через </w:t>
      </w:r>
      <m:oMath>
        <m:r>
          <m:rPr/>
          <w:rPr>
            <w:rFonts w:hint="default" w:ascii="Cambria Math" w:hAnsi="Cambria Math" w:cs="Times New Roman"/>
            <w:sz w:val="28"/>
            <w:szCs w:val="28"/>
          </w:rPr>
          <m:t>≈10</m:t>
        </m:r>
      </m:oMath>
      <w:r>
        <w:rPr>
          <w:rFonts w:hint="default" w:ascii="Times New Roman" w:hAnsi="Times New Roman" w:cs="Times New Roman"/>
          <w:sz w:val="28"/>
          <w:szCs w:val="28"/>
        </w:rPr>
        <w:t xml:space="preserve"> лет, что и соответствует 95% </w:t>
      </w:r>
      <m:oMath>
        <m:r>
          <m:rPr/>
          <w:rPr>
            <w:rFonts w:hint="default" w:ascii="Cambria Math" w:hAnsi="Cambria Math" w:cs="Times New Roman"/>
            <w:sz w:val="28"/>
            <w:szCs w:val="28"/>
          </w:rPr>
          <m:t>γ</m:t>
        </m:r>
      </m:oMath>
      <w:r>
        <w:rPr>
          <w:rFonts w:hint="default" w:ascii="Times New Roman" w:hAnsi="Times New Roman" w:cs="Times New Roman"/>
          <w:sz w:val="28"/>
          <w:szCs w:val="28"/>
        </w:rPr>
        <w:t xml:space="preserve">-наработке, так как 95% </w:t>
      </w:r>
      <m:oMath>
        <m:r>
          <m:rPr/>
          <w:rPr>
            <w:rFonts w:hint="default" w:ascii="Cambria Math" w:hAnsi="Cambria Math" w:cs="Times New Roman"/>
            <w:sz w:val="28"/>
            <w:szCs w:val="28"/>
          </w:rPr>
          <m:t>γ</m:t>
        </m:r>
      </m:oMath>
      <w:r>
        <w:rPr>
          <w:rFonts w:hint="default" w:ascii="Times New Roman" w:hAnsi="Times New Roman" w:cs="Times New Roman"/>
          <w:sz w:val="28"/>
          <w:szCs w:val="28"/>
        </w:rPr>
        <w:t>-наработка – наработка, в течение которой отказ не наступит с вероятностью 95%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pacing w:val="-2"/>
          <w:sz w:val="28"/>
          <w:szCs w:val="28"/>
        </w:rPr>
        <w:br w:type="page"/>
      </w:r>
    </w:p>
    <w:p w14:paraId="7A834833">
      <w:pPr>
        <w:pStyle w:val="2"/>
        <w:spacing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5601681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1"/>
    </w:p>
    <w:p w14:paraId="1DA16318">
      <w:pPr>
        <w:spacing w:line="360" w:lineRule="auto"/>
        <w:ind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В ходе работы было проанализировано влияние технологических разбросов конструкции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БС </w:t>
      </w:r>
      <w:r>
        <w:rPr>
          <w:rFonts w:hint="default" w:ascii="Times New Roman" w:hAnsi="Times New Roman" w:cs="Times New Roman"/>
          <w:sz w:val="28"/>
          <w:szCs w:val="28"/>
        </w:rPr>
        <w:t xml:space="preserve">на показатели назначения. В результате моделирования была получена диаграмма распределения потерь преобразования 100 приборов, а также кинетика данного распределения в результате воздействия на приборы температуры эксплуатации, равной </w:t>
      </w:r>
      <m:oMath>
        <m:r>
          <m:rPr/>
          <w:rPr>
            <w:rFonts w:hint="default" w:ascii="Cambria Math" w:hAnsi="Cambria Math" w:cs="Times New Roman"/>
            <w:sz w:val="28"/>
            <w:szCs w:val="28"/>
          </w:rPr>
          <m:t>+125℃</m:t>
        </m:r>
      </m:oMath>
      <w:r>
        <w:rPr>
          <w:rFonts w:hint="default" w:ascii="Times New Roman" w:hAnsi="Times New Roman" w:cs="Times New Roman"/>
          <w:sz w:val="28"/>
          <w:szCs w:val="28"/>
        </w:rPr>
        <w:t xml:space="preserve">. Как итог, было получено, что </w:t>
      </w:r>
      <m:oMath>
        <m:r>
          <m:rPr/>
          <w:rPr>
            <w:rFonts w:hint="default" w:ascii="Cambria Math" w:hAnsi="Cambria Math" w:cs="Times New Roman"/>
            <w:sz w:val="28"/>
            <w:szCs w:val="28"/>
          </w:rPr>
          <m:t>γ=</m:t>
        </m:r>
      </m:oMath>
      <w:r>
        <w:rPr>
          <w:rFonts w:hint="default" w:ascii="Times New Roman" w:hAnsi="Times New Roman" w:cs="Times New Roman"/>
          <w:sz w:val="28"/>
          <w:szCs w:val="28"/>
        </w:rPr>
        <w:t>95% наработка составит 10 лет.</w:t>
      </w:r>
    </w:p>
    <w:p w14:paraId="2AE4B8B9">
      <w:p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7E7BE57">
      <w:pPr>
        <w:spacing w:line="360" w:lineRule="auto"/>
        <w:ind w:firstLine="708"/>
        <w:jc w:val="both"/>
        <m:rPr/>
        <w:rPr>
          <w:rFonts w:hint="default" w:hAnsi="Cambria Math" w:cs="Times New Roman"/>
          <w:i w:val="0"/>
          <w:sz w:val="28"/>
          <w:szCs w:val="28"/>
          <w:lang w:eastAsia="zh-CN"/>
        </w:rPr>
      </w:pPr>
    </w:p>
    <w:p w14:paraId="4C6018E1">
      <w:pPr>
        <w:spacing w:line="360" w:lineRule="auto"/>
        <w:jc w:val="both"/>
        <w:rPr>
          <w:rFonts w:hint="default" w:ascii="Times New Roman" w:hAnsi="Times New Roman" w:eastAsia="Helvetica" w:cs="Times New Roman"/>
          <w:color w:val="auto"/>
          <w:sz w:val="28"/>
          <w:szCs w:val="28"/>
        </w:rPr>
      </w:pPr>
    </w:p>
    <w:p w14:paraId="73E65502">
      <w:pPr>
        <w:spacing w:line="360" w:lineRule="auto"/>
        <w:jc w:val="both"/>
        <w:rPr>
          <w:rFonts w:hint="default" w:ascii="Times New Roman" w:hAnsi="Times New Roman" w:eastAsia="Helvetica" w:cs="Times New Roman"/>
          <w:color w:val="auto"/>
          <w:sz w:val="28"/>
          <w:szCs w:val="28"/>
          <w:lang w:val="ru-RU"/>
        </w:rPr>
      </w:pPr>
    </w:p>
    <w:sectPr>
      <w:pgSz w:w="11910" w:h="16840"/>
      <w:pgMar w:top="1134" w:right="850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28"/>
        <w:szCs w:val="28"/>
      </w:rPr>
      <w:id w:val="369810351"/>
      <w:docPartObj>
        <w:docPartGallery w:val="autotext"/>
      </w:docPartObj>
    </w:sdtPr>
    <w:sdtContent>
      <w:p w14:paraId="596E69C8">
        <w:pPr>
          <w:pStyle w:val="13"/>
          <w:jc w:val="center"/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PAGE   \* MERGEFORMAT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2</w:t>
        </w:r>
        <w:r>
          <w:rPr>
            <w:sz w:val="28"/>
            <w:szCs w:val="28"/>
          </w:rPr>
          <w:fldChar w:fldCharType="end"/>
        </w:r>
      </w:p>
    </w:sdtContent>
  </w:sdt>
  <w:p w14:paraId="7BE12A16">
    <w:pPr>
      <w:pStyle w:val="1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2A4A31"/>
    <w:multiLevelType w:val="multilevel"/>
    <w:tmpl w:val="232A4A31"/>
    <w:lvl w:ilvl="0" w:tentative="0">
      <w:start w:val="1"/>
      <w:numFmt w:val="decimal"/>
      <w:lvlText w:val="%1)"/>
      <w:lvlJc w:val="left"/>
      <w:pPr>
        <w:ind w:left="1248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"/>
      <w:lvlJc w:val="left"/>
      <w:pPr>
        <w:ind w:left="160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620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41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662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682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2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44" w:hanging="360"/>
      </w:pPr>
      <w:rPr>
        <w:rFonts w:hint="default"/>
        <w:lang w:val="ru-RU" w:eastAsia="en-US" w:bidi="ar-SA"/>
      </w:rPr>
    </w:lvl>
  </w:abstractNum>
  <w:abstractNum w:abstractNumId="1">
    <w:nsid w:val="7A6E4E60"/>
    <w:multiLevelType w:val="singleLevel"/>
    <w:tmpl w:val="7A6E4E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7DA8"/>
    <w:rsid w:val="00132527"/>
    <w:rsid w:val="001C462C"/>
    <w:rsid w:val="00230B84"/>
    <w:rsid w:val="00264F1F"/>
    <w:rsid w:val="0031667A"/>
    <w:rsid w:val="00445D86"/>
    <w:rsid w:val="00450713"/>
    <w:rsid w:val="0061404A"/>
    <w:rsid w:val="00691C18"/>
    <w:rsid w:val="0074250D"/>
    <w:rsid w:val="007B65B5"/>
    <w:rsid w:val="007C7DA8"/>
    <w:rsid w:val="00873E5E"/>
    <w:rsid w:val="00897DE4"/>
    <w:rsid w:val="00931BDC"/>
    <w:rsid w:val="00A83D31"/>
    <w:rsid w:val="00BE58D1"/>
    <w:rsid w:val="00C640EA"/>
    <w:rsid w:val="00C84794"/>
    <w:rsid w:val="00C921D6"/>
    <w:rsid w:val="00CB204E"/>
    <w:rsid w:val="00D90E02"/>
    <w:rsid w:val="00DB0FE4"/>
    <w:rsid w:val="00FA390F"/>
    <w:rsid w:val="00FB1768"/>
    <w:rsid w:val="029F5364"/>
    <w:rsid w:val="08043126"/>
    <w:rsid w:val="19C27FAF"/>
    <w:rsid w:val="3A0067B6"/>
    <w:rsid w:val="3B8854E3"/>
    <w:rsid w:val="76602054"/>
    <w:rsid w:val="77B1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annotation reference"/>
    <w:basedOn w:val="3"/>
    <w:semiHidden/>
    <w:unhideWhenUsed/>
    <w:uiPriority w:val="99"/>
    <w:rPr>
      <w:sz w:val="16"/>
      <w:szCs w:val="16"/>
    </w:r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Balloon Text"/>
    <w:basedOn w:val="1"/>
    <w:link w:val="25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8">
    <w:name w:val="annotation text"/>
    <w:basedOn w:val="1"/>
    <w:link w:val="23"/>
    <w:semiHidden/>
    <w:unhideWhenUsed/>
    <w:qFormat/>
    <w:uiPriority w:val="99"/>
    <w:rPr>
      <w:sz w:val="20"/>
      <w:szCs w:val="20"/>
    </w:rPr>
  </w:style>
  <w:style w:type="paragraph" w:styleId="9">
    <w:name w:val="annotation subject"/>
    <w:basedOn w:val="8"/>
    <w:next w:val="8"/>
    <w:link w:val="24"/>
    <w:semiHidden/>
    <w:unhideWhenUsed/>
    <w:qFormat/>
    <w:uiPriority w:val="99"/>
    <w:rPr>
      <w:b/>
      <w:bCs/>
    </w:rPr>
  </w:style>
  <w:style w:type="paragraph" w:styleId="10">
    <w:name w:val="header"/>
    <w:basedOn w:val="1"/>
    <w:link w:val="26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Body Text"/>
    <w:basedOn w:val="1"/>
    <w:link w:val="19"/>
    <w:qFormat/>
    <w:uiPriority w:val="1"/>
    <w:rPr>
      <w:sz w:val="28"/>
      <w:szCs w:val="28"/>
    </w:rPr>
  </w:style>
  <w:style w:type="paragraph" w:styleId="12">
    <w:name w:val="toc 1"/>
    <w:basedOn w:val="1"/>
    <w:next w:val="1"/>
    <w:autoRedefine/>
    <w:unhideWhenUsed/>
    <w:uiPriority w:val="39"/>
    <w:pPr>
      <w:spacing w:after="100"/>
    </w:pPr>
  </w:style>
  <w:style w:type="paragraph" w:styleId="13">
    <w:name w:val="footer"/>
    <w:basedOn w:val="1"/>
    <w:link w:val="27"/>
    <w:unhideWhenUsed/>
    <w:uiPriority w:val="99"/>
    <w:pPr>
      <w:tabs>
        <w:tab w:val="center" w:pos="4677"/>
        <w:tab w:val="right" w:pos="9355"/>
      </w:tabs>
    </w:pPr>
  </w:style>
  <w:style w:type="paragraph" w:styleId="14">
    <w:name w:val="Normal (Web)"/>
    <w:basedOn w:val="1"/>
    <w:semiHidden/>
    <w:unhideWhenUsed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1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basedOn w:val="1"/>
    <w:qFormat/>
    <w:uiPriority w:val="1"/>
    <w:pPr>
      <w:spacing w:before="46"/>
      <w:ind w:left="1248" w:hanging="360"/>
    </w:pPr>
  </w:style>
  <w:style w:type="paragraph" w:customStyle="1" w:styleId="18">
    <w:name w:val="Table Paragraph"/>
    <w:basedOn w:val="1"/>
    <w:qFormat/>
    <w:uiPriority w:val="1"/>
    <w:pPr>
      <w:spacing w:line="238" w:lineRule="exact"/>
    </w:pPr>
    <w:rPr>
      <w:rFonts w:ascii="Consolas" w:hAnsi="Consolas" w:eastAsia="Consolas" w:cs="Consolas"/>
    </w:rPr>
  </w:style>
  <w:style w:type="character" w:customStyle="1" w:styleId="19">
    <w:name w:val="Основной текст Знак"/>
    <w:basedOn w:val="3"/>
    <w:link w:val="11"/>
    <w:qFormat/>
    <w:uiPriority w:val="1"/>
    <w:rPr>
      <w:rFonts w:ascii="Times New Roman" w:hAnsi="Times New Roman" w:eastAsia="Times New Roman" w:cs="Times New Roman"/>
      <w:sz w:val="28"/>
      <w:szCs w:val="28"/>
      <w:lang w:val="ru-RU"/>
    </w:rPr>
  </w:style>
  <w:style w:type="character" w:customStyle="1" w:styleId="20">
    <w:name w:val="se1ccc8710"/>
    <w:basedOn w:val="3"/>
    <w:qFormat/>
    <w:uiPriority w:val="0"/>
  </w:style>
  <w:style w:type="character" w:customStyle="1" w:styleId="21">
    <w:name w:val="se1ccc87141"/>
    <w:basedOn w:val="3"/>
    <w:uiPriority w:val="0"/>
    <w:rPr>
      <w:color w:val="0E00FF"/>
      <w:u w:val="none"/>
    </w:rPr>
  </w:style>
  <w:style w:type="character" w:customStyle="1" w:styleId="22">
    <w:name w:val="se1ccc87151"/>
    <w:basedOn w:val="3"/>
    <w:qFormat/>
    <w:uiPriority w:val="0"/>
    <w:rPr>
      <w:color w:val="A709F5"/>
      <w:u w:val="none"/>
    </w:rPr>
  </w:style>
  <w:style w:type="character" w:customStyle="1" w:styleId="23">
    <w:name w:val="Текст примечания Знак"/>
    <w:basedOn w:val="3"/>
    <w:link w:val="8"/>
    <w:semiHidden/>
    <w:uiPriority w:val="99"/>
    <w:rPr>
      <w:rFonts w:ascii="Times New Roman" w:hAnsi="Times New Roman" w:eastAsia="Times New Roman" w:cs="Times New Roman"/>
      <w:sz w:val="20"/>
      <w:szCs w:val="20"/>
      <w:lang w:val="ru-RU"/>
    </w:rPr>
  </w:style>
  <w:style w:type="character" w:customStyle="1" w:styleId="24">
    <w:name w:val="Тема примечания Знак"/>
    <w:basedOn w:val="23"/>
    <w:link w:val="9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val="ru-RU"/>
    </w:rPr>
  </w:style>
  <w:style w:type="character" w:customStyle="1" w:styleId="25">
    <w:name w:val="Текст выноски Знак"/>
    <w:basedOn w:val="3"/>
    <w:link w:val="7"/>
    <w:semiHidden/>
    <w:uiPriority w:val="99"/>
    <w:rPr>
      <w:rFonts w:ascii="Segoe UI" w:hAnsi="Segoe UI" w:eastAsia="Times New Roman" w:cs="Segoe UI"/>
      <w:sz w:val="18"/>
      <w:szCs w:val="18"/>
      <w:lang w:val="ru-RU"/>
    </w:rPr>
  </w:style>
  <w:style w:type="character" w:customStyle="1" w:styleId="26">
    <w:name w:val="Верхний колонтитул Знак"/>
    <w:basedOn w:val="3"/>
    <w:link w:val="10"/>
    <w:uiPriority w:val="99"/>
    <w:rPr>
      <w:rFonts w:ascii="Times New Roman" w:hAnsi="Times New Roman" w:eastAsia="Times New Roman" w:cs="Times New Roman"/>
      <w:lang w:val="ru-RU"/>
    </w:rPr>
  </w:style>
  <w:style w:type="character" w:customStyle="1" w:styleId="27">
    <w:name w:val="Нижний колонтитул Знак"/>
    <w:basedOn w:val="3"/>
    <w:link w:val="13"/>
    <w:uiPriority w:val="99"/>
    <w:rPr>
      <w:rFonts w:ascii="Times New Roman" w:hAnsi="Times New Roman" w:eastAsia="Times New Roman" w:cs="Times New Roman"/>
      <w:lang w:val="ru-RU"/>
    </w:rPr>
  </w:style>
  <w:style w:type="character" w:customStyle="1" w:styleId="28">
    <w:name w:val="Заголовок 1 Знак"/>
    <w:basedOn w:val="3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  <w:lang w:val="ru-RU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autoSpaceDE/>
      <w:autoSpaceDN/>
      <w:spacing w:line="259" w:lineRule="auto"/>
      <w:outlineLvl w:val="9"/>
    </w:pPr>
    <w:rPr>
      <w:lang w:eastAsia="ru-RU"/>
    </w:rPr>
  </w:style>
  <w:style w:type="character" w:customStyle="1" w:styleId="30">
    <w:name w:val="sa40b43d80"/>
    <w:basedOn w:val="3"/>
    <w:uiPriority w:val="0"/>
  </w:style>
  <w:style w:type="character" w:customStyle="1" w:styleId="31">
    <w:name w:val="sa40b43d841"/>
    <w:basedOn w:val="3"/>
    <w:qFormat/>
    <w:uiPriority w:val="0"/>
    <w:rPr>
      <w:color w:val="A709F5"/>
      <w:u w:val="none"/>
    </w:rPr>
  </w:style>
  <w:style w:type="paragraph" w:customStyle="1" w:styleId="32">
    <w:name w:val="im-mess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894</Words>
  <Characters>5101</Characters>
  <Lines>42</Lines>
  <Paragraphs>11</Paragraphs>
  <TotalTime>0</TotalTime>
  <ScaleCrop>false</ScaleCrop>
  <LinksUpToDate>false</LinksUpToDate>
  <CharactersWithSpaces>5984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2024-12-23T21:24:00Z</dcterms:created>
  <dc:creator>Дергаев Дмитрий</dc:creator>
  <cp:lastModifiedBy>stepanfilimonov</cp:lastModifiedBy>
  <dcterms:modified xsi:type="dcterms:W3CDTF">2025-01-08T16:17:01Z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2024-11-07T00:00:00Z</vt:filetime>
  </property>
  <property fmtid="{D5CDD505-2E9C-101B-9397-08002B2CF9AE}" pid="5" name="Producer">
    <vt:lpwstr>Microsoft® Word LTSC</vt:lpwstr>
  </property>
  <property fmtid="{D5CDD505-2E9C-101B-9397-08002B2CF9AE}" pid="6" name="KSOProductBuildVer">
    <vt:lpwstr>1049-12.2.0.18911</vt:lpwstr>
  </property>
  <property fmtid="{D5CDD505-2E9C-101B-9397-08002B2CF9AE}" pid="7" name="ICV">
    <vt:lpwstr>ABA75C68AFB84E879A43134B400DDC94_12</vt:lpwstr>
  </property>
</Properties>
</file>