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4D03A">
      <w:pPr>
        <w:pStyle w:val="23"/>
        <w:jc w:val="center"/>
      </w:pPr>
      <w:r>
        <w:t>Московский государственный технический университет им. Н.Э. Баумана</w:t>
      </w:r>
    </w:p>
    <w:p w14:paraId="5FE51151">
      <w:pPr>
        <w:pStyle w:val="23"/>
        <w:jc w:val="center"/>
      </w:pPr>
      <w:r>
        <w:t>Факультет «Радиоэлектроника и лазерная техника (РЛ)»</w:t>
      </w:r>
    </w:p>
    <w:p w14:paraId="71D63EDE">
      <w:pPr>
        <w:pStyle w:val="23"/>
        <w:jc w:val="center"/>
      </w:pPr>
      <w:r>
        <w:t>Кафедра «Технология приборостроения (РЛ6)»</w:t>
      </w:r>
    </w:p>
    <w:p w14:paraId="4336C0CF">
      <w:pPr>
        <w:pStyle w:val="23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/dk0QAAAAQBAAAPAAAAAAAAAAEAIAAAACIAAABkcnMvZG93bnJldi54bWxQSwECFAAUAAAACACH&#10;TuJApt9kWfIBAAD0AwAADgAAAAAAAAABACAAAAAgAQAAZHJzL2Uyb0RvYy54bWxQSwUGAAAAAAYA&#10;BgBZAQAAhA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68FB046">
      <w:pPr>
        <w:pStyle w:val="23"/>
        <w:jc w:val="center"/>
      </w:pPr>
    </w:p>
    <w:p w14:paraId="716A368F">
      <w:pPr>
        <w:pStyle w:val="23"/>
        <w:jc w:val="center"/>
      </w:pPr>
    </w:p>
    <w:p w14:paraId="12BBF095">
      <w:pPr>
        <w:pStyle w:val="23"/>
        <w:jc w:val="center"/>
      </w:pPr>
    </w:p>
    <w:p w14:paraId="409AD0A4">
      <w:pPr>
        <w:pStyle w:val="23"/>
        <w:jc w:val="center"/>
      </w:pPr>
    </w:p>
    <w:p w14:paraId="4F093582">
      <w:pPr>
        <w:pStyle w:val="23"/>
        <w:jc w:val="center"/>
      </w:pPr>
      <w:bookmarkStart w:id="0" w:name="_Hlk177031990"/>
      <w:r>
        <w:t>Занятие №6 – "Импульсная модуляция"</w:t>
      </w:r>
    </w:p>
    <w:p w14:paraId="2F568A9A">
      <w:pPr>
        <w:pStyle w:val="23"/>
        <w:jc w:val="center"/>
      </w:pPr>
      <w:r>
        <w:t>по дисциплине «Информационные РЭС»</w:t>
      </w:r>
    </w:p>
    <w:bookmarkEnd w:id="0"/>
    <w:p w14:paraId="5134A3F3">
      <w:pPr>
        <w:pStyle w:val="23"/>
        <w:jc w:val="center"/>
      </w:pPr>
    </w:p>
    <w:p w14:paraId="70CB1104">
      <w:pPr>
        <w:pStyle w:val="23"/>
        <w:jc w:val="center"/>
      </w:pPr>
    </w:p>
    <w:p w14:paraId="6B8282E8">
      <w:pPr>
        <w:pStyle w:val="23"/>
        <w:jc w:val="center"/>
      </w:pPr>
    </w:p>
    <w:p w14:paraId="08E4F220">
      <w:pPr>
        <w:pStyle w:val="23"/>
        <w:jc w:val="center"/>
      </w:pPr>
    </w:p>
    <w:p w14:paraId="3C1A76DF">
      <w:pPr>
        <w:pStyle w:val="23"/>
        <w:jc w:val="center"/>
      </w:pPr>
    </w:p>
    <w:p w14:paraId="52296235">
      <w:pPr>
        <w:pStyle w:val="23"/>
        <w:jc w:val="center"/>
      </w:pPr>
      <w:r>
        <w:t>Выполнил ст. группы РЛ6-91</w:t>
      </w:r>
    </w:p>
    <w:p w14:paraId="18A96805">
      <w:pPr>
        <w:pStyle w:val="23"/>
        <w:jc w:val="center"/>
      </w:pPr>
      <w:bookmarkStart w:id="14" w:name="_GoBack"/>
      <w:bookmarkEnd w:id="14"/>
      <w:r>
        <w:rPr>
          <w:rFonts w:hint="default"/>
          <w:lang w:val="ru-RU"/>
        </w:rPr>
        <w:t>Филимонов С. В</w:t>
      </w:r>
      <w:r>
        <w:t>.</w:t>
      </w:r>
    </w:p>
    <w:p w14:paraId="36083659">
      <w:pPr>
        <w:pStyle w:val="23"/>
        <w:jc w:val="center"/>
      </w:pPr>
    </w:p>
    <w:p w14:paraId="19DF7A90">
      <w:pPr>
        <w:pStyle w:val="23"/>
        <w:jc w:val="center"/>
      </w:pPr>
    </w:p>
    <w:p w14:paraId="0DB6E633">
      <w:pPr>
        <w:pStyle w:val="23"/>
        <w:jc w:val="center"/>
      </w:pPr>
    </w:p>
    <w:p w14:paraId="7419C673">
      <w:pPr>
        <w:pStyle w:val="23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 Р.</w:t>
      </w:r>
    </w:p>
    <w:p w14:paraId="1BDF2CFB">
      <w:pPr>
        <w:pStyle w:val="23"/>
        <w:jc w:val="center"/>
      </w:pPr>
    </w:p>
    <w:p w14:paraId="5BCD4EC2">
      <w:pPr>
        <w:pStyle w:val="23"/>
        <w:jc w:val="center"/>
      </w:pPr>
    </w:p>
    <w:p w14:paraId="6E533D71">
      <w:pPr>
        <w:pStyle w:val="23"/>
        <w:jc w:val="center"/>
      </w:pPr>
    </w:p>
    <w:p w14:paraId="0A691782">
      <w:pPr>
        <w:pStyle w:val="23"/>
        <w:jc w:val="center"/>
      </w:pPr>
    </w:p>
    <w:p w14:paraId="7CB788A6">
      <w:pPr>
        <w:pStyle w:val="23"/>
        <w:jc w:val="center"/>
      </w:pPr>
    </w:p>
    <w:p w14:paraId="280251E0">
      <w:pPr>
        <w:pStyle w:val="23"/>
        <w:jc w:val="center"/>
      </w:pPr>
    </w:p>
    <w:p w14:paraId="7C0BC4BB">
      <w:pPr>
        <w:pStyle w:val="23"/>
        <w:jc w:val="center"/>
      </w:pPr>
    </w:p>
    <w:p w14:paraId="6A872946">
      <w:pPr>
        <w:pStyle w:val="23"/>
        <w:jc w:val="center"/>
      </w:pPr>
    </w:p>
    <w:p w14:paraId="5E475FA2">
      <w:pPr>
        <w:pStyle w:val="23"/>
        <w:jc w:val="center"/>
      </w:pPr>
    </w:p>
    <w:p w14:paraId="732CB7B2">
      <w:pPr>
        <w:pStyle w:val="23"/>
        <w:jc w:val="center"/>
      </w:pPr>
    </w:p>
    <w:p w14:paraId="69233824">
      <w:pPr>
        <w:pStyle w:val="23"/>
        <w:jc w:val="center"/>
      </w:pPr>
      <w:r>
        <w:t>Москва, 2024</w:t>
      </w:r>
    </w:p>
    <w:p w14:paraId="2C9128E6">
      <w:pPr>
        <w:pStyle w:val="15"/>
        <w:rPr>
          <w:lang w:eastAsia="ru-RU"/>
        </w:rPr>
      </w:pPr>
      <w:r>
        <w:rPr>
          <w:lang w:eastAsia="ru-RU"/>
        </w:rPr>
        <w:t>Оглавление</w:t>
      </w:r>
    </w:p>
    <w:p w14:paraId="18182F8D">
      <w:pPr>
        <w:pStyle w:val="12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r>
        <w:fldChar w:fldCharType="begin"/>
      </w:r>
      <w:r>
        <w:instrText xml:space="preserve"> HYPERLINK \l "_Toc181215962" </w:instrText>
      </w:r>
      <w:r>
        <w:fldChar w:fldCharType="separate"/>
      </w:r>
      <w:r>
        <w:rPr>
          <w:rStyle w:val="9"/>
          <w:rFonts w:eastAsia="Times New Roman"/>
          <w:lang w:eastAsia="ru-RU"/>
        </w:rPr>
        <w:t>Широтно-импульсная модуляция и ее свойства</w:t>
      </w:r>
      <w:r>
        <w:tab/>
      </w:r>
      <w:r>
        <w:fldChar w:fldCharType="begin"/>
      </w:r>
      <w:r>
        <w:instrText xml:space="preserve"> PAGEREF _Toc181215962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2E4F46F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"_Toc181215963" </w:instrText>
      </w:r>
      <w:r>
        <w:fldChar w:fldCharType="separate"/>
      </w:r>
      <w:r>
        <w:rPr>
          <w:rStyle w:val="9"/>
        </w:rPr>
        <w:t>Порядок выполнения работы</w:t>
      </w:r>
      <w:r>
        <w:tab/>
      </w:r>
      <w:r>
        <w:fldChar w:fldCharType="begin"/>
      </w:r>
      <w:r>
        <w:instrText xml:space="preserve"> PAGEREF _Toc181215963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48239B6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"_Toc181215964" </w:instrText>
      </w:r>
      <w:r>
        <w:fldChar w:fldCharType="separate"/>
      </w:r>
      <w:r>
        <w:rPr>
          <w:rStyle w:val="9"/>
        </w:rPr>
        <w:t>Отчет</w:t>
      </w:r>
      <w:r>
        <w:tab/>
      </w:r>
      <w:r>
        <w:fldChar w:fldCharType="begin"/>
      </w:r>
      <w:r>
        <w:instrText xml:space="preserve"> PAGEREF _Toc181215964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ECF0D5">
      <w:pPr>
        <w:pStyle w:val="12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"_Toc181215965" </w:instrText>
      </w:r>
      <w:r>
        <w:fldChar w:fldCharType="separate"/>
      </w:r>
      <w:r>
        <w:rPr>
          <w:rStyle w:val="9"/>
        </w:rPr>
        <w:t>Исследование работы МС управления ШИМ</w:t>
      </w:r>
      <w:r>
        <w:tab/>
      </w:r>
      <w:r>
        <w:fldChar w:fldCharType="begin"/>
      </w:r>
      <w:r>
        <w:instrText xml:space="preserve"> PAGEREF _Toc181215965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6DFDC90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"_Toc181215966" </w:instrText>
      </w:r>
      <w:r>
        <w:fldChar w:fldCharType="separate"/>
      </w:r>
      <w:r>
        <w:rPr>
          <w:rStyle w:val="9"/>
        </w:rPr>
        <w:t>Порядок выполнения работы</w:t>
      </w:r>
      <w:r>
        <w:tab/>
      </w:r>
      <w:r>
        <w:fldChar w:fldCharType="begin"/>
      </w:r>
      <w:r>
        <w:instrText xml:space="preserve"> PAGEREF _Toc181215966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51D8191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"_Toc181215967" </w:instrText>
      </w:r>
      <w:r>
        <w:fldChar w:fldCharType="separate"/>
      </w:r>
      <w:r>
        <w:rPr>
          <w:rStyle w:val="9"/>
        </w:rPr>
        <w:t>Отчет</w:t>
      </w:r>
      <w:r>
        <w:tab/>
      </w:r>
      <w:r>
        <w:fldChar w:fldCharType="begin"/>
      </w:r>
      <w:r>
        <w:instrText xml:space="preserve"> PAGEREF _Toc181215967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80057E3">
      <w:pPr>
        <w:pStyle w:val="12"/>
        <w:tabs>
          <w:tab w:val="right" w:leader="dot" w:pos="10456"/>
        </w:tabs>
        <w:rPr>
          <w:rFonts w:asciiTheme="minorHAnsi" w:hAnsiTheme="minorHAnsi" w:eastAsiaTheme="minorEastAsia"/>
          <w:b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"_Toc181215968" </w:instrText>
      </w:r>
      <w:r>
        <w:fldChar w:fldCharType="separate"/>
      </w:r>
      <w:r>
        <w:rPr>
          <w:rStyle w:val="9"/>
        </w:rPr>
        <w:t>Исследование широтно-импульсной модуляции, реализованной микроконтроллером МК-52</w:t>
      </w:r>
      <w:r>
        <w:tab/>
      </w:r>
      <w:r>
        <w:fldChar w:fldCharType="begin"/>
      </w:r>
      <w:r>
        <w:instrText xml:space="preserve"> PAGEREF _Toc181215968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03892DB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"_Toc181215969" </w:instrText>
      </w:r>
      <w:r>
        <w:fldChar w:fldCharType="separate"/>
      </w:r>
      <w:r>
        <w:rPr>
          <w:rStyle w:val="9"/>
        </w:rPr>
        <w:t>Перечень элементов с их краткими характеристиками</w:t>
      </w:r>
      <w:r>
        <w:tab/>
      </w:r>
      <w:r>
        <w:fldChar w:fldCharType="begin"/>
      </w:r>
      <w:r>
        <w:instrText xml:space="preserve"> PAGEREF _Toc181215969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566AAE9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"_Toc181215970" </w:instrText>
      </w:r>
      <w:r>
        <w:fldChar w:fldCharType="separate"/>
      </w:r>
      <w:r>
        <w:rPr>
          <w:rStyle w:val="9"/>
        </w:rPr>
        <w:t>Условие задачи</w:t>
      </w:r>
      <w:r>
        <w:tab/>
      </w:r>
      <w:r>
        <w:fldChar w:fldCharType="begin"/>
      </w:r>
      <w:r>
        <w:instrText xml:space="preserve"> PAGEREF _Toc181215970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EB76DD5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"_Toc181215971" </w:instrText>
      </w:r>
      <w:r>
        <w:fldChar w:fldCharType="separate"/>
      </w:r>
      <w:r>
        <w:rPr>
          <w:rStyle w:val="9"/>
        </w:rPr>
        <w:t>Полученная схема</w:t>
      </w:r>
      <w:r>
        <w:tab/>
      </w:r>
      <w:r>
        <w:fldChar w:fldCharType="begin"/>
      </w:r>
      <w:r>
        <w:instrText xml:space="preserve"> PAGEREF _Toc181215971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DFD5F45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"_Toc181215972" </w:instrText>
      </w:r>
      <w:r>
        <w:fldChar w:fldCharType="separate"/>
      </w:r>
      <w:r>
        <w:rPr>
          <w:rStyle w:val="9"/>
        </w:rPr>
        <w:t>Расчёт параметров таймера</w:t>
      </w:r>
      <w:r>
        <w:tab/>
      </w:r>
      <w:r>
        <w:fldChar w:fldCharType="begin"/>
      </w:r>
      <w:r>
        <w:instrText xml:space="preserve"> PAGEREF _Toc181215972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C3C9A35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"_Toc181215973" </w:instrText>
      </w:r>
      <w:r>
        <w:fldChar w:fldCharType="separate"/>
      </w:r>
      <w:r>
        <w:rPr>
          <w:rStyle w:val="9"/>
        </w:rPr>
        <w:t>Исходный код микропрограммы</w:t>
      </w:r>
      <w:r>
        <w:tab/>
      </w:r>
      <w:r>
        <w:fldChar w:fldCharType="begin"/>
      </w:r>
      <w:r>
        <w:instrText xml:space="preserve"> PAGEREF _Toc181215973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BF4A94F">
      <w:pPr>
        <w:pStyle w:val="14"/>
        <w:tabs>
          <w:tab w:val="right" w:leader="dot" w:pos="10456"/>
        </w:tabs>
        <w:rPr>
          <w:rFonts w:asciiTheme="minorHAnsi" w:hAnsiTheme="minorHAnsi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"_Toc181215974" </w:instrText>
      </w:r>
      <w:r>
        <w:fldChar w:fldCharType="separate"/>
      </w:r>
      <w:r>
        <w:rPr>
          <w:rStyle w:val="9"/>
        </w:rPr>
        <w:t>Полученные осциллограммы</w:t>
      </w:r>
      <w:r>
        <w:tab/>
      </w:r>
      <w:r>
        <w:fldChar w:fldCharType="begin"/>
      </w:r>
      <w:r>
        <w:instrText xml:space="preserve"> PAGEREF _Toc181215974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A87685D">
      <w:pPr>
        <w:rPr>
          <w:lang w:eastAsia="ru-RU"/>
        </w:rPr>
      </w:pPr>
      <w:r>
        <w:rPr>
          <w:lang w:eastAsia="ru-RU"/>
        </w:rPr>
        <w:fldChar w:fldCharType="end"/>
      </w:r>
    </w:p>
    <w:p w14:paraId="56058D91">
      <w:pPr>
        <w:rPr>
          <w:lang w:eastAsia="ru-RU"/>
        </w:rPr>
      </w:pPr>
    </w:p>
    <w:p w14:paraId="6F930453">
      <w:pPr>
        <w:rPr>
          <w:lang w:eastAsia="ru-RU"/>
        </w:rPr>
      </w:pPr>
    </w:p>
    <w:p w14:paraId="569A3400">
      <w:pPr>
        <w:rPr>
          <w:lang w:eastAsia="ru-RU"/>
        </w:rPr>
      </w:pPr>
    </w:p>
    <w:p w14:paraId="7ACF6F69">
      <w:pPr>
        <w:rPr>
          <w:lang w:eastAsia="ru-RU"/>
        </w:rPr>
      </w:pPr>
    </w:p>
    <w:p w14:paraId="1C630E26">
      <w:pPr>
        <w:rPr>
          <w:lang w:eastAsia="ru-RU"/>
        </w:rPr>
      </w:pPr>
    </w:p>
    <w:p w14:paraId="0B55E583">
      <w:pPr>
        <w:rPr>
          <w:lang w:eastAsia="ru-RU"/>
        </w:rPr>
      </w:pPr>
    </w:p>
    <w:p w14:paraId="6F3B7CD8">
      <w:pPr>
        <w:rPr>
          <w:lang w:eastAsia="ru-RU"/>
        </w:rPr>
      </w:pPr>
    </w:p>
    <w:p w14:paraId="78243944">
      <w:pPr>
        <w:rPr>
          <w:lang w:eastAsia="ru-RU"/>
        </w:rPr>
      </w:pPr>
    </w:p>
    <w:p w14:paraId="7CF9EA55">
      <w:pPr>
        <w:rPr>
          <w:lang w:eastAsia="ru-RU"/>
        </w:rPr>
      </w:pPr>
    </w:p>
    <w:p w14:paraId="7DA8F7FD">
      <w:pPr>
        <w:rPr>
          <w:lang w:eastAsia="ru-RU"/>
        </w:rPr>
      </w:pPr>
    </w:p>
    <w:p w14:paraId="3E1A26CB">
      <w:pPr>
        <w:rPr>
          <w:lang w:eastAsia="ru-RU"/>
        </w:rPr>
      </w:pPr>
    </w:p>
    <w:p w14:paraId="523EC130">
      <w:pPr>
        <w:rPr>
          <w:lang w:eastAsia="ru-RU"/>
        </w:rPr>
      </w:pPr>
    </w:p>
    <w:p w14:paraId="521759B7">
      <w:pPr>
        <w:rPr>
          <w:lang w:eastAsia="ru-RU"/>
        </w:rPr>
      </w:pPr>
    </w:p>
    <w:p w14:paraId="0A6D92DF">
      <w:pPr>
        <w:rPr>
          <w:lang w:eastAsia="ru-RU"/>
        </w:rPr>
      </w:pPr>
    </w:p>
    <w:p w14:paraId="55FAF705">
      <w:pPr>
        <w:rPr>
          <w:lang w:eastAsia="ru-RU"/>
        </w:rPr>
      </w:pPr>
    </w:p>
    <w:p w14:paraId="0AA5FB01">
      <w:pPr>
        <w:rPr>
          <w:lang w:eastAsia="ru-RU"/>
        </w:rPr>
      </w:pPr>
    </w:p>
    <w:p w14:paraId="4EAD26B1">
      <w:pPr>
        <w:pStyle w:val="2"/>
        <w:rPr>
          <w:rFonts w:eastAsia="Times New Roman"/>
          <w:lang w:eastAsia="ru-RU"/>
        </w:rPr>
      </w:pPr>
      <w:bookmarkStart w:id="1" w:name="_Toc181215962"/>
      <w:r>
        <w:rPr>
          <w:rFonts w:eastAsia="Times New Roman"/>
          <w:lang w:eastAsia="ru-RU"/>
        </w:rPr>
        <w:t>Широтно-импульсная модуляция и ее свойства</w:t>
      </w:r>
      <w:bookmarkEnd w:id="1"/>
    </w:p>
    <w:p w14:paraId="1B6864CA">
      <w:pPr>
        <w:rPr>
          <w:lang w:eastAsia="ru-RU"/>
        </w:rPr>
      </w:pPr>
      <w:r>
        <w:rPr>
          <w:lang w:eastAsia="ru-RU"/>
        </w:rPr>
        <w:t>Цель работы: изучить широтно-импульсный сигнал.</w:t>
      </w:r>
    </w:p>
    <w:p w14:paraId="566FA5A6">
      <w:pPr>
        <w:pStyle w:val="3"/>
        <w:rPr>
          <w:lang w:eastAsia="ru-RU"/>
        </w:rPr>
      </w:pPr>
      <w:bookmarkStart w:id="2" w:name="_Toc181215963"/>
      <w:r>
        <w:t>Порядок выполнения работы</w:t>
      </w:r>
      <w:bookmarkEnd w:id="2"/>
      <w:r>
        <w:rPr>
          <w:lang w:eastAsia="ru-RU"/>
        </w:rPr>
        <w:t xml:space="preserve"> </w:t>
      </w:r>
    </w:p>
    <w:p w14:paraId="5A2C2B4D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Для изучения широтно-импульсного сигнала с помощью программы Electronics Workbench собрать схему представленную на рисунке 1.</w:t>
      </w:r>
    </w:p>
    <w:p w14:paraId="6B860043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Устанавливаемые параметры модулирующего генератора приведены на рисунке 2, где частота (Гц), численно равная вашему месяцу рождения.</w:t>
      </w:r>
    </w:p>
    <w:p w14:paraId="0EC4FBA2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Частоту правого синусоидального генератора в 10 раз больше.</w:t>
      </w:r>
    </w:p>
    <w:p w14:paraId="35F641E8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Амплитуда сигнала обоих генераторов – 7 В.</w:t>
      </w:r>
    </w:p>
    <w:p w14:paraId="434B22C5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Включить собранную схему и зарисовать осциллограмму полученного сигнала.</w:t>
      </w:r>
    </w:p>
    <w:p w14:paraId="3A13B2DA">
      <w:pPr>
        <w:pStyle w:val="2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Пример построения осциллограмм сигналов приведен на рисунке 3.</w:t>
      </w:r>
    </w:p>
    <w:p w14:paraId="1F66C65F">
      <w:pPr>
        <w:rPr>
          <w:lang w:eastAsia="ru-RU"/>
        </w:rPr>
      </w:pPr>
    </w:p>
    <w:p w14:paraId="4CFA73F3">
      <w:pPr>
        <w:rPr>
          <w:lang w:eastAsia="ru-RU"/>
        </w:rPr>
      </w:pPr>
    </w:p>
    <w:p w14:paraId="7ABE0BD6">
      <w:pPr>
        <w:rPr>
          <w:lang w:eastAsia="ru-RU"/>
        </w:rPr>
      </w:pPr>
    </w:p>
    <w:p w14:paraId="023A1C14">
      <w:pPr>
        <w:rPr>
          <w:lang w:eastAsia="ru-RU"/>
        </w:rPr>
      </w:pPr>
    </w:p>
    <w:p w14:paraId="11A39866">
      <w:pPr>
        <w:rPr>
          <w:lang w:eastAsia="ru-RU"/>
        </w:rPr>
      </w:pPr>
    </w:p>
    <w:p w14:paraId="382ACEB2">
      <w:pPr>
        <w:rPr>
          <w:lang w:eastAsia="ru-RU"/>
        </w:rPr>
      </w:pPr>
    </w:p>
    <w:p w14:paraId="013671FB">
      <w:pPr>
        <w:rPr>
          <w:lang w:eastAsia="ru-RU"/>
        </w:rPr>
      </w:pPr>
    </w:p>
    <w:p w14:paraId="2C1396A7">
      <w:pPr>
        <w:rPr>
          <w:lang w:eastAsia="ru-RU"/>
        </w:rPr>
      </w:pPr>
    </w:p>
    <w:p w14:paraId="733D0F7F">
      <w:pPr>
        <w:rPr>
          <w:lang w:eastAsia="ru-RU"/>
        </w:rPr>
      </w:pPr>
    </w:p>
    <w:p w14:paraId="646E06E7">
      <w:pPr>
        <w:rPr>
          <w:lang w:eastAsia="ru-RU"/>
        </w:rPr>
      </w:pPr>
    </w:p>
    <w:p w14:paraId="0A93376D">
      <w:pPr>
        <w:rPr>
          <w:lang w:eastAsia="ru-RU"/>
        </w:rPr>
      </w:pPr>
    </w:p>
    <w:p w14:paraId="081773A9">
      <w:pPr>
        <w:rPr>
          <w:lang w:eastAsia="ru-RU"/>
        </w:rPr>
      </w:pPr>
    </w:p>
    <w:p w14:paraId="79799166">
      <w:pPr>
        <w:rPr>
          <w:lang w:eastAsia="ru-RU"/>
        </w:rPr>
      </w:pPr>
    </w:p>
    <w:p w14:paraId="33B5100B">
      <w:pPr>
        <w:rPr>
          <w:lang w:eastAsia="ru-RU"/>
        </w:rPr>
      </w:pPr>
    </w:p>
    <w:p w14:paraId="0EC09130">
      <w:pPr>
        <w:rPr>
          <w:lang w:eastAsia="ru-RU"/>
        </w:rPr>
      </w:pPr>
    </w:p>
    <w:p w14:paraId="221AF373">
      <w:pPr>
        <w:rPr>
          <w:lang w:eastAsia="ru-RU"/>
        </w:rPr>
      </w:pPr>
    </w:p>
    <w:p w14:paraId="73D04F96">
      <w:pPr>
        <w:rPr>
          <w:lang w:eastAsia="ru-RU"/>
        </w:rPr>
      </w:pPr>
    </w:p>
    <w:p w14:paraId="4F456BA0">
      <w:pPr>
        <w:rPr>
          <w:lang w:eastAsia="ru-RU"/>
        </w:rPr>
      </w:pPr>
    </w:p>
    <w:p w14:paraId="19622E0E">
      <w:pPr>
        <w:rPr>
          <w:lang w:eastAsia="ru-RU"/>
        </w:rPr>
      </w:pPr>
    </w:p>
    <w:p w14:paraId="49514430">
      <w:pPr>
        <w:rPr>
          <w:lang w:eastAsia="ru-RU"/>
        </w:rPr>
      </w:pPr>
    </w:p>
    <w:p w14:paraId="75EA8E07">
      <w:pPr>
        <w:rPr>
          <w:lang w:eastAsia="ru-RU"/>
        </w:rPr>
      </w:pPr>
    </w:p>
    <w:p w14:paraId="165A23C8">
      <w:pPr>
        <w:pStyle w:val="3"/>
      </w:pPr>
      <w:bookmarkStart w:id="3" w:name="_Toc181215964"/>
      <w:r>
        <w:t>Отчет</w:t>
      </w:r>
      <w:bookmarkEnd w:id="3"/>
    </w:p>
    <w:p w14:paraId="77EDF12B">
      <w:r>
        <w:t xml:space="preserve">Частоты (Гц): на модулирующем генераторе </w:t>
      </w:r>
      <m:oMath>
        <m:r>
          <m:rPr/>
          <w:rPr>
            <w:rFonts w:ascii="Cambria Math" w:hAnsi="Cambria Math"/>
          </w:rPr>
          <m:t>f=9</m:t>
        </m:r>
      </m:oMath>
      <w:r>
        <w:rPr>
          <w:rFonts w:eastAsiaTheme="minorEastAsia"/>
        </w:rPr>
        <w:t xml:space="preserve">; на синусоидальном генераторе: </w:t>
      </w:r>
      <m:oMath>
        <m:r>
          <m:rPr/>
          <w:rPr>
            <w:rFonts w:ascii="Cambria Math" w:hAnsi="Cambria Math"/>
          </w:rPr>
          <m:t>f=90</m:t>
        </m:r>
      </m:oMath>
    </w:p>
    <w:p w14:paraId="46A87F5B">
      <w:pPr>
        <w:pStyle w:val="23"/>
        <w:jc w:val="center"/>
      </w:pPr>
      <w:r>
        <w:drawing>
          <wp:inline distT="0" distB="0" distL="0" distR="0">
            <wp:extent cx="3038475" cy="2306320"/>
            <wp:effectExtent l="0" t="0" r="0" b="0"/>
            <wp:docPr id="170323624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6241" name="Рисунок 1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298" cy="23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DDD">
      <w:pPr>
        <w:pStyle w:val="23"/>
        <w:jc w:val="center"/>
      </w:pPr>
      <w:r>
        <w:t>Рис. 1.1 – Схема соединения приборов</w:t>
      </w:r>
    </w:p>
    <w:p w14:paraId="73DA22C5">
      <w:pPr>
        <w:pStyle w:val="23"/>
        <w:jc w:val="center"/>
      </w:pPr>
      <w:r>
        <w:drawing>
          <wp:inline distT="0" distB="0" distL="0" distR="0">
            <wp:extent cx="2276475" cy="1779905"/>
            <wp:effectExtent l="0" t="0" r="0" b="0"/>
            <wp:docPr id="41411532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532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396" cy="17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AA3">
      <w:pPr>
        <w:pStyle w:val="23"/>
        <w:jc w:val="center"/>
      </w:pPr>
      <w:r>
        <w:t>Рис. 1.2 – Параметры модулирующего генератора</w:t>
      </w:r>
    </w:p>
    <w:p w14:paraId="3F4178F9">
      <w:pPr>
        <w:pStyle w:val="23"/>
        <w:jc w:val="center"/>
      </w:pPr>
      <w:r>
        <w:drawing>
          <wp:inline distT="0" distB="0" distL="0" distR="0">
            <wp:extent cx="5068570" cy="3752850"/>
            <wp:effectExtent l="0" t="0" r="0" b="0"/>
            <wp:docPr id="160983628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628" name="Рисунок 1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21" cy="37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A234">
      <w:pPr>
        <w:pStyle w:val="23"/>
        <w:jc w:val="center"/>
      </w:pPr>
      <w:r>
        <w:t>Рис. 1.3 – Пример осциллограмм сигналов</w:t>
      </w:r>
    </w:p>
    <w:p w14:paraId="2DEACF08">
      <w:pPr>
        <w:pStyle w:val="2"/>
      </w:pPr>
      <w:bookmarkStart w:id="4" w:name="_Toc181215965"/>
      <w:r>
        <w:t>Исследование работы МС управления ШИМ</w:t>
      </w:r>
      <w:bookmarkEnd w:id="4"/>
    </w:p>
    <w:p w14:paraId="67B1BA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Изучение, принципов работы, режимов работы МС ШИМ TL494. </w:t>
      </w:r>
    </w:p>
    <w:p w14:paraId="4051DD42">
      <w:pPr>
        <w:pStyle w:val="3"/>
      </w:pPr>
      <w:bookmarkStart w:id="5" w:name="_Toc181215966"/>
      <w:r>
        <w:t>Порядок выполнения работы</w:t>
      </w:r>
      <w:bookmarkEnd w:id="5"/>
    </w:p>
    <w:p w14:paraId="28CEA418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Измеряя средствами программы, длительность выходного импульса (для любого канала) снять регулировочную характеристику МС по входу 1 как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и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Cs w:val="28"/>
          </w:rPr>
          <m:t>=F(Uvx)</m:t>
        </m:r>
      </m:oMath>
      <w:r>
        <w:rPr>
          <w:rFonts w:cs="Times New Roman"/>
          <w:szCs w:val="28"/>
        </w:rPr>
        <w:t xml:space="preserve">,  заполните данные в таблицу 1 </w:t>
      </w:r>
    </w:p>
    <w:p w14:paraId="6EC59891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Измеряя средствами программы, длительность выходного импульса (для любого канала) снять регулировочную характеристику МС по входу 2 как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и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Cs w:val="28"/>
          </w:rPr>
          <m:t>=F(Uvx)</m:t>
        </m:r>
      </m:oMath>
      <w:r>
        <w:rPr>
          <w:rFonts w:cs="Times New Roman"/>
          <w:szCs w:val="28"/>
        </w:rPr>
        <w:t>,  заполните данные в таблицу 2</w:t>
      </w:r>
    </w:p>
    <w:p w14:paraId="5DA55770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Постройте на одном графике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и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Cs w:val="28"/>
          </w:rPr>
          <m:t>=F(Uvx)</m:t>
        </m:r>
      </m:oMath>
      <w:r>
        <w:rPr>
          <w:rFonts w:cs="Times New Roman"/>
          <w:szCs w:val="28"/>
        </w:rPr>
        <w:t xml:space="preserve"> для обоих каналов. Проанализируйте полученный график. Определите крутизну регулирования для каждого канала.  </w:t>
      </w:r>
    </w:p>
    <w:p w14:paraId="2F121851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значение R1 и R2 равным 50% зарисовать осциллограммы выходных напряжений МС. </w:t>
      </w:r>
    </w:p>
    <w:p w14:paraId="06A2E6BE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Измерить средствами программы ширину «мертвой зоны» выходного импульса (для любого канала), объяснить ее назначение.</w:t>
      </w:r>
    </w:p>
    <w:p w14:paraId="6EAF8F02">
      <w:pPr>
        <w:pStyle w:val="2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Путем перевода ключа К1 в нижнее положение перевести МС в однотактный режим работы. Зарисовать осциллограммы выходных напряжений. </w:t>
      </w:r>
    </w:p>
    <w:p w14:paraId="1D19DD8F"/>
    <w:p w14:paraId="4B1E67F5"/>
    <w:p w14:paraId="09932888"/>
    <w:p w14:paraId="468ACACE"/>
    <w:p w14:paraId="21ECC5DF"/>
    <w:p w14:paraId="78C479C9"/>
    <w:p w14:paraId="68F0A92E"/>
    <w:p w14:paraId="7E437725"/>
    <w:p w14:paraId="5869F64B"/>
    <w:p w14:paraId="65560527"/>
    <w:p w14:paraId="6BB32EBB"/>
    <w:p w14:paraId="1D347D55"/>
    <w:p w14:paraId="7F1E8344"/>
    <w:p w14:paraId="12429D79"/>
    <w:p w14:paraId="51D0DD58"/>
    <w:p w14:paraId="2FC61B02"/>
    <w:p w14:paraId="062844F1">
      <w:pPr>
        <w:pStyle w:val="3"/>
      </w:pPr>
      <w:bookmarkStart w:id="6" w:name="_Toc181215967"/>
      <w:r>
        <w:t>Отчет</w:t>
      </w:r>
      <w:bookmarkEnd w:id="6"/>
    </w:p>
    <w:p w14:paraId="55B78022">
      <w:pPr>
        <w:pStyle w:val="23"/>
        <w:jc w:val="center"/>
      </w:pPr>
      <w:r>
        <w:drawing>
          <wp:inline distT="0" distB="0" distL="0" distR="0">
            <wp:extent cx="6645910" cy="247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CBC3">
      <w:pPr>
        <w:pStyle w:val="23"/>
        <w:jc w:val="center"/>
      </w:pPr>
      <w:r>
        <w:t>Рис. 2.1 – Схема модели исследуемой МС ШИМ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876"/>
        <w:gridCol w:w="876"/>
        <w:gridCol w:w="876"/>
        <w:gridCol w:w="868"/>
        <w:gridCol w:w="876"/>
        <w:gridCol w:w="846"/>
        <w:gridCol w:w="846"/>
        <w:gridCol w:w="846"/>
        <w:gridCol w:w="846"/>
        <w:gridCol w:w="846"/>
        <w:gridCol w:w="844"/>
      </w:tblGrid>
      <w:tr w14:paraId="1BBFE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 w14:paraId="04BA0B63">
            <w:pPr>
              <w:pStyle w:val="23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871" w:type="dxa"/>
          </w:tcPr>
          <w:p w14:paraId="70539028">
            <w:pPr>
              <w:pStyle w:val="23"/>
              <w:spacing w:line="240" w:lineRule="auto"/>
              <w:jc w:val="center"/>
            </w:pPr>
            <w:r>
              <w:t>100%</w:t>
            </w:r>
          </w:p>
        </w:tc>
        <w:tc>
          <w:tcPr>
            <w:tcW w:w="847" w:type="dxa"/>
          </w:tcPr>
          <w:p w14:paraId="50CE3B67">
            <w:pPr>
              <w:pStyle w:val="23"/>
              <w:spacing w:line="240" w:lineRule="auto"/>
              <w:jc w:val="center"/>
            </w:pPr>
            <w:r>
              <w:t>90%</w:t>
            </w:r>
          </w:p>
        </w:tc>
        <w:tc>
          <w:tcPr>
            <w:tcW w:w="847" w:type="dxa"/>
          </w:tcPr>
          <w:p w14:paraId="12C9B56A">
            <w:pPr>
              <w:pStyle w:val="23"/>
              <w:spacing w:line="240" w:lineRule="auto"/>
              <w:jc w:val="center"/>
            </w:pPr>
            <w:r>
              <w:t>80%</w:t>
            </w:r>
          </w:p>
        </w:tc>
        <w:tc>
          <w:tcPr>
            <w:tcW w:w="846" w:type="dxa"/>
          </w:tcPr>
          <w:p w14:paraId="5F415290">
            <w:pPr>
              <w:pStyle w:val="23"/>
              <w:spacing w:line="240" w:lineRule="auto"/>
              <w:jc w:val="center"/>
            </w:pPr>
            <w:r>
              <w:t>70%</w:t>
            </w:r>
          </w:p>
        </w:tc>
        <w:tc>
          <w:tcPr>
            <w:tcW w:w="846" w:type="dxa"/>
          </w:tcPr>
          <w:p w14:paraId="68093AD9">
            <w:pPr>
              <w:pStyle w:val="23"/>
              <w:spacing w:line="240" w:lineRule="auto"/>
              <w:jc w:val="center"/>
            </w:pPr>
            <w:r>
              <w:t>60%</w:t>
            </w:r>
          </w:p>
        </w:tc>
        <w:tc>
          <w:tcPr>
            <w:tcW w:w="846" w:type="dxa"/>
          </w:tcPr>
          <w:p w14:paraId="45237D2F">
            <w:pPr>
              <w:pStyle w:val="23"/>
              <w:spacing w:line="240" w:lineRule="auto"/>
              <w:jc w:val="center"/>
            </w:pPr>
            <w:r>
              <w:t>50%</w:t>
            </w:r>
          </w:p>
        </w:tc>
        <w:tc>
          <w:tcPr>
            <w:tcW w:w="846" w:type="dxa"/>
          </w:tcPr>
          <w:p w14:paraId="7D86528E">
            <w:pPr>
              <w:pStyle w:val="23"/>
              <w:spacing w:line="240" w:lineRule="auto"/>
              <w:jc w:val="center"/>
            </w:pPr>
            <w:r>
              <w:t>40%</w:t>
            </w:r>
          </w:p>
        </w:tc>
        <w:tc>
          <w:tcPr>
            <w:tcW w:w="846" w:type="dxa"/>
          </w:tcPr>
          <w:p w14:paraId="251A13AA">
            <w:pPr>
              <w:pStyle w:val="23"/>
              <w:spacing w:line="240" w:lineRule="auto"/>
              <w:jc w:val="center"/>
            </w:pPr>
            <w:r>
              <w:t>30%</w:t>
            </w:r>
          </w:p>
        </w:tc>
        <w:tc>
          <w:tcPr>
            <w:tcW w:w="846" w:type="dxa"/>
          </w:tcPr>
          <w:p w14:paraId="747120D2">
            <w:pPr>
              <w:pStyle w:val="23"/>
              <w:spacing w:line="240" w:lineRule="auto"/>
              <w:jc w:val="center"/>
            </w:pPr>
            <w:r>
              <w:t>20%</w:t>
            </w:r>
          </w:p>
        </w:tc>
        <w:tc>
          <w:tcPr>
            <w:tcW w:w="846" w:type="dxa"/>
          </w:tcPr>
          <w:p w14:paraId="3304FDBE">
            <w:pPr>
              <w:pStyle w:val="23"/>
              <w:spacing w:line="240" w:lineRule="auto"/>
              <w:jc w:val="center"/>
            </w:pPr>
            <w:r>
              <w:t>10%</w:t>
            </w:r>
          </w:p>
        </w:tc>
        <w:tc>
          <w:tcPr>
            <w:tcW w:w="844" w:type="dxa"/>
          </w:tcPr>
          <w:p w14:paraId="618739C3">
            <w:pPr>
              <w:pStyle w:val="23"/>
              <w:spacing w:line="240" w:lineRule="auto"/>
              <w:jc w:val="center"/>
            </w:pPr>
            <w:r>
              <w:t>0%</w:t>
            </w:r>
          </w:p>
        </w:tc>
      </w:tr>
      <w:tr w14:paraId="19F82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 w14:paraId="2B642175">
            <w:pPr>
              <w:pStyle w:val="23"/>
              <w:spacing w:line="240" w:lineRule="auto"/>
              <w:jc w:val="center"/>
            </w:pPr>
            <m:oMath>
              <m:r>
                <m:rPr/>
                <w:rPr>
                  <w:rFonts w:ascii="Cambria Math" w:hAnsi="Cambria Math"/>
                  <w:szCs w:val="28"/>
                </w:rPr>
                <m:t>Uvx</m:t>
              </m:r>
            </m:oMath>
            <w:r>
              <w:rPr>
                <w:rFonts w:eastAsiaTheme="minorEastAsia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Cs w:val="28"/>
              </w:rPr>
              <w:t>В</w:t>
            </w:r>
          </w:p>
        </w:tc>
        <w:tc>
          <w:tcPr>
            <w:tcW w:w="871" w:type="dxa"/>
          </w:tcPr>
          <w:p w14:paraId="3B64493D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0.63</w:t>
            </w:r>
          </w:p>
        </w:tc>
        <w:tc>
          <w:tcPr>
            <w:tcW w:w="847" w:type="dxa"/>
          </w:tcPr>
          <w:p w14:paraId="115A8ACB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1.74</w:t>
            </w:r>
          </w:p>
        </w:tc>
        <w:tc>
          <w:tcPr>
            <w:tcW w:w="847" w:type="dxa"/>
          </w:tcPr>
          <w:p w14:paraId="598B5B39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2.83</w:t>
            </w:r>
          </w:p>
        </w:tc>
        <w:tc>
          <w:tcPr>
            <w:tcW w:w="846" w:type="dxa"/>
          </w:tcPr>
          <w:p w14:paraId="52376C81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3.89</w:t>
            </w:r>
          </w:p>
        </w:tc>
        <w:tc>
          <w:tcPr>
            <w:tcW w:w="846" w:type="dxa"/>
          </w:tcPr>
          <w:p w14:paraId="334A5FB0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4.95</w:t>
            </w:r>
          </w:p>
        </w:tc>
        <w:tc>
          <w:tcPr>
            <w:tcW w:w="846" w:type="dxa"/>
          </w:tcPr>
          <w:p w14:paraId="4745C013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5.99</w:t>
            </w:r>
          </w:p>
        </w:tc>
        <w:tc>
          <w:tcPr>
            <w:tcW w:w="846" w:type="dxa"/>
          </w:tcPr>
          <w:p w14:paraId="59E66A46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7.04</w:t>
            </w:r>
          </w:p>
        </w:tc>
        <w:tc>
          <w:tcPr>
            <w:tcW w:w="846" w:type="dxa"/>
          </w:tcPr>
          <w:p w14:paraId="7787E34E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8.10</w:t>
            </w:r>
          </w:p>
        </w:tc>
        <w:tc>
          <w:tcPr>
            <w:tcW w:w="846" w:type="dxa"/>
          </w:tcPr>
          <w:p w14:paraId="33282C69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9.16</w:t>
            </w:r>
          </w:p>
        </w:tc>
        <w:tc>
          <w:tcPr>
            <w:tcW w:w="846" w:type="dxa"/>
          </w:tcPr>
          <w:p w14:paraId="273C8266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10.25</w:t>
            </w:r>
          </w:p>
        </w:tc>
        <w:tc>
          <w:tcPr>
            <w:tcW w:w="844" w:type="dxa"/>
          </w:tcPr>
          <w:p w14:paraId="57635D1E">
            <w:pPr>
              <w:pStyle w:val="2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  <w:r>
              <w:rPr>
                <w:szCs w:val="28"/>
                <w:lang w:val="en-US"/>
              </w:rPr>
              <w:t>.36</w:t>
            </w:r>
          </w:p>
        </w:tc>
      </w:tr>
      <w:tr w14:paraId="17630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 w14:paraId="611BCB58">
            <w:pPr>
              <w:pStyle w:val="23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8"/>
                      </w:rPr>
                      <m:t>и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871" w:type="dxa"/>
          </w:tcPr>
          <w:p w14:paraId="0254E4AF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156.83</w:t>
            </w:r>
          </w:p>
        </w:tc>
        <w:tc>
          <w:tcPr>
            <w:tcW w:w="847" w:type="dxa"/>
          </w:tcPr>
          <w:p w14:paraId="0DD5CEC4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144.29</w:t>
            </w:r>
          </w:p>
        </w:tc>
        <w:tc>
          <w:tcPr>
            <w:tcW w:w="847" w:type="dxa"/>
          </w:tcPr>
          <w:p w14:paraId="5E69E9BB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131.74</w:t>
            </w:r>
          </w:p>
        </w:tc>
        <w:tc>
          <w:tcPr>
            <w:tcW w:w="846" w:type="dxa"/>
          </w:tcPr>
          <w:p w14:paraId="20388214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119.19</w:t>
            </w:r>
          </w:p>
        </w:tc>
        <w:tc>
          <w:tcPr>
            <w:tcW w:w="846" w:type="dxa"/>
          </w:tcPr>
          <w:p w14:paraId="32E2F642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106.65</w:t>
            </w:r>
          </w:p>
        </w:tc>
        <w:tc>
          <w:tcPr>
            <w:tcW w:w="846" w:type="dxa"/>
          </w:tcPr>
          <w:p w14:paraId="480E1645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94.10</w:t>
            </w:r>
          </w:p>
        </w:tc>
        <w:tc>
          <w:tcPr>
            <w:tcW w:w="846" w:type="dxa"/>
          </w:tcPr>
          <w:p w14:paraId="5F793C2B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81.55</w:t>
            </w:r>
          </w:p>
        </w:tc>
        <w:tc>
          <w:tcPr>
            <w:tcW w:w="846" w:type="dxa"/>
          </w:tcPr>
          <w:p w14:paraId="49061510">
            <w:pPr>
              <w:pStyle w:val="23"/>
              <w:spacing w:line="240" w:lineRule="auto"/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lang w:val="en-US"/>
              </w:rPr>
              <w:t>69.01</w:t>
            </w:r>
          </w:p>
        </w:tc>
        <w:tc>
          <w:tcPr>
            <w:tcW w:w="846" w:type="dxa"/>
          </w:tcPr>
          <w:p w14:paraId="0962DFAE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56.46</w:t>
            </w:r>
          </w:p>
        </w:tc>
        <w:tc>
          <w:tcPr>
            <w:tcW w:w="846" w:type="dxa"/>
          </w:tcPr>
          <w:p w14:paraId="312BDA06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43.92</w:t>
            </w:r>
          </w:p>
        </w:tc>
        <w:tc>
          <w:tcPr>
            <w:tcW w:w="844" w:type="dxa"/>
          </w:tcPr>
          <w:p w14:paraId="7A57DA6A">
            <w:pPr>
              <w:pStyle w:val="23"/>
              <w:spacing w:line="240" w:lineRule="auto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lang w:val="en-US"/>
              </w:rPr>
              <w:t>31.36</w:t>
            </w:r>
          </w:p>
        </w:tc>
      </w:tr>
    </w:tbl>
    <w:p w14:paraId="684DE259">
      <w:pPr>
        <w:pStyle w:val="23"/>
        <w:jc w:val="center"/>
      </w:pPr>
      <w:r>
        <w:t>Табл. 2.1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76"/>
        <w:gridCol w:w="876"/>
        <w:gridCol w:w="876"/>
        <w:gridCol w:w="876"/>
        <w:gridCol w:w="848"/>
        <w:gridCol w:w="848"/>
        <w:gridCol w:w="848"/>
        <w:gridCol w:w="848"/>
        <w:gridCol w:w="848"/>
        <w:gridCol w:w="848"/>
        <w:gridCol w:w="848"/>
      </w:tblGrid>
      <w:tr w14:paraId="68822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A13F29E">
            <w:pPr>
              <w:pStyle w:val="23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847" w:type="dxa"/>
          </w:tcPr>
          <w:p w14:paraId="2A4F7A61">
            <w:pPr>
              <w:pStyle w:val="23"/>
              <w:spacing w:line="240" w:lineRule="auto"/>
              <w:jc w:val="center"/>
            </w:pPr>
            <w:r>
              <w:t>100%</w:t>
            </w:r>
          </w:p>
        </w:tc>
        <w:tc>
          <w:tcPr>
            <w:tcW w:w="848" w:type="dxa"/>
          </w:tcPr>
          <w:p w14:paraId="4616B30E">
            <w:pPr>
              <w:pStyle w:val="23"/>
              <w:spacing w:line="240" w:lineRule="auto"/>
              <w:jc w:val="center"/>
            </w:pPr>
            <w:r>
              <w:t>90%</w:t>
            </w:r>
          </w:p>
        </w:tc>
        <w:tc>
          <w:tcPr>
            <w:tcW w:w="848" w:type="dxa"/>
          </w:tcPr>
          <w:p w14:paraId="6FDFF56D">
            <w:pPr>
              <w:pStyle w:val="23"/>
              <w:spacing w:line="240" w:lineRule="auto"/>
              <w:jc w:val="center"/>
            </w:pPr>
            <w:r>
              <w:t>80%</w:t>
            </w:r>
          </w:p>
        </w:tc>
        <w:tc>
          <w:tcPr>
            <w:tcW w:w="848" w:type="dxa"/>
          </w:tcPr>
          <w:p w14:paraId="7DD75287">
            <w:pPr>
              <w:pStyle w:val="23"/>
              <w:spacing w:line="240" w:lineRule="auto"/>
              <w:jc w:val="center"/>
            </w:pPr>
            <w:r>
              <w:t>70%</w:t>
            </w:r>
          </w:p>
        </w:tc>
        <w:tc>
          <w:tcPr>
            <w:tcW w:w="848" w:type="dxa"/>
          </w:tcPr>
          <w:p w14:paraId="4885EFAA">
            <w:pPr>
              <w:pStyle w:val="23"/>
              <w:spacing w:line="240" w:lineRule="auto"/>
              <w:jc w:val="center"/>
            </w:pPr>
            <w:r>
              <w:t>60%</w:t>
            </w:r>
          </w:p>
        </w:tc>
        <w:tc>
          <w:tcPr>
            <w:tcW w:w="848" w:type="dxa"/>
          </w:tcPr>
          <w:p w14:paraId="554838E1">
            <w:pPr>
              <w:pStyle w:val="23"/>
              <w:spacing w:line="240" w:lineRule="auto"/>
              <w:jc w:val="center"/>
            </w:pPr>
            <w:r>
              <w:t>50%</w:t>
            </w:r>
          </w:p>
        </w:tc>
        <w:tc>
          <w:tcPr>
            <w:tcW w:w="848" w:type="dxa"/>
          </w:tcPr>
          <w:p w14:paraId="4EBAEDB3">
            <w:pPr>
              <w:pStyle w:val="23"/>
              <w:spacing w:line="240" w:lineRule="auto"/>
              <w:jc w:val="center"/>
            </w:pPr>
            <w:r>
              <w:t>40%</w:t>
            </w:r>
          </w:p>
        </w:tc>
        <w:tc>
          <w:tcPr>
            <w:tcW w:w="848" w:type="dxa"/>
          </w:tcPr>
          <w:p w14:paraId="743DBD52">
            <w:pPr>
              <w:pStyle w:val="23"/>
              <w:spacing w:line="240" w:lineRule="auto"/>
              <w:jc w:val="center"/>
            </w:pPr>
            <w:r>
              <w:t>30%</w:t>
            </w:r>
          </w:p>
        </w:tc>
        <w:tc>
          <w:tcPr>
            <w:tcW w:w="848" w:type="dxa"/>
          </w:tcPr>
          <w:p w14:paraId="7F94F60F">
            <w:pPr>
              <w:pStyle w:val="23"/>
              <w:spacing w:line="240" w:lineRule="auto"/>
              <w:jc w:val="center"/>
            </w:pPr>
            <w:r>
              <w:t>20%</w:t>
            </w:r>
          </w:p>
        </w:tc>
        <w:tc>
          <w:tcPr>
            <w:tcW w:w="848" w:type="dxa"/>
          </w:tcPr>
          <w:p w14:paraId="10B0A6A5">
            <w:pPr>
              <w:pStyle w:val="23"/>
              <w:spacing w:line="240" w:lineRule="auto"/>
              <w:jc w:val="center"/>
            </w:pPr>
            <w:r>
              <w:t>10%</w:t>
            </w:r>
          </w:p>
        </w:tc>
        <w:tc>
          <w:tcPr>
            <w:tcW w:w="848" w:type="dxa"/>
          </w:tcPr>
          <w:p w14:paraId="63F5D1E5">
            <w:pPr>
              <w:pStyle w:val="23"/>
              <w:spacing w:line="240" w:lineRule="auto"/>
              <w:jc w:val="center"/>
            </w:pPr>
            <w:r>
              <w:t>0%</w:t>
            </w:r>
          </w:p>
        </w:tc>
      </w:tr>
      <w:tr w14:paraId="0F848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37BCA15">
            <w:pPr>
              <w:pStyle w:val="23"/>
              <w:spacing w:line="240" w:lineRule="auto"/>
              <w:jc w:val="center"/>
            </w:pPr>
            <m:oMath>
              <m:r>
                <m:rPr/>
                <w:rPr>
                  <w:rFonts w:ascii="Cambria Math" w:hAnsi="Cambria Math"/>
                  <w:szCs w:val="28"/>
                </w:rPr>
                <m:t>Uvx</m:t>
              </m:r>
            </m:oMath>
            <w:r>
              <w:rPr>
                <w:rFonts w:eastAsiaTheme="minorEastAsia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Cs w:val="28"/>
              </w:rPr>
              <w:t>В</w:t>
            </w:r>
          </w:p>
        </w:tc>
        <w:tc>
          <w:tcPr>
            <w:tcW w:w="847" w:type="dxa"/>
          </w:tcPr>
          <w:p w14:paraId="1F047986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2.66</w:t>
            </w:r>
          </w:p>
        </w:tc>
        <w:tc>
          <w:tcPr>
            <w:tcW w:w="848" w:type="dxa"/>
          </w:tcPr>
          <w:p w14:paraId="09B6C0C1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4.78</w:t>
            </w:r>
          </w:p>
        </w:tc>
        <w:tc>
          <w:tcPr>
            <w:tcW w:w="848" w:type="dxa"/>
          </w:tcPr>
          <w:p w14:paraId="430D72FF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5.36</w:t>
            </w:r>
          </w:p>
        </w:tc>
        <w:tc>
          <w:tcPr>
            <w:tcW w:w="848" w:type="dxa"/>
          </w:tcPr>
          <w:p w14:paraId="76017407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5.64</w:t>
            </w:r>
          </w:p>
        </w:tc>
        <w:tc>
          <w:tcPr>
            <w:tcW w:w="848" w:type="dxa"/>
          </w:tcPr>
          <w:p w14:paraId="30CD371E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5.84</w:t>
            </w:r>
          </w:p>
        </w:tc>
        <w:tc>
          <w:tcPr>
            <w:tcW w:w="848" w:type="dxa"/>
          </w:tcPr>
          <w:p w14:paraId="4BC83611">
            <w:pPr>
              <w:pStyle w:val="23"/>
              <w:spacing w:line="240" w:lineRule="auto"/>
              <w:jc w:val="center"/>
            </w:pPr>
            <w:r>
              <w:t>5</w:t>
            </w:r>
            <w:r>
              <w:rPr>
                <w:lang w:val="en-US"/>
              </w:rPr>
              <w:t>.99</w:t>
            </w:r>
          </w:p>
        </w:tc>
        <w:tc>
          <w:tcPr>
            <w:tcW w:w="848" w:type="dxa"/>
          </w:tcPr>
          <w:p w14:paraId="5ACEFE8B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6.15</w:t>
            </w:r>
          </w:p>
        </w:tc>
        <w:tc>
          <w:tcPr>
            <w:tcW w:w="848" w:type="dxa"/>
          </w:tcPr>
          <w:p w14:paraId="52080891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848" w:type="dxa"/>
          </w:tcPr>
          <w:p w14:paraId="193D7600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6.63</w:t>
            </w:r>
          </w:p>
        </w:tc>
        <w:tc>
          <w:tcPr>
            <w:tcW w:w="848" w:type="dxa"/>
          </w:tcPr>
          <w:p w14:paraId="65E490E0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7.21</w:t>
            </w:r>
          </w:p>
        </w:tc>
        <w:tc>
          <w:tcPr>
            <w:tcW w:w="848" w:type="dxa"/>
          </w:tcPr>
          <w:p w14:paraId="0C96C808">
            <w:pPr>
              <w:pStyle w:val="2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9.33</w:t>
            </w:r>
          </w:p>
        </w:tc>
      </w:tr>
      <w:tr w14:paraId="061DD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A76E15C">
            <w:pPr>
              <w:pStyle w:val="23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8"/>
                      </w:rPr>
                      <m:t>и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847" w:type="dxa"/>
          </w:tcPr>
          <w:p w14:paraId="6DB06E58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131.74</w:t>
            </w:r>
          </w:p>
        </w:tc>
        <w:tc>
          <w:tcPr>
            <w:tcW w:w="848" w:type="dxa"/>
          </w:tcPr>
          <w:p w14:paraId="248623B3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106.65</w:t>
            </w:r>
          </w:p>
        </w:tc>
        <w:tc>
          <w:tcPr>
            <w:tcW w:w="848" w:type="dxa"/>
          </w:tcPr>
          <w:p w14:paraId="49145C13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106.65</w:t>
            </w:r>
          </w:p>
        </w:tc>
        <w:tc>
          <w:tcPr>
            <w:tcW w:w="848" w:type="dxa"/>
          </w:tcPr>
          <w:p w14:paraId="2D1D1AC6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100.37</w:t>
            </w:r>
          </w:p>
        </w:tc>
        <w:tc>
          <w:tcPr>
            <w:tcW w:w="848" w:type="dxa"/>
          </w:tcPr>
          <w:p w14:paraId="5098D78D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94.10</w:t>
            </w:r>
          </w:p>
        </w:tc>
        <w:tc>
          <w:tcPr>
            <w:tcW w:w="848" w:type="dxa"/>
          </w:tcPr>
          <w:p w14:paraId="129209DA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94.10</w:t>
            </w:r>
          </w:p>
        </w:tc>
        <w:tc>
          <w:tcPr>
            <w:tcW w:w="848" w:type="dxa"/>
          </w:tcPr>
          <w:p w14:paraId="0790AA91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94.10</w:t>
            </w:r>
          </w:p>
        </w:tc>
        <w:tc>
          <w:tcPr>
            <w:tcW w:w="848" w:type="dxa"/>
          </w:tcPr>
          <w:p w14:paraId="53EC4342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94.10</w:t>
            </w:r>
          </w:p>
        </w:tc>
        <w:tc>
          <w:tcPr>
            <w:tcW w:w="848" w:type="dxa"/>
          </w:tcPr>
          <w:p w14:paraId="29DD18DD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87.82</w:t>
            </w:r>
          </w:p>
        </w:tc>
        <w:tc>
          <w:tcPr>
            <w:tcW w:w="848" w:type="dxa"/>
          </w:tcPr>
          <w:p w14:paraId="220FA09E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81.55</w:t>
            </w:r>
          </w:p>
        </w:tc>
        <w:tc>
          <w:tcPr>
            <w:tcW w:w="848" w:type="dxa"/>
          </w:tcPr>
          <w:p w14:paraId="4C918811">
            <w:pPr>
              <w:pStyle w:val="23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56.46</w:t>
            </w:r>
          </w:p>
        </w:tc>
      </w:tr>
    </w:tbl>
    <w:p w14:paraId="5BDC0D33">
      <w:pPr>
        <w:pStyle w:val="23"/>
        <w:jc w:val="center"/>
      </w:pPr>
      <w:r>
        <w:t>Табл. 2.2</w:t>
      </w:r>
    </w:p>
    <w:p w14:paraId="5D80DE5D">
      <w:pPr>
        <w:pStyle w:val="23"/>
        <w:jc w:val="center"/>
      </w:pPr>
      <w:r>
        <w:drawing>
          <wp:inline distT="0" distB="0" distL="0" distR="0">
            <wp:extent cx="3783965" cy="319659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561" cy="32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814B">
      <w:pPr>
        <w:pStyle w:val="23"/>
        <w:jc w:val="center"/>
        <w:rPr>
          <w:szCs w:val="28"/>
        </w:rPr>
      </w:pPr>
      <w:r>
        <w:t xml:space="preserve">Рис. 2.2 – </w:t>
      </w:r>
      <w:r>
        <w:rPr>
          <w:szCs w:val="28"/>
        </w:rPr>
        <w:t xml:space="preserve">Зависимости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t</m:t>
            </m: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и</m:t>
            </m: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Cs w:val="28"/>
          </w:rPr>
          <m:t>=F(Uvx)</m:t>
        </m:r>
      </m:oMath>
      <w:r>
        <w:rPr>
          <w:rFonts w:eastAsiaTheme="minorEastAsia"/>
          <w:szCs w:val="28"/>
        </w:rPr>
        <w:t xml:space="preserve"> </w:t>
      </w:r>
      <w:r>
        <w:rPr>
          <w:szCs w:val="28"/>
        </w:rPr>
        <w:t>для обоих каналов</w:t>
      </w:r>
    </w:p>
    <w:p w14:paraId="722CA83B">
      <w:r>
        <w:t xml:space="preserve">Крутизна (коэффициент наклона) представляет собой скорость изменения длительности импульса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</m:oMath>
      <w:r>
        <w:t xml:space="preserve"> по отношению к входному напряжению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>, и рассчитывается по формуле:</w:t>
      </w:r>
    </w:p>
    <w:p w14:paraId="70F73F51"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вх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738E68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5775A44E">
      <w:pPr>
        <w:pStyle w:val="28"/>
        <w:numPr>
          <w:ilvl w:val="0"/>
          <w:numId w:val="3"/>
        </w:numPr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 – </w:t>
      </w:r>
      <w:r>
        <w:t>изменение длительности импульса,</w:t>
      </w:r>
    </w:p>
    <w:p w14:paraId="197CD6E1">
      <w:pPr>
        <w:pStyle w:val="28"/>
        <w:numPr>
          <w:ilvl w:val="0"/>
          <w:numId w:val="3"/>
        </w:numPr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 – </w:t>
      </w:r>
      <w:r>
        <w:t>изменение входного напряжения.</w:t>
      </w:r>
    </w:p>
    <w:p w14:paraId="39F02970">
      <w:r>
        <w:t>Расчет для каждого канала на основании двух крайних точек:</w:t>
      </w:r>
    </w:p>
    <w:p w14:paraId="2A17765D">
      <w:pPr>
        <w:pStyle w:val="28"/>
        <w:numPr>
          <w:ilvl w:val="0"/>
          <w:numId w:val="4"/>
        </w:numPr>
      </w:pPr>
      <w:r>
        <w:t>По первому входу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>)</w:t>
      </w:r>
      <w:r>
        <w:t>:</w:t>
      </w:r>
    </w:p>
    <w:p w14:paraId="60F8E5A0">
      <w:pPr>
        <w:rPr>
          <w:rFonts w:eastAsiaTheme="minorEastAsia"/>
        </w:rPr>
      </w:pPr>
      <w:r>
        <w:t xml:space="preserve">Первая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=0.63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и1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=156.83</m:t>
        </m:r>
      </m:oMath>
      <w:r>
        <w:rPr>
          <w:rFonts w:eastAsiaTheme="minorEastAsia"/>
        </w:rPr>
        <w:t xml:space="preserve">. </w:t>
      </w:r>
    </w:p>
    <w:p w14:paraId="41B1C992">
      <w:pPr>
        <w:rPr>
          <w:rFonts w:eastAsiaTheme="minorEastAsia"/>
        </w:rPr>
      </w:pPr>
      <w:r>
        <w:rPr>
          <w:rFonts w:eastAsiaTheme="minorEastAsia"/>
        </w:rPr>
        <w:t xml:space="preserve">Последняя точка: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=11.36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и2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=31.36</m:t>
        </m:r>
      </m:oMath>
    </w:p>
    <w:p w14:paraId="6F170CBD"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−125.47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10.73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≈−0.085</m:t>
          </m:r>
        </m:oMath>
      </m:oMathPara>
    </w:p>
    <w:p w14:paraId="456AC1D6">
      <w:pPr>
        <w:pStyle w:val="28"/>
        <w:numPr>
          <w:ilvl w:val="0"/>
          <w:numId w:val="4"/>
        </w:numPr>
      </w:pPr>
      <w:r>
        <w:t>По второму входу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>)</w:t>
      </w:r>
      <w:r>
        <w:t>:</w:t>
      </w:r>
    </w:p>
    <w:p w14:paraId="2B9B018A">
      <w:pPr>
        <w:rPr>
          <w:rFonts w:eastAsiaTheme="minorEastAsia"/>
        </w:rPr>
      </w:pPr>
      <w:r>
        <w:t xml:space="preserve">Первая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2.66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и1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131.74</m:t>
        </m:r>
      </m:oMath>
      <w:r>
        <w:rPr>
          <w:rFonts w:eastAsiaTheme="minorEastAsia"/>
        </w:rPr>
        <w:t xml:space="preserve">. </w:t>
      </w:r>
    </w:p>
    <w:p w14:paraId="7496D9F4">
      <w:pPr>
        <w:rPr>
          <w:rFonts w:eastAsiaTheme="minorEastAsia"/>
        </w:rPr>
      </w:pPr>
      <w:r>
        <w:rPr>
          <w:rFonts w:eastAsiaTheme="minorEastAsia"/>
        </w:rPr>
        <w:t xml:space="preserve">Последняя точка: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9.33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и2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56.46</m:t>
        </m:r>
      </m:oMath>
    </w:p>
    <w:p w14:paraId="5A346923"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34"/>
                  <w:rFonts w:ascii="Cambria Math" w:hAnsi="Cambria Math"/>
                </w:rPr>
                <m:t>−75.28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6.67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≈−0.086</m:t>
          </m:r>
        </m:oMath>
      </m:oMathPara>
    </w:p>
    <w:p w14:paraId="10996B60">
      <w:pPr>
        <w:rPr>
          <w:rFonts w:eastAsiaTheme="minorEastAsia"/>
        </w:rPr>
      </w:pPr>
      <w:r>
        <w:rPr>
          <w:rFonts w:eastAsiaTheme="minorEastAsia"/>
        </w:rPr>
        <w:t>Т.о:</w:t>
      </w:r>
    </w:p>
    <w:p w14:paraId="3F6CC9E9">
      <w:pPr>
        <w:rPr>
          <w:rFonts w:eastAsiaTheme="minorEastAsia"/>
          <w:i/>
        </w:rPr>
      </w:pPr>
      <w:r>
        <w:rPr>
          <w:rFonts w:eastAsiaTheme="minorEastAsia"/>
        </w:rPr>
        <w:t xml:space="preserve">Крутизна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≈−0.085</m:t>
        </m:r>
      </m:oMath>
    </w:p>
    <w:p w14:paraId="5560E0D7">
      <w:pPr>
        <w:rPr>
          <w:rFonts w:eastAsiaTheme="minorEastAsia"/>
        </w:rPr>
      </w:pPr>
      <w:r>
        <w:rPr>
          <w:rFonts w:eastAsiaTheme="minorEastAsia"/>
        </w:rPr>
        <w:t xml:space="preserve">Крутизна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≈−0.086</m:t>
        </m:r>
      </m:oMath>
    </w:p>
    <w:p w14:paraId="529C5E2E">
      <w:r>
        <w:t xml:space="preserve">Оба канала показывают отрицательную крутизну, что означает, что </w:t>
      </w:r>
      <w:r>
        <w:rPr>
          <w:b/>
          <w:bCs/>
        </w:rPr>
        <w:t>длительность импульса уменьшается с увеличением входного напряжения</w:t>
      </w:r>
      <w:r>
        <w:t xml:space="preserve">. Значения крутизны близки друг к другу, что указывает на схожую реакцию каналов на изменение напряжения, хотя канал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демонстрирует немного более крутой спад длительности импульса по сравнению с каналом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.</w:t>
      </w:r>
      <w:r>
        <w:br w:type="page"/>
      </w:r>
    </w:p>
    <w:p w14:paraId="6138BB0F">
      <w:pPr>
        <w:pStyle w:val="23"/>
        <w:ind w:left="720"/>
        <w:jc w:val="center"/>
      </w:pPr>
      <w:r>
        <w:drawing>
          <wp:inline distT="0" distB="0" distL="0" distR="0">
            <wp:extent cx="4747260" cy="3672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694" cy="36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7F1">
      <w:pPr>
        <w:pStyle w:val="23"/>
        <w:jc w:val="center"/>
        <w:rPr>
          <w:rFonts w:eastAsiaTheme="minorEastAsia"/>
          <w:szCs w:val="28"/>
        </w:rPr>
      </w:pPr>
      <w:r>
        <w:t>Рис. 2.3 –</w:t>
      </w:r>
      <w:r>
        <w:rPr>
          <w:szCs w:val="28"/>
        </w:rPr>
        <w:t xml:space="preserve"> Пример осциллограммы выходных напряжений МС 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5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 50%</m:t>
        </m:r>
      </m:oMath>
      <w:r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</m:sSub>
        <m:r>
          <m:rPr/>
          <w:rPr>
            <w:rFonts w:ascii="Cambria Math" w:hAnsi="Cambria Math"/>
            <w:szCs w:val="28"/>
          </w:rPr>
          <m:t>= 50%</m:t>
        </m:r>
      </m:oMath>
      <w:r>
        <w:rPr>
          <w:rFonts w:eastAsiaTheme="minorEastAsia"/>
          <w:szCs w:val="28"/>
        </w:rPr>
        <w:t xml:space="preserve"> </w:t>
      </w:r>
    </w:p>
    <w:p w14:paraId="5A1F76D7">
      <w:pPr>
        <w:pStyle w:val="23"/>
        <w:jc w:val="center"/>
      </w:pPr>
      <w:r>
        <w:drawing>
          <wp:inline distT="0" distB="0" distL="0" distR="0">
            <wp:extent cx="4735830" cy="36658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768" cy="3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AD5">
      <w:pPr>
        <w:pStyle w:val="23"/>
        <w:jc w:val="center"/>
        <w:rPr>
          <w:rFonts w:eastAsiaTheme="minorEastAsia"/>
          <w:szCs w:val="28"/>
        </w:rPr>
      </w:pPr>
      <w:r>
        <w:t>Рис. 2.4 –</w:t>
      </w:r>
      <w:r>
        <w:rPr>
          <w:szCs w:val="28"/>
        </w:rPr>
        <w:t xml:space="preserve"> Пример «мертвой зоны» выходного импульса для канала В</w:t>
      </w:r>
    </w:p>
    <w:p w14:paraId="103F94EA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Ширину «мертвой зоны» выходного импульса для (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) канала равна </w:t>
      </w:r>
      <m:oMath>
        <m:r>
          <m:rPr>
            <m:sty m:val="p"/>
          </m:rPr>
          <w:rPr>
            <w:rFonts w:ascii="Cambria Math" w:hAnsi="Cambria Math"/>
          </w:rPr>
          <m:t xml:space="preserve">238.39 </m:t>
        </m:r>
        <m:r>
          <m:rPr/>
          <w:rPr>
            <w:rFonts w:ascii="Cambria Math" w:hAnsi="Cambria Math"/>
          </w:rPr>
          <m:t>мсек</m:t>
        </m:r>
      </m:oMath>
      <w:r>
        <w:rPr>
          <w:rFonts w:cs="Times New Roman"/>
          <w:szCs w:val="28"/>
        </w:rPr>
        <w:t xml:space="preserve">. </w:t>
      </w:r>
      <w:r>
        <w:rPr>
          <w:rFonts w:cs="Times New Roman"/>
          <w:b/>
          <w:bCs/>
          <w:szCs w:val="28"/>
        </w:rPr>
        <w:t>Ширина «мертвой зоны»</w:t>
      </w:r>
      <w:r>
        <w:rPr>
          <w:rFonts w:cs="Times New Roman"/>
          <w:szCs w:val="28"/>
        </w:rPr>
        <w:t xml:space="preserve"> – это интервал времени в ШИМ-сигнале, когда выходной сигнал отключен, т.е. отсутствуют активные импульсы. Обычно её вводят для предотвращения ситуаций, когда оба транзистора (включения/выключения) на выходе могут быть открыты одновременно, что может вызвать короткое замыкание в цепи. Мертвая зона позволяет избежать этого, гарантируя, что один из транзисторов полностью закроется, прежде чем другой начнет открываться.</w:t>
      </w:r>
    </w:p>
    <w:p w14:paraId="55429FD0">
      <w:pPr>
        <w:pStyle w:val="21"/>
      </w:pPr>
    </w:p>
    <w:p w14:paraId="292E81C3">
      <w:pPr>
        <w:pStyle w:val="21"/>
      </w:pPr>
      <w:r>
        <w:drawing>
          <wp:inline distT="0" distB="0" distL="0" distR="0">
            <wp:extent cx="4065905" cy="3156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739" cy="31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D643">
      <w:pPr>
        <w:pStyle w:val="23"/>
        <w:jc w:val="center"/>
      </w:pPr>
      <w:r>
        <w:t>Рис. 2.5 –</w:t>
      </w:r>
      <w:r>
        <w:rPr>
          <w:szCs w:val="28"/>
        </w:rPr>
        <w:t xml:space="preserve"> Осциллограммы выходных напряжений МС после переключения ключа К1</w:t>
      </w:r>
    </w:p>
    <w:p w14:paraId="3A511FED">
      <w:pPr>
        <w:rPr>
          <w:rFonts w:cs="Times New Roman"/>
          <w:szCs w:val="28"/>
        </w:rPr>
      </w:pPr>
    </w:p>
    <w:p w14:paraId="62D2A900">
      <w:pPr>
        <w:ind w:firstLine="0"/>
        <w:rPr>
          <w:rFonts w:cs="Times New Roman"/>
          <w:szCs w:val="28"/>
        </w:rPr>
      </w:pPr>
    </w:p>
    <w:p w14:paraId="5C6C724A">
      <w:pPr>
        <w:ind w:firstLine="0"/>
        <w:rPr>
          <w:rFonts w:cs="Times New Roman"/>
          <w:szCs w:val="28"/>
        </w:rPr>
      </w:pPr>
    </w:p>
    <w:p w14:paraId="332E55D3">
      <w:pPr>
        <w:ind w:firstLine="0"/>
        <w:rPr>
          <w:rFonts w:cs="Times New Roman"/>
          <w:szCs w:val="28"/>
        </w:rPr>
      </w:pPr>
    </w:p>
    <w:p w14:paraId="63E5BC04">
      <w:pPr>
        <w:ind w:firstLine="0"/>
        <w:rPr>
          <w:rFonts w:cs="Times New Roman"/>
          <w:szCs w:val="28"/>
        </w:rPr>
      </w:pPr>
    </w:p>
    <w:p w14:paraId="09717054">
      <w:pPr>
        <w:ind w:firstLine="0"/>
        <w:rPr>
          <w:rFonts w:cs="Times New Roman"/>
          <w:szCs w:val="28"/>
        </w:rPr>
      </w:pPr>
    </w:p>
    <w:p w14:paraId="092C10D9">
      <w:pPr>
        <w:ind w:firstLine="0"/>
        <w:rPr>
          <w:rFonts w:cs="Times New Roman"/>
          <w:szCs w:val="28"/>
        </w:rPr>
      </w:pPr>
    </w:p>
    <w:p w14:paraId="08A1DD68">
      <w:pPr>
        <w:ind w:firstLine="0"/>
        <w:rPr>
          <w:rFonts w:cs="Times New Roman"/>
          <w:szCs w:val="28"/>
        </w:rPr>
      </w:pPr>
    </w:p>
    <w:p w14:paraId="0E6B7CB8">
      <w:pPr>
        <w:ind w:firstLine="0"/>
        <w:rPr>
          <w:rFonts w:cs="Times New Roman"/>
          <w:szCs w:val="28"/>
        </w:rPr>
      </w:pPr>
    </w:p>
    <w:p w14:paraId="59650AD0">
      <w:pPr>
        <w:ind w:firstLine="0"/>
        <w:rPr>
          <w:rFonts w:cs="Times New Roman"/>
          <w:szCs w:val="28"/>
        </w:rPr>
      </w:pPr>
    </w:p>
    <w:p w14:paraId="1E97AAE6">
      <w:pPr>
        <w:ind w:firstLine="0"/>
        <w:rPr>
          <w:rFonts w:cs="Times New Roman"/>
          <w:szCs w:val="28"/>
        </w:rPr>
      </w:pPr>
    </w:p>
    <w:p w14:paraId="06E236CA">
      <w:pPr>
        <w:ind w:firstLine="0"/>
        <w:rPr>
          <w:rFonts w:cs="Times New Roman"/>
          <w:szCs w:val="28"/>
        </w:rPr>
      </w:pPr>
    </w:p>
    <w:p w14:paraId="6D1800EB">
      <w:pPr>
        <w:ind w:firstLine="0"/>
        <w:rPr>
          <w:rFonts w:cs="Times New Roman"/>
          <w:szCs w:val="28"/>
        </w:rPr>
      </w:pPr>
    </w:p>
    <w:p w14:paraId="2371A045">
      <w:pPr>
        <w:ind w:firstLine="0"/>
        <w:rPr>
          <w:rFonts w:cs="Times New Roman"/>
          <w:szCs w:val="28"/>
        </w:rPr>
      </w:pPr>
    </w:p>
    <w:p w14:paraId="3D7E3080">
      <w:pPr>
        <w:ind w:firstLine="0"/>
        <w:rPr>
          <w:rFonts w:cs="Times New Roman"/>
          <w:szCs w:val="28"/>
        </w:rPr>
      </w:pPr>
    </w:p>
    <w:p w14:paraId="421E6C40">
      <w:pPr>
        <w:ind w:firstLine="0"/>
        <w:rPr>
          <w:rFonts w:cs="Times New Roman"/>
          <w:szCs w:val="28"/>
        </w:rPr>
      </w:pPr>
    </w:p>
    <w:p w14:paraId="11D1F7B6">
      <w:pPr>
        <w:pStyle w:val="2"/>
      </w:pPr>
      <w:bookmarkStart w:id="7" w:name="_Toc181215968"/>
      <w:r>
        <w:t>Исследование широтно-импульсной модуляции, реализованной микроконтроллером МК-52</w:t>
      </w:r>
      <w:bookmarkEnd w:id="7"/>
    </w:p>
    <w:p w14:paraId="0413C047">
      <w:r>
        <w:t>Цель работы: получить широтно-импульсную модуляцию (ШИМ) с требуемыми параметрами при помощи таймера Т/С2, входящего в состав микроконтроллера МК-52.</w:t>
      </w:r>
    </w:p>
    <w:p w14:paraId="23E96B1F">
      <w:pPr>
        <w:pStyle w:val="3"/>
      </w:pPr>
      <w:bookmarkStart w:id="8" w:name="_Toc181215969"/>
      <w:r>
        <w:t>Перечень элементов с их краткими характеристиками</w:t>
      </w:r>
      <w:bookmarkEnd w:id="8"/>
    </w:p>
    <w:p w14:paraId="0DCB6D7A">
      <w:r>
        <w:t>В схеме используется микроконтроллер 8052 с виртуальным тактированием 12 МГц. Сигнал с контакта P1B0 принимается на виртуальном осциллографе Multisim.</w:t>
      </w:r>
    </w:p>
    <w:p w14:paraId="66E8C6CB">
      <w:pPr>
        <w:pStyle w:val="3"/>
      </w:pPr>
      <w:bookmarkStart w:id="9" w:name="_Toc181215970"/>
      <w:r>
        <w:t>Условие задачи</w:t>
      </w:r>
      <w:bookmarkEnd w:id="9"/>
    </w:p>
    <w:p w14:paraId="76FED9B3">
      <w:r>
        <w:t>Получить при помощи микроконтроллера сигнал с широтно-импульсной модуляцией с частотой 50 Гц и длительностью импульса, меняющейся от 1 до 2 мс.</w:t>
      </w:r>
    </w:p>
    <w:p w14:paraId="0E7713FF">
      <w:pPr>
        <w:pStyle w:val="3"/>
      </w:pPr>
      <w:bookmarkStart w:id="10" w:name="_Toc181215971"/>
      <w:r>
        <w:t>Полученная схема</w:t>
      </w:r>
      <w:bookmarkEnd w:id="10"/>
    </w:p>
    <w:p w14:paraId="4125C644">
      <w:pPr>
        <w:pStyle w:val="21"/>
      </w:pPr>
      <w:r>
        <w:drawing>
          <wp:inline distT="0" distB="0" distL="0" distR="0">
            <wp:extent cx="4227195" cy="2910205"/>
            <wp:effectExtent l="0" t="0" r="1905" b="4445"/>
            <wp:docPr id="21" name="Рисунок 2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408" cy="29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ED88">
      <w:pPr>
        <w:pStyle w:val="3"/>
      </w:pPr>
      <w:bookmarkStart w:id="11" w:name="_Toc181215972"/>
      <w:r>
        <w:t>Расчёт параметров таймера</w:t>
      </w:r>
      <w:bookmarkEnd w:id="11"/>
    </w:p>
    <w:p w14:paraId="3E229425">
      <m:oMathPara>
        <m:oMath>
          <m:r>
            <m:rPr/>
            <w:rPr>
              <w:rFonts w:ascii="Cambria Math" w:hAnsi="Cambria Math"/>
              <w:lang w:val="en-US"/>
            </w:rPr>
            <m:t>T=</m:t>
          </m:r>
          <m:r>
            <m:rPr/>
            <w:rPr>
              <w:rFonts w:ascii="Cambria Math" w:hAnsi="Cambria Math"/>
            </w:rPr>
            <m:t>20 мс</m:t>
          </m:r>
        </m:oMath>
      </m:oMathPara>
    </w:p>
    <w:p w14:paraId="4F9A1AAB">
      <w:pPr>
        <w:spacing w:line="360" w:lineRule="auto"/>
        <w:rPr>
          <w:i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C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Fосц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 xml:space="preserve">12000000 </m:t>
              </m:r>
              <m:r>
                <m:rPr/>
                <w:rPr>
                  <w:rFonts w:ascii="Cambria Math" w:hAnsi="Cambria Math"/>
                </w:rPr>
                <m:t>Гц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=1000000</m:t>
          </m:r>
        </m:oMath>
      </m:oMathPara>
    </w:p>
    <w:p w14:paraId="65FDFA0B">
      <w:pPr>
        <w:spacing w:line="360" w:lineRule="auto"/>
        <w:rPr>
          <w:i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R=65536−C∗T=65536−1000000∗0.02=45536=RCAP=0xB1E0</m:t>
          </m:r>
        </m:oMath>
      </m:oMathPara>
    </w:p>
    <w:p w14:paraId="5B6E75B9">
      <w:pPr>
        <w:rPr>
          <w:rFonts w:ascii="Cambria Math" w:hAnsi="Cambria Math"/>
          <w:oMath/>
        </w:rPr>
      </w:pPr>
      <m:oMathPara>
        <m:oMath>
          <m:r>
            <m:rPr/>
            <w:rPr>
              <w:rFonts w:ascii="Cambria Math" w:hAnsi="Cambria Math"/>
              <w:lang w:val="en-US"/>
            </w:rPr>
            <m:t>RCAP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ascii="Cambria Math" w:hAnsi="Cambria Math"/>
              <w:lang w:val="en-US"/>
            </w:rPr>
            <m:t>H</m:t>
          </m:r>
          <m:r>
            <m:rPr/>
            <w:rPr>
              <w:rFonts w:ascii="Cambria Math" w:hAnsi="Cambria Math"/>
            </w:rPr>
            <m:t>=0</m:t>
          </m:r>
          <m:r>
            <m:rPr/>
            <w:rPr>
              <w:rFonts w:ascii="Cambria Math" w:hAnsi="Cambria Math"/>
              <w:lang w:val="en-US"/>
            </w:rPr>
            <m:t>xB</m:t>
          </m:r>
          <m:r>
            <m:rPr/>
            <w:rPr>
              <w:rFonts w:ascii="Cambria Math" w:hAnsi="Cambria Math"/>
            </w:rPr>
            <m:t>1</m:t>
          </m:r>
        </m:oMath>
      </m:oMathPara>
    </w:p>
    <w:p w14:paraId="37A73278">
      <w:pPr>
        <w:rPr>
          <w:rFonts w:ascii="Cambria Math" w:hAnsi="Cambria Math"/>
          <w:oMath/>
        </w:rPr>
      </w:pPr>
      <m:oMathPara>
        <m:oMath>
          <m:r>
            <m:rPr/>
            <w:rPr>
              <w:rFonts w:ascii="Cambria Math" w:hAnsi="Cambria Math"/>
              <w:lang w:val="en-US"/>
            </w:rPr>
            <m:t>RCAP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ascii="Cambria Math" w:hAnsi="Cambria Math"/>
              <w:lang w:val="en-US"/>
            </w:rPr>
            <m:t>L</m:t>
          </m:r>
          <m:r>
            <m:rPr/>
            <w:rPr>
              <w:rFonts w:ascii="Cambria Math" w:hAnsi="Cambria Math"/>
            </w:rPr>
            <m:t>=0</m:t>
          </m:r>
          <m:r>
            <m:rPr/>
            <w:rPr>
              <w:rFonts w:ascii="Cambria Math" w:hAnsi="Cambria Math"/>
              <w:lang w:val="en-US"/>
            </w:rPr>
            <m:t>xE</m:t>
          </m:r>
          <m:r>
            <m:rPr/>
            <w:rPr>
              <w:rFonts w:ascii="Cambria Math" w:hAnsi="Cambria Math"/>
            </w:rPr>
            <m:t>0</m:t>
          </m:r>
        </m:oMath>
      </m:oMathPara>
    </w:p>
    <w:p w14:paraId="767015E7">
      <w:pPr>
        <w:spacing w:line="360" w:lineRule="auto"/>
      </w:pPr>
      <w:r>
        <w:t xml:space="preserve">С учётом предложенного кода, невозможен точный расчёт </w:t>
      </w:r>
      <w:r>
        <w:rPr>
          <w:lang w:val="en-US"/>
        </w:rPr>
        <w:t>tmpCnt</w:t>
      </w:r>
      <w:r>
        <w:t xml:space="preserve"> по предложенной формуле, так как он не учитывает, что в процессе убавления переменной и сравнения с 0 выполняется не один такт:</w:t>
      </w:r>
    </w:p>
    <w:p w14:paraId="1851DE72">
      <w:pPr>
        <w:pStyle w:val="3"/>
      </w:pPr>
      <w:bookmarkStart w:id="12" w:name="_Toc181215973"/>
      <w:r>
        <w:t>Исходный код микропрограммы</w:t>
      </w:r>
      <w:bookmarkEnd w:id="12"/>
    </w:p>
    <w:p w14:paraId="6E1B341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eastAsia="ru-RU"/>
          <w14:ligatures w14:val="none"/>
        </w:rPr>
        <w:t>#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include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&lt;8052.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H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4A9E7F8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</w:p>
    <w:p w14:paraId="2534D383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eastAsia="ru-RU"/>
          <w14:ligatures w14:val="none"/>
        </w:rPr>
        <w:t>#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define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imkstr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_(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)#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x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6A307D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</w:p>
    <w:p w14:paraId="6770358B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eastAsia="ru-RU"/>
          <w14:ligatures w14:val="none"/>
        </w:rPr>
        <w:t>#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define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ROM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VECTOR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val="en-US" w:eastAsia="ru-RU"/>
          <w14:ligatures w14:val="none"/>
        </w:rPr>
        <w:t>TIMER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eastAsia="ru-RU"/>
          <w14:ligatures w14:val="none"/>
        </w:rPr>
        <w:t>2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, 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eastAsia="ru-RU"/>
          <w14:ligatures w14:val="none"/>
        </w:rPr>
        <w:t>2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Fira Code Retina" w:hAnsi="Fira Code Retina" w:eastAsia="Times New Roman" w:cs="Fira Code Retina"/>
          <w:color w:val="001080"/>
          <w:kern w:val="0"/>
          <w:sz w:val="21"/>
          <w:szCs w:val="21"/>
          <w:lang w:val="en-US" w:eastAsia="ru-RU"/>
          <w14:ligatures w14:val="none"/>
        </w:rPr>
        <w:t>handler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)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global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_"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imkstr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_(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t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2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handler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));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psect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vectors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 xml:space="preserve">, 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ovrld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);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org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 xml:space="preserve"> 2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bh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);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ljmp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_"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 xml:space="preserve"> 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imkstr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_(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t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2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handler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));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psect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text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eastAsia="ru-RU"/>
          <w14:ligatures w14:val="none"/>
        </w:rPr>
        <w:t>"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);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 xml:space="preserve"> //Эта часть программы вставляет переход по функции прерывания на адрес прерывания таймера</w:t>
      </w:r>
    </w:p>
    <w:p w14:paraId="56C2F421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</w:p>
    <w:p w14:paraId="101C7FA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unsigned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cnt,i;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 xml:space="preserve"> //переменные счётчиков задержки</w:t>
      </w:r>
    </w:p>
    <w:p w14:paraId="30596E67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unsigned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tmpCnt;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 xml:space="preserve"> //переменная, определяющая текущее значение скважности</w:t>
      </w:r>
    </w:p>
    <w:p w14:paraId="71ED2541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unsigned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incr;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 xml:space="preserve"> //инкремент длительности</w:t>
      </w:r>
    </w:p>
    <w:p w14:paraId="31BB2587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const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unsigned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 xml:space="preserve"> minPWM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eastAsia="ru-RU"/>
          <w14:ligatures w14:val="none"/>
        </w:rPr>
        <w:t>83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>;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>//макс. и минимальные значения ШИМ</w:t>
      </w:r>
    </w:p>
    <w:p w14:paraId="739B69B5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unsigned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maxPWM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166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C333167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bank2 </w:t>
      </w:r>
    </w:p>
    <w:p w14:paraId="42FAFE9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055C8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interrupt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795E26"/>
          <w:kern w:val="0"/>
          <w:sz w:val="21"/>
          <w:szCs w:val="21"/>
          <w:lang w:val="en-US" w:eastAsia="ru-RU"/>
          <w14:ligatures w14:val="none"/>
        </w:rPr>
        <w:t>t2int_handler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>обработчик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>прерывания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eastAsia="ru-RU"/>
          <w14:ligatures w14:val="none"/>
        </w:rPr>
        <w:t>таймера</w:t>
      </w:r>
      <w:r>
        <w:rPr>
          <w:rFonts w:ascii="Fira Code Retina" w:hAnsi="Fira Code Retina" w:eastAsia="Times New Roman" w:cs="Fira Code Retina"/>
          <w:color w:val="008000"/>
          <w:kern w:val="0"/>
          <w:sz w:val="21"/>
          <w:szCs w:val="21"/>
          <w:lang w:val="en-US" w:eastAsia="ru-RU"/>
          <w14:ligatures w14:val="none"/>
        </w:rPr>
        <w:t xml:space="preserve"> TIMER2</w:t>
      </w:r>
    </w:p>
    <w:p w14:paraId="12BB0B3F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CAB3AD1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TF2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FFC2FFA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cnt = tmpCnt; </w:t>
      </w:r>
    </w:p>
    <w:p w14:paraId="48C971AC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P10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31AA3E1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while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(cnt !=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)cnt--;</w:t>
      </w:r>
    </w:p>
    <w:p w14:paraId="600DEB1E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P10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    </w:t>
      </w:r>
    </w:p>
    <w:p w14:paraId="1101CBD2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CF4FCAD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D8E33F8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Fira Code Retina" w:hAnsi="Fira Code Retina" w:eastAsia="Times New Roman" w:cs="Fira Code Retina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436C70A2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3229D1E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tmpCnt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83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965E5E8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incr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531B319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Fira Code Retina" w:hAnsi="Fira Code Retina" w:eastAsia="Times New Roman" w:cs="Fira Code Retina"/>
          <w:color w:val="795E26"/>
          <w:kern w:val="0"/>
          <w:sz w:val="21"/>
          <w:szCs w:val="21"/>
          <w:lang w:val="en-US" w:eastAsia="ru-RU"/>
          <w14:ligatures w14:val="none"/>
        </w:rPr>
        <w:t>ROM_VECTOR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(TIMER2, t2int_handler); </w:t>
      </w:r>
    </w:p>
    <w:p w14:paraId="7EB09A4C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P1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0xFE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81C5C1B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T2CON &amp;=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0xFC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3065372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ET2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4BC1BE0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EA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F862396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T2CON |=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0x4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81008B5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RCAP2H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0xB1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A2AF214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RCAP2L = 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0xE0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C95B970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    TH2 = RCAP2H;</w:t>
      </w:r>
    </w:p>
    <w:p w14:paraId="26F7E52A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    TL2 = RCAP2L;</w:t>
      </w:r>
    </w:p>
    <w:p w14:paraId="0F1F502E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while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F53B8F9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</w:p>
    <w:p w14:paraId="09EBEE25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        tmpCnt+=incr;</w:t>
      </w:r>
    </w:p>
    <w:p w14:paraId="3B1BB212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((tmpCnt&gt;maxPWM)||(tmpCnt&lt;minPWM))</w:t>
      </w:r>
    </w:p>
    <w:p w14:paraId="308B31F5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            incr=-incr;</w:t>
      </w:r>
    </w:p>
    <w:p w14:paraId="6708608A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Fira Code Retina" w:hAnsi="Fira Code Retina" w:eastAsia="Times New Roman" w:cs="Fira Code Retina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 (i=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;i!=</w:t>
      </w:r>
      <w:r>
        <w:rPr>
          <w:rFonts w:ascii="Fira Code Retina" w:hAnsi="Fira Code Retina" w:eastAsia="Times New Roman" w:cs="Fira Code Retina"/>
          <w:color w:val="098658"/>
          <w:kern w:val="0"/>
          <w:sz w:val="21"/>
          <w:szCs w:val="21"/>
          <w:lang w:val="en-US" w:eastAsia="ru-RU"/>
          <w14:ligatures w14:val="none"/>
        </w:rPr>
        <w:t>0xFF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;i++)</w:t>
      </w:r>
    </w:p>
    <w:p w14:paraId="476C747C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Fira Code Retina" w:hAnsi="Fira Code Retina" w:eastAsia="Times New Roman" w:cs="Fira Code Retina"/>
          <w:color w:val="0000FF"/>
          <w:kern w:val="0"/>
          <w:sz w:val="21"/>
          <w:szCs w:val="21"/>
          <w:lang w:val="en-US" w:eastAsia="ru-RU"/>
          <w14:ligatures w14:val="none"/>
        </w:rPr>
        <w:t>asm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Fira Code Retina" w:hAnsi="Fira Code Retina" w:eastAsia="Times New Roman" w:cs="Fira Code Retina"/>
          <w:color w:val="A31515"/>
          <w:kern w:val="0"/>
          <w:sz w:val="21"/>
          <w:szCs w:val="21"/>
          <w:lang w:val="en-US" w:eastAsia="ru-RU"/>
          <w14:ligatures w14:val="none"/>
        </w:rPr>
        <w:t>"nop"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6BD9789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26B181E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71891D53">
      <w:pPr>
        <w:shd w:val="clear" w:color="auto" w:fill="FFFFFF"/>
        <w:spacing w:after="0" w:line="285" w:lineRule="atLeast"/>
        <w:ind w:firstLine="0"/>
        <w:jc w:val="left"/>
        <w:rPr>
          <w:rFonts w:ascii="Fira Code Retina" w:hAnsi="Fira Code Retina" w:eastAsia="Times New Roman" w:cs="Fira Code Retina"/>
          <w:color w:val="000000"/>
          <w:kern w:val="0"/>
          <w:sz w:val="21"/>
          <w:szCs w:val="21"/>
          <w:lang w:eastAsia="ru-RU"/>
          <w14:ligatures w14:val="none"/>
        </w:rPr>
      </w:pPr>
    </w:p>
    <w:p w14:paraId="528233A7"/>
    <w:p w14:paraId="6401627C">
      <w:pPr>
        <w:pStyle w:val="3"/>
      </w:pPr>
      <w:bookmarkStart w:id="13" w:name="_Toc181215974"/>
      <w:r>
        <w:t>Полученные осциллограммы</w:t>
      </w:r>
      <w:bookmarkEnd w:id="13"/>
    </w:p>
    <w:p w14:paraId="3C9A196B">
      <w:pPr>
        <w:pStyle w:val="21"/>
      </w:pPr>
      <w:r>
        <w:drawing>
          <wp:inline distT="0" distB="0" distL="0" distR="0">
            <wp:extent cx="5286375" cy="4191000"/>
            <wp:effectExtent l="0" t="0" r="9525" b="0"/>
            <wp:docPr id="24" name="Рисунок 24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число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3A92">
      <w:pPr>
        <w:pStyle w:val="23"/>
        <w:jc w:val="center"/>
      </w:pPr>
      <w:r>
        <w:t>Рис. 3.1 – «макс» ШИМ</w:t>
      </w:r>
    </w:p>
    <w:p w14:paraId="44F7DE09">
      <w:pPr>
        <w:pStyle w:val="21"/>
      </w:pPr>
      <w:r>
        <w:drawing>
          <wp:inline distT="0" distB="0" distL="0" distR="0">
            <wp:extent cx="5286375" cy="4105275"/>
            <wp:effectExtent l="0" t="0" r="9525" b="9525"/>
            <wp:docPr id="25" name="Рисунок 25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3F7F">
      <w:pPr>
        <w:pStyle w:val="23"/>
        <w:jc w:val="center"/>
      </w:pPr>
      <w:r>
        <w:t>Рис. 3.2 – «мин» ШИМ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ira Code Retina">
    <w:altName w:val="SWAstro"/>
    <w:panose1 w:val="00000000000000000000"/>
    <w:charset w:val="CC"/>
    <w:family w:val="auto"/>
    <w:pitch w:val="default"/>
    <w:sig w:usb0="00000000" w:usb1="00000000" w:usb2="02002038" w:usb3="00000000" w:csb0="000000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1AF7"/>
    <w:multiLevelType w:val="multilevel"/>
    <w:tmpl w:val="21211AF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2AA77D08"/>
    <w:multiLevelType w:val="multilevel"/>
    <w:tmpl w:val="2AA77D0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CC36FD5"/>
    <w:multiLevelType w:val="multilevel"/>
    <w:tmpl w:val="5CC36FD5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760034FB"/>
    <w:multiLevelType w:val="multilevel"/>
    <w:tmpl w:val="760034FB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0"/>
    <w:rsid w:val="00007750"/>
    <w:rsid w:val="00014944"/>
    <w:rsid w:val="0001752E"/>
    <w:rsid w:val="00017CC7"/>
    <w:rsid w:val="00020353"/>
    <w:rsid w:val="00031E31"/>
    <w:rsid w:val="00040EF8"/>
    <w:rsid w:val="00042CEC"/>
    <w:rsid w:val="00043D3A"/>
    <w:rsid w:val="000442B4"/>
    <w:rsid w:val="0004736D"/>
    <w:rsid w:val="0005213F"/>
    <w:rsid w:val="00052EF5"/>
    <w:rsid w:val="00056D3A"/>
    <w:rsid w:val="00056F7C"/>
    <w:rsid w:val="00062E94"/>
    <w:rsid w:val="00067DC6"/>
    <w:rsid w:val="000718F7"/>
    <w:rsid w:val="000719CF"/>
    <w:rsid w:val="00071F53"/>
    <w:rsid w:val="00074E9F"/>
    <w:rsid w:val="00080E17"/>
    <w:rsid w:val="00080E4E"/>
    <w:rsid w:val="00082C0C"/>
    <w:rsid w:val="00083FD0"/>
    <w:rsid w:val="00086C0C"/>
    <w:rsid w:val="000914C7"/>
    <w:rsid w:val="000965AB"/>
    <w:rsid w:val="000A0111"/>
    <w:rsid w:val="000A1024"/>
    <w:rsid w:val="000A655D"/>
    <w:rsid w:val="000A6581"/>
    <w:rsid w:val="000B183A"/>
    <w:rsid w:val="000B2C92"/>
    <w:rsid w:val="000B2F74"/>
    <w:rsid w:val="000B3062"/>
    <w:rsid w:val="000B3E42"/>
    <w:rsid w:val="000B4BC7"/>
    <w:rsid w:val="000B62AF"/>
    <w:rsid w:val="000C1167"/>
    <w:rsid w:val="000C3D19"/>
    <w:rsid w:val="000C4F6C"/>
    <w:rsid w:val="000C6E87"/>
    <w:rsid w:val="000C7EA5"/>
    <w:rsid w:val="000D572C"/>
    <w:rsid w:val="000D66EC"/>
    <w:rsid w:val="000E0F2A"/>
    <w:rsid w:val="000E3D23"/>
    <w:rsid w:val="000E65BA"/>
    <w:rsid w:val="000F3E85"/>
    <w:rsid w:val="00103E27"/>
    <w:rsid w:val="00105B3F"/>
    <w:rsid w:val="0010754C"/>
    <w:rsid w:val="0011061A"/>
    <w:rsid w:val="00111E96"/>
    <w:rsid w:val="00115B14"/>
    <w:rsid w:val="00122330"/>
    <w:rsid w:val="00125DB1"/>
    <w:rsid w:val="0014274D"/>
    <w:rsid w:val="00143A05"/>
    <w:rsid w:val="00143CBE"/>
    <w:rsid w:val="00144318"/>
    <w:rsid w:val="001456BE"/>
    <w:rsid w:val="00147D0D"/>
    <w:rsid w:val="00154404"/>
    <w:rsid w:val="00154DEB"/>
    <w:rsid w:val="00166CEB"/>
    <w:rsid w:val="00172CB9"/>
    <w:rsid w:val="001914E0"/>
    <w:rsid w:val="00193216"/>
    <w:rsid w:val="001975EC"/>
    <w:rsid w:val="001A172C"/>
    <w:rsid w:val="001A2DDA"/>
    <w:rsid w:val="001A789A"/>
    <w:rsid w:val="001B37CD"/>
    <w:rsid w:val="001B3B50"/>
    <w:rsid w:val="001C4292"/>
    <w:rsid w:val="001C5CA2"/>
    <w:rsid w:val="001D6B4E"/>
    <w:rsid w:val="001E4D86"/>
    <w:rsid w:val="001E6EE2"/>
    <w:rsid w:val="001F39F1"/>
    <w:rsid w:val="001F5BCE"/>
    <w:rsid w:val="0020574C"/>
    <w:rsid w:val="00212350"/>
    <w:rsid w:val="00213F2B"/>
    <w:rsid w:val="002143D1"/>
    <w:rsid w:val="002167B2"/>
    <w:rsid w:val="00220768"/>
    <w:rsid w:val="0023174E"/>
    <w:rsid w:val="00233948"/>
    <w:rsid w:val="00241693"/>
    <w:rsid w:val="002457C0"/>
    <w:rsid w:val="00245AE0"/>
    <w:rsid w:val="00245D43"/>
    <w:rsid w:val="002465B4"/>
    <w:rsid w:val="00254FF5"/>
    <w:rsid w:val="0026182E"/>
    <w:rsid w:val="0026748D"/>
    <w:rsid w:val="00267BB9"/>
    <w:rsid w:val="0028148F"/>
    <w:rsid w:val="00281815"/>
    <w:rsid w:val="0028299B"/>
    <w:rsid w:val="002841FF"/>
    <w:rsid w:val="00284B51"/>
    <w:rsid w:val="00284DC6"/>
    <w:rsid w:val="002A402A"/>
    <w:rsid w:val="002B00F8"/>
    <w:rsid w:val="002B1EF8"/>
    <w:rsid w:val="002B4A28"/>
    <w:rsid w:val="002C515E"/>
    <w:rsid w:val="002D170B"/>
    <w:rsid w:val="002D1B35"/>
    <w:rsid w:val="002D7067"/>
    <w:rsid w:val="002E1C18"/>
    <w:rsid w:val="002E1FA0"/>
    <w:rsid w:val="002E27E7"/>
    <w:rsid w:val="002E60AB"/>
    <w:rsid w:val="002E60BF"/>
    <w:rsid w:val="002F2D8C"/>
    <w:rsid w:val="00300226"/>
    <w:rsid w:val="003011C2"/>
    <w:rsid w:val="00304FEC"/>
    <w:rsid w:val="003208CF"/>
    <w:rsid w:val="0032605F"/>
    <w:rsid w:val="00326209"/>
    <w:rsid w:val="00352CE2"/>
    <w:rsid w:val="00362A2B"/>
    <w:rsid w:val="00375A66"/>
    <w:rsid w:val="00383286"/>
    <w:rsid w:val="00385CD3"/>
    <w:rsid w:val="00390F4F"/>
    <w:rsid w:val="003A2F17"/>
    <w:rsid w:val="003B0A2E"/>
    <w:rsid w:val="003C45A5"/>
    <w:rsid w:val="003D09AD"/>
    <w:rsid w:val="003D4ECF"/>
    <w:rsid w:val="003E230C"/>
    <w:rsid w:val="003E2AED"/>
    <w:rsid w:val="003E31DD"/>
    <w:rsid w:val="003E4AFB"/>
    <w:rsid w:val="003E7170"/>
    <w:rsid w:val="003E7946"/>
    <w:rsid w:val="003E7A97"/>
    <w:rsid w:val="003E7B2F"/>
    <w:rsid w:val="003F055A"/>
    <w:rsid w:val="003F2DB8"/>
    <w:rsid w:val="00403821"/>
    <w:rsid w:val="004053AF"/>
    <w:rsid w:val="004138E0"/>
    <w:rsid w:val="00414DEA"/>
    <w:rsid w:val="00416853"/>
    <w:rsid w:val="004265C7"/>
    <w:rsid w:val="004301B6"/>
    <w:rsid w:val="0043174B"/>
    <w:rsid w:val="004373DB"/>
    <w:rsid w:val="00437E20"/>
    <w:rsid w:val="004406B1"/>
    <w:rsid w:val="00441948"/>
    <w:rsid w:val="0044627A"/>
    <w:rsid w:val="00446C1D"/>
    <w:rsid w:val="00451929"/>
    <w:rsid w:val="00451A9E"/>
    <w:rsid w:val="00464821"/>
    <w:rsid w:val="004710B4"/>
    <w:rsid w:val="00472BC6"/>
    <w:rsid w:val="00487412"/>
    <w:rsid w:val="004908CB"/>
    <w:rsid w:val="00493EC9"/>
    <w:rsid w:val="00494D8E"/>
    <w:rsid w:val="00497054"/>
    <w:rsid w:val="004A1DB6"/>
    <w:rsid w:val="004A3665"/>
    <w:rsid w:val="004A68E8"/>
    <w:rsid w:val="004A7B5D"/>
    <w:rsid w:val="004B314F"/>
    <w:rsid w:val="004C181D"/>
    <w:rsid w:val="004C7526"/>
    <w:rsid w:val="004D4E56"/>
    <w:rsid w:val="004E0856"/>
    <w:rsid w:val="004F0744"/>
    <w:rsid w:val="004F13BC"/>
    <w:rsid w:val="00513CE9"/>
    <w:rsid w:val="00515882"/>
    <w:rsid w:val="00522D6D"/>
    <w:rsid w:val="00523F18"/>
    <w:rsid w:val="005252E6"/>
    <w:rsid w:val="00532019"/>
    <w:rsid w:val="0053393C"/>
    <w:rsid w:val="00542039"/>
    <w:rsid w:val="0054503F"/>
    <w:rsid w:val="0054579A"/>
    <w:rsid w:val="005505B2"/>
    <w:rsid w:val="00551AA3"/>
    <w:rsid w:val="005530C2"/>
    <w:rsid w:val="00553517"/>
    <w:rsid w:val="00564B67"/>
    <w:rsid w:val="00573797"/>
    <w:rsid w:val="005737BB"/>
    <w:rsid w:val="00576525"/>
    <w:rsid w:val="00577038"/>
    <w:rsid w:val="00581196"/>
    <w:rsid w:val="0058546A"/>
    <w:rsid w:val="00586549"/>
    <w:rsid w:val="00590D15"/>
    <w:rsid w:val="005A151E"/>
    <w:rsid w:val="005A2043"/>
    <w:rsid w:val="005A4CC8"/>
    <w:rsid w:val="005A52F4"/>
    <w:rsid w:val="005B0771"/>
    <w:rsid w:val="005B1532"/>
    <w:rsid w:val="005B1793"/>
    <w:rsid w:val="005B2641"/>
    <w:rsid w:val="005C1D00"/>
    <w:rsid w:val="005D6393"/>
    <w:rsid w:val="005E1F4A"/>
    <w:rsid w:val="005E3447"/>
    <w:rsid w:val="005E465D"/>
    <w:rsid w:val="005E53C9"/>
    <w:rsid w:val="005F2FC1"/>
    <w:rsid w:val="005F481A"/>
    <w:rsid w:val="005F5DAA"/>
    <w:rsid w:val="005F74A0"/>
    <w:rsid w:val="005F76C5"/>
    <w:rsid w:val="00600F74"/>
    <w:rsid w:val="00603DBE"/>
    <w:rsid w:val="00605E05"/>
    <w:rsid w:val="00606EF2"/>
    <w:rsid w:val="0061076E"/>
    <w:rsid w:val="00611497"/>
    <w:rsid w:val="00611547"/>
    <w:rsid w:val="00617497"/>
    <w:rsid w:val="00621008"/>
    <w:rsid w:val="0062572F"/>
    <w:rsid w:val="006337C0"/>
    <w:rsid w:val="0063478A"/>
    <w:rsid w:val="00635895"/>
    <w:rsid w:val="00643BB7"/>
    <w:rsid w:val="0065024C"/>
    <w:rsid w:val="006538CB"/>
    <w:rsid w:val="0065450E"/>
    <w:rsid w:val="00661FD2"/>
    <w:rsid w:val="006633AB"/>
    <w:rsid w:val="00666927"/>
    <w:rsid w:val="00666F36"/>
    <w:rsid w:val="0067163D"/>
    <w:rsid w:val="00672100"/>
    <w:rsid w:val="006751A7"/>
    <w:rsid w:val="00681CD6"/>
    <w:rsid w:val="0068448B"/>
    <w:rsid w:val="00696E1C"/>
    <w:rsid w:val="006A08EF"/>
    <w:rsid w:val="006A4119"/>
    <w:rsid w:val="006A4CEE"/>
    <w:rsid w:val="006A5161"/>
    <w:rsid w:val="006A534D"/>
    <w:rsid w:val="006A6759"/>
    <w:rsid w:val="006A6F52"/>
    <w:rsid w:val="006B231C"/>
    <w:rsid w:val="006B6117"/>
    <w:rsid w:val="006C111E"/>
    <w:rsid w:val="006D48C0"/>
    <w:rsid w:val="006D7F1E"/>
    <w:rsid w:val="006E5390"/>
    <w:rsid w:val="006E6AD7"/>
    <w:rsid w:val="006F11BE"/>
    <w:rsid w:val="006F5925"/>
    <w:rsid w:val="0070662C"/>
    <w:rsid w:val="00707402"/>
    <w:rsid w:val="00724213"/>
    <w:rsid w:val="007344B4"/>
    <w:rsid w:val="00734F46"/>
    <w:rsid w:val="0074792A"/>
    <w:rsid w:val="00756731"/>
    <w:rsid w:val="007647D3"/>
    <w:rsid w:val="00767170"/>
    <w:rsid w:val="007672B8"/>
    <w:rsid w:val="0077209A"/>
    <w:rsid w:val="00772AAC"/>
    <w:rsid w:val="00775C41"/>
    <w:rsid w:val="007901C8"/>
    <w:rsid w:val="00793001"/>
    <w:rsid w:val="00793A1C"/>
    <w:rsid w:val="007A06E1"/>
    <w:rsid w:val="007A377E"/>
    <w:rsid w:val="007A5A83"/>
    <w:rsid w:val="007A5F49"/>
    <w:rsid w:val="007A6F89"/>
    <w:rsid w:val="007A7E90"/>
    <w:rsid w:val="007B16CE"/>
    <w:rsid w:val="007C1426"/>
    <w:rsid w:val="007C2D30"/>
    <w:rsid w:val="007C6841"/>
    <w:rsid w:val="007C7792"/>
    <w:rsid w:val="007D1E25"/>
    <w:rsid w:val="007D3E0F"/>
    <w:rsid w:val="007E047C"/>
    <w:rsid w:val="007E2B1D"/>
    <w:rsid w:val="007E3157"/>
    <w:rsid w:val="007E4A52"/>
    <w:rsid w:val="007F1D38"/>
    <w:rsid w:val="007F2419"/>
    <w:rsid w:val="007F3310"/>
    <w:rsid w:val="00801A6F"/>
    <w:rsid w:val="00803150"/>
    <w:rsid w:val="00803DA5"/>
    <w:rsid w:val="0080679B"/>
    <w:rsid w:val="00811D48"/>
    <w:rsid w:val="00813A78"/>
    <w:rsid w:val="00821E16"/>
    <w:rsid w:val="00824284"/>
    <w:rsid w:val="00824DD0"/>
    <w:rsid w:val="008265B0"/>
    <w:rsid w:val="00835413"/>
    <w:rsid w:val="008434DB"/>
    <w:rsid w:val="00846E76"/>
    <w:rsid w:val="008477BE"/>
    <w:rsid w:val="008477F1"/>
    <w:rsid w:val="00851F15"/>
    <w:rsid w:val="00852971"/>
    <w:rsid w:val="00853E6A"/>
    <w:rsid w:val="00862EFC"/>
    <w:rsid w:val="00863BF2"/>
    <w:rsid w:val="008802B6"/>
    <w:rsid w:val="00880C52"/>
    <w:rsid w:val="00884796"/>
    <w:rsid w:val="00884CAB"/>
    <w:rsid w:val="00891007"/>
    <w:rsid w:val="00895221"/>
    <w:rsid w:val="00896257"/>
    <w:rsid w:val="00897EC4"/>
    <w:rsid w:val="008A5081"/>
    <w:rsid w:val="008A5487"/>
    <w:rsid w:val="008A65DF"/>
    <w:rsid w:val="008B134C"/>
    <w:rsid w:val="008B3198"/>
    <w:rsid w:val="008B61C7"/>
    <w:rsid w:val="008B64D6"/>
    <w:rsid w:val="008B69FC"/>
    <w:rsid w:val="008C095B"/>
    <w:rsid w:val="008C5BFD"/>
    <w:rsid w:val="008D64EF"/>
    <w:rsid w:val="008E3C6F"/>
    <w:rsid w:val="008E42EC"/>
    <w:rsid w:val="008E5E89"/>
    <w:rsid w:val="008E5FBE"/>
    <w:rsid w:val="008E741D"/>
    <w:rsid w:val="008F4BA5"/>
    <w:rsid w:val="00904D2D"/>
    <w:rsid w:val="00907C48"/>
    <w:rsid w:val="00911025"/>
    <w:rsid w:val="00916EE2"/>
    <w:rsid w:val="00920375"/>
    <w:rsid w:val="00920991"/>
    <w:rsid w:val="0092198E"/>
    <w:rsid w:val="00921E28"/>
    <w:rsid w:val="00927715"/>
    <w:rsid w:val="00927BC7"/>
    <w:rsid w:val="0093365A"/>
    <w:rsid w:val="00935B49"/>
    <w:rsid w:val="00937D02"/>
    <w:rsid w:val="00941FFF"/>
    <w:rsid w:val="00942E98"/>
    <w:rsid w:val="0094346E"/>
    <w:rsid w:val="00952EA6"/>
    <w:rsid w:val="00954753"/>
    <w:rsid w:val="009565E5"/>
    <w:rsid w:val="0096006B"/>
    <w:rsid w:val="0096099C"/>
    <w:rsid w:val="009707DF"/>
    <w:rsid w:val="00976634"/>
    <w:rsid w:val="00977452"/>
    <w:rsid w:val="00981EA2"/>
    <w:rsid w:val="00982385"/>
    <w:rsid w:val="00982CF6"/>
    <w:rsid w:val="0099503E"/>
    <w:rsid w:val="009A3DD2"/>
    <w:rsid w:val="009A4405"/>
    <w:rsid w:val="009B219C"/>
    <w:rsid w:val="009C38C0"/>
    <w:rsid w:val="009C4FFA"/>
    <w:rsid w:val="009D18C8"/>
    <w:rsid w:val="009D38F3"/>
    <w:rsid w:val="009D630D"/>
    <w:rsid w:val="009E7298"/>
    <w:rsid w:val="009F00E1"/>
    <w:rsid w:val="009F3D41"/>
    <w:rsid w:val="009F4B2C"/>
    <w:rsid w:val="009F4D1A"/>
    <w:rsid w:val="009F6740"/>
    <w:rsid w:val="00A010C8"/>
    <w:rsid w:val="00A06A15"/>
    <w:rsid w:val="00A10955"/>
    <w:rsid w:val="00A14057"/>
    <w:rsid w:val="00A16FB6"/>
    <w:rsid w:val="00A1749A"/>
    <w:rsid w:val="00A23A4B"/>
    <w:rsid w:val="00A327B1"/>
    <w:rsid w:val="00A37074"/>
    <w:rsid w:val="00A406FE"/>
    <w:rsid w:val="00A42213"/>
    <w:rsid w:val="00A557EA"/>
    <w:rsid w:val="00A61100"/>
    <w:rsid w:val="00A62ADF"/>
    <w:rsid w:val="00A63D6C"/>
    <w:rsid w:val="00A65F6D"/>
    <w:rsid w:val="00A67776"/>
    <w:rsid w:val="00A7328D"/>
    <w:rsid w:val="00A7444B"/>
    <w:rsid w:val="00A75C0B"/>
    <w:rsid w:val="00A8008B"/>
    <w:rsid w:val="00A81873"/>
    <w:rsid w:val="00A8486B"/>
    <w:rsid w:val="00A8568F"/>
    <w:rsid w:val="00A87391"/>
    <w:rsid w:val="00A91C27"/>
    <w:rsid w:val="00A94560"/>
    <w:rsid w:val="00A970AB"/>
    <w:rsid w:val="00A97341"/>
    <w:rsid w:val="00AB1DDB"/>
    <w:rsid w:val="00AB3408"/>
    <w:rsid w:val="00AC3C53"/>
    <w:rsid w:val="00AC4C0A"/>
    <w:rsid w:val="00AD1ECD"/>
    <w:rsid w:val="00AE0C9C"/>
    <w:rsid w:val="00AE0CA9"/>
    <w:rsid w:val="00AE1B52"/>
    <w:rsid w:val="00AE6B7F"/>
    <w:rsid w:val="00AF0EA4"/>
    <w:rsid w:val="00AF7505"/>
    <w:rsid w:val="00B16F5A"/>
    <w:rsid w:val="00B223A0"/>
    <w:rsid w:val="00B225A8"/>
    <w:rsid w:val="00B23083"/>
    <w:rsid w:val="00B27B04"/>
    <w:rsid w:val="00B30651"/>
    <w:rsid w:val="00B3160B"/>
    <w:rsid w:val="00B31F95"/>
    <w:rsid w:val="00B321BD"/>
    <w:rsid w:val="00B34784"/>
    <w:rsid w:val="00B4132E"/>
    <w:rsid w:val="00B50E57"/>
    <w:rsid w:val="00B62EF4"/>
    <w:rsid w:val="00B67148"/>
    <w:rsid w:val="00B67525"/>
    <w:rsid w:val="00B72828"/>
    <w:rsid w:val="00B747F3"/>
    <w:rsid w:val="00B74F8D"/>
    <w:rsid w:val="00B75E13"/>
    <w:rsid w:val="00B80169"/>
    <w:rsid w:val="00B8037E"/>
    <w:rsid w:val="00B873E3"/>
    <w:rsid w:val="00B90721"/>
    <w:rsid w:val="00B95448"/>
    <w:rsid w:val="00BA03A0"/>
    <w:rsid w:val="00BA20FD"/>
    <w:rsid w:val="00BA6E14"/>
    <w:rsid w:val="00BA7927"/>
    <w:rsid w:val="00BA7DB3"/>
    <w:rsid w:val="00BB0D2E"/>
    <w:rsid w:val="00BB2A86"/>
    <w:rsid w:val="00BB3285"/>
    <w:rsid w:val="00BB68C5"/>
    <w:rsid w:val="00BB6D5B"/>
    <w:rsid w:val="00BC18B5"/>
    <w:rsid w:val="00BC5A33"/>
    <w:rsid w:val="00BD0C91"/>
    <w:rsid w:val="00BD1316"/>
    <w:rsid w:val="00BD3EDB"/>
    <w:rsid w:val="00BE5B4B"/>
    <w:rsid w:val="00BF3400"/>
    <w:rsid w:val="00BF7A8E"/>
    <w:rsid w:val="00C03E2C"/>
    <w:rsid w:val="00C079DF"/>
    <w:rsid w:val="00C11C5E"/>
    <w:rsid w:val="00C12A70"/>
    <w:rsid w:val="00C20308"/>
    <w:rsid w:val="00C218B3"/>
    <w:rsid w:val="00C21EDF"/>
    <w:rsid w:val="00C23ECA"/>
    <w:rsid w:val="00C32935"/>
    <w:rsid w:val="00C33B1D"/>
    <w:rsid w:val="00C3570C"/>
    <w:rsid w:val="00C40D8B"/>
    <w:rsid w:val="00C4126E"/>
    <w:rsid w:val="00C451BF"/>
    <w:rsid w:val="00C464C9"/>
    <w:rsid w:val="00C51BB2"/>
    <w:rsid w:val="00C55E5E"/>
    <w:rsid w:val="00C72B87"/>
    <w:rsid w:val="00C82372"/>
    <w:rsid w:val="00C84AA0"/>
    <w:rsid w:val="00C8628A"/>
    <w:rsid w:val="00C975E1"/>
    <w:rsid w:val="00CA0EDA"/>
    <w:rsid w:val="00CA0F75"/>
    <w:rsid w:val="00CA35F8"/>
    <w:rsid w:val="00CA6239"/>
    <w:rsid w:val="00CA6CB4"/>
    <w:rsid w:val="00CB2C11"/>
    <w:rsid w:val="00CB48EC"/>
    <w:rsid w:val="00CB666B"/>
    <w:rsid w:val="00CB6A14"/>
    <w:rsid w:val="00CB7284"/>
    <w:rsid w:val="00CC3E95"/>
    <w:rsid w:val="00CD2786"/>
    <w:rsid w:val="00CD44C2"/>
    <w:rsid w:val="00CD6EB3"/>
    <w:rsid w:val="00CD727E"/>
    <w:rsid w:val="00CE1FAB"/>
    <w:rsid w:val="00CE35EC"/>
    <w:rsid w:val="00CE4D29"/>
    <w:rsid w:val="00CE792B"/>
    <w:rsid w:val="00CE7B51"/>
    <w:rsid w:val="00CF1BCE"/>
    <w:rsid w:val="00CF2244"/>
    <w:rsid w:val="00CF2BF0"/>
    <w:rsid w:val="00CF4AF3"/>
    <w:rsid w:val="00D02AE2"/>
    <w:rsid w:val="00D1419A"/>
    <w:rsid w:val="00D1491F"/>
    <w:rsid w:val="00D14F36"/>
    <w:rsid w:val="00D15A9E"/>
    <w:rsid w:val="00D208BE"/>
    <w:rsid w:val="00D268C8"/>
    <w:rsid w:val="00D300C0"/>
    <w:rsid w:val="00D3323F"/>
    <w:rsid w:val="00D33389"/>
    <w:rsid w:val="00D33DBB"/>
    <w:rsid w:val="00D4599F"/>
    <w:rsid w:val="00D45C80"/>
    <w:rsid w:val="00D53DA7"/>
    <w:rsid w:val="00D55255"/>
    <w:rsid w:val="00D62C2F"/>
    <w:rsid w:val="00D64600"/>
    <w:rsid w:val="00D65357"/>
    <w:rsid w:val="00D67EC2"/>
    <w:rsid w:val="00D707C1"/>
    <w:rsid w:val="00D772B3"/>
    <w:rsid w:val="00D90A67"/>
    <w:rsid w:val="00D95D5D"/>
    <w:rsid w:val="00D97380"/>
    <w:rsid w:val="00DA3B3B"/>
    <w:rsid w:val="00DA71BD"/>
    <w:rsid w:val="00DB3006"/>
    <w:rsid w:val="00DB57BD"/>
    <w:rsid w:val="00DB7ED5"/>
    <w:rsid w:val="00DC0364"/>
    <w:rsid w:val="00DC3E04"/>
    <w:rsid w:val="00DD01B9"/>
    <w:rsid w:val="00DD29A9"/>
    <w:rsid w:val="00DD3ECE"/>
    <w:rsid w:val="00DD40F3"/>
    <w:rsid w:val="00DD4C7A"/>
    <w:rsid w:val="00DD5B56"/>
    <w:rsid w:val="00DF26BF"/>
    <w:rsid w:val="00DF50A3"/>
    <w:rsid w:val="00E06629"/>
    <w:rsid w:val="00E13DD2"/>
    <w:rsid w:val="00E14F3E"/>
    <w:rsid w:val="00E17095"/>
    <w:rsid w:val="00E21526"/>
    <w:rsid w:val="00E22775"/>
    <w:rsid w:val="00E253F2"/>
    <w:rsid w:val="00E33350"/>
    <w:rsid w:val="00E37655"/>
    <w:rsid w:val="00E40FEF"/>
    <w:rsid w:val="00E41160"/>
    <w:rsid w:val="00E41348"/>
    <w:rsid w:val="00E50025"/>
    <w:rsid w:val="00E5320F"/>
    <w:rsid w:val="00E54AB6"/>
    <w:rsid w:val="00E57C79"/>
    <w:rsid w:val="00E619B7"/>
    <w:rsid w:val="00E62101"/>
    <w:rsid w:val="00E646E5"/>
    <w:rsid w:val="00E64851"/>
    <w:rsid w:val="00E754A2"/>
    <w:rsid w:val="00E77084"/>
    <w:rsid w:val="00E83995"/>
    <w:rsid w:val="00E840D5"/>
    <w:rsid w:val="00E87356"/>
    <w:rsid w:val="00E941D4"/>
    <w:rsid w:val="00E97DA4"/>
    <w:rsid w:val="00EA48A5"/>
    <w:rsid w:val="00EA4E9E"/>
    <w:rsid w:val="00EA5DB0"/>
    <w:rsid w:val="00EB160F"/>
    <w:rsid w:val="00EB28FE"/>
    <w:rsid w:val="00EB3FC5"/>
    <w:rsid w:val="00EB5613"/>
    <w:rsid w:val="00EC291C"/>
    <w:rsid w:val="00EC4636"/>
    <w:rsid w:val="00ED039D"/>
    <w:rsid w:val="00ED6040"/>
    <w:rsid w:val="00ED6477"/>
    <w:rsid w:val="00EE0CCA"/>
    <w:rsid w:val="00EE3BF6"/>
    <w:rsid w:val="00EE5444"/>
    <w:rsid w:val="00EE60EB"/>
    <w:rsid w:val="00EF1F4E"/>
    <w:rsid w:val="00F023F3"/>
    <w:rsid w:val="00F02660"/>
    <w:rsid w:val="00F03F94"/>
    <w:rsid w:val="00F07FD7"/>
    <w:rsid w:val="00F15E35"/>
    <w:rsid w:val="00F2388E"/>
    <w:rsid w:val="00F30942"/>
    <w:rsid w:val="00F33A98"/>
    <w:rsid w:val="00F4279A"/>
    <w:rsid w:val="00F56B81"/>
    <w:rsid w:val="00F660BF"/>
    <w:rsid w:val="00F70D6C"/>
    <w:rsid w:val="00F756A9"/>
    <w:rsid w:val="00F770BB"/>
    <w:rsid w:val="00F8221D"/>
    <w:rsid w:val="00F8503C"/>
    <w:rsid w:val="00F85910"/>
    <w:rsid w:val="00F861C3"/>
    <w:rsid w:val="00F915DB"/>
    <w:rsid w:val="00F96386"/>
    <w:rsid w:val="00F96E62"/>
    <w:rsid w:val="00F97323"/>
    <w:rsid w:val="00F97383"/>
    <w:rsid w:val="00FA2F6B"/>
    <w:rsid w:val="00FA474B"/>
    <w:rsid w:val="00FA5EF2"/>
    <w:rsid w:val="00FA6B60"/>
    <w:rsid w:val="00FB393F"/>
    <w:rsid w:val="00FC0B04"/>
    <w:rsid w:val="00FC3DED"/>
    <w:rsid w:val="00FC44AC"/>
    <w:rsid w:val="00FD3B5D"/>
    <w:rsid w:val="00FD53B3"/>
    <w:rsid w:val="00FD6EE4"/>
    <w:rsid w:val="00FD7622"/>
    <w:rsid w:val="00FE0CC7"/>
    <w:rsid w:val="00FE1166"/>
    <w:rsid w:val="00FE4E52"/>
    <w:rsid w:val="00FF494F"/>
    <w:rsid w:val="00FF67EE"/>
    <w:rsid w:val="00FF6B99"/>
    <w:rsid w:val="599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2"/>
    <w:semiHidden/>
    <w:unhideWhenUsed/>
    <w:qFormat/>
    <w:uiPriority w:val="99"/>
    <w:rPr>
      <w:b/>
      <w:bCs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3">
    <w:name w:val="toc 3"/>
    <w:basedOn w:val="1"/>
    <w:next w:val="1"/>
    <w:autoRedefine/>
    <w:unhideWhenUsed/>
    <w:qFormat/>
    <w:uiPriority w:val="39"/>
    <w:pPr>
      <w:spacing w:after="40"/>
      <w:ind w:left="561" w:firstLine="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5">
    <w:name w:val="Title"/>
    <w:basedOn w:val="1"/>
    <w:next w:val="1"/>
    <w:link w:val="20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6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5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9">
    <w:name w:val="Заголовок 2 Знак"/>
    <w:basedOn w:val="5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20">
    <w:name w:val="Заголовок Знак"/>
    <w:basedOn w:val="5"/>
    <w:link w:val="15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21">
    <w:name w:val="Картинка"/>
    <w:link w:val="22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2">
    <w:name w:val="Картинка Знак"/>
    <w:basedOn w:val="5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Обычный без отступа"/>
    <w:link w:val="24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4">
    <w:name w:val="Обычный без отступа Знак"/>
    <w:basedOn w:val="5"/>
    <w:link w:val="2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5">
    <w:name w:val="Заголовок 3 Знак"/>
    <w:basedOn w:val="5"/>
    <w:link w:val="4"/>
    <w:semiHidden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6">
    <w:name w:val="Табличный"/>
    <w:basedOn w:val="1"/>
    <w:link w:val="27"/>
    <w:qFormat/>
    <w:uiPriority w:val="0"/>
    <w:pPr>
      <w:spacing w:after="0" w:line="240" w:lineRule="auto"/>
      <w:ind w:firstLine="0"/>
      <w:jc w:val="center"/>
    </w:pPr>
    <w:rPr>
      <w:sz w:val="22"/>
    </w:rPr>
  </w:style>
  <w:style w:type="character" w:customStyle="1" w:styleId="27">
    <w:name w:val="Табличный Знак"/>
    <w:basedOn w:val="5"/>
    <w:link w:val="26"/>
    <w:qFormat/>
    <w:uiPriority w:val="0"/>
    <w:rPr>
      <w:rFonts w:ascii="Times New Roman" w:hAnsi="Times New Roman"/>
    </w:rPr>
  </w:style>
  <w:style w:type="paragraph" w:styleId="28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styleId="29">
    <w:name w:val="Placeholder Text"/>
    <w:basedOn w:val="5"/>
    <w:semiHidden/>
    <w:qFormat/>
    <w:uiPriority w:val="99"/>
    <w:rPr>
      <w:color w:val="808080"/>
    </w:rPr>
  </w:style>
  <w:style w:type="character" w:customStyle="1" w:styleId="3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5"/>
    <w:link w:val="1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/>
      <w:jc w:val="left"/>
      <w:outlineLvl w:val="9"/>
    </w:pPr>
    <w:rPr>
      <w:rFonts w:asciiTheme="majorHAnsi" w:hAnsiTheme="majorHAnsi"/>
      <w:b w:val="0"/>
      <w:color w:val="2F5597" w:themeColor="accent1" w:themeShade="BF"/>
      <w:kern w:val="0"/>
      <w:sz w:val="32"/>
      <w:lang w:val="en-US"/>
      <w14:ligatures w14:val="none"/>
    </w:rPr>
  </w:style>
  <w:style w:type="character" w:customStyle="1" w:styleId="34">
    <w:name w:val="m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8953F-40D6-41E7-B4B9-C9041AD1E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1214</Words>
  <Characters>6925</Characters>
  <Lines>57</Lines>
  <Paragraphs>16</Paragraphs>
  <TotalTime>939</TotalTime>
  <ScaleCrop>false</ScaleCrop>
  <LinksUpToDate>false</LinksUpToDate>
  <CharactersWithSpaces>8123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2023-09-24T14:38:00Z</dcterms:created>
  <dc:creator>Артем Худяков</dc:creator>
  <cp:lastModifiedBy>stepanfilimonov</cp:lastModifiedBy>
  <dcterms:modified xsi:type="dcterms:W3CDTF">2024-12-07T16:19:58Z</dcterms:modified>
  <cp:revision>618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1FE287DFC5E14810A7912B4111D2E5FE_12</vt:lpwstr>
  </property>
</Properties>
</file>