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0187283A"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</w:tcPr>
          <w:p w14:paraId="7B1499BC">
            <w:pPr>
              <w:spacing w:line="360" w:lineRule="auto"/>
              <w:jc w:val="center"/>
              <w:rPr>
                <w:szCs w:val="28"/>
              </w:rPr>
            </w:pPr>
            <w:bookmarkStart w:id="0" w:name="_Hlk180444964"/>
            <w:bookmarkEnd w:id="0"/>
            <w:r>
              <w:rPr>
                <w:szCs w:val="28"/>
              </w:rPr>
              <w:t>Московский государственный технический университет им. Н.Э. Баумана</w:t>
            </w:r>
          </w:p>
          <w:p w14:paraId="7880AEA2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Факультет «Радиоэлектроника и лазерная техника»</w:t>
            </w:r>
          </w:p>
          <w:p w14:paraId="1944DAB6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Кафедра «Технологии приборостроения» (РЛ6)</w:t>
            </w:r>
          </w:p>
        </w:tc>
      </w:tr>
    </w:tbl>
    <w:p w14:paraId="411E42E4">
      <w:pPr>
        <w:spacing w:line="360" w:lineRule="auto"/>
        <w:jc w:val="center"/>
        <w:rPr>
          <w:szCs w:val="28"/>
        </w:rPr>
      </w:pPr>
    </w:p>
    <w:p w14:paraId="39E3A848">
      <w:pPr>
        <w:spacing w:line="360" w:lineRule="auto"/>
        <w:jc w:val="center"/>
        <w:rPr>
          <w:szCs w:val="28"/>
        </w:rPr>
      </w:pPr>
    </w:p>
    <w:p w14:paraId="61EB6C7D">
      <w:pPr>
        <w:spacing w:line="360" w:lineRule="auto"/>
        <w:jc w:val="center"/>
        <w:rPr>
          <w:szCs w:val="28"/>
        </w:rPr>
      </w:pPr>
    </w:p>
    <w:p w14:paraId="1E64C01D">
      <w:pPr>
        <w:spacing w:line="360" w:lineRule="auto"/>
        <w:jc w:val="center"/>
        <w:rPr>
          <w:szCs w:val="28"/>
        </w:rPr>
      </w:pPr>
    </w:p>
    <w:p w14:paraId="78684F2C">
      <w:pPr>
        <w:spacing w:line="360" w:lineRule="auto"/>
        <w:jc w:val="center"/>
        <w:rPr>
          <w:szCs w:val="28"/>
        </w:rPr>
      </w:pPr>
    </w:p>
    <w:p w14:paraId="1E0A0317">
      <w:pPr>
        <w:spacing w:line="360" w:lineRule="auto"/>
        <w:jc w:val="center"/>
        <w:rPr>
          <w:szCs w:val="28"/>
        </w:rPr>
      </w:pPr>
    </w:p>
    <w:p w14:paraId="54E47A3F">
      <w:pPr>
        <w:spacing w:line="360" w:lineRule="auto"/>
        <w:jc w:val="center"/>
        <w:rPr>
          <w:szCs w:val="28"/>
        </w:rPr>
      </w:pPr>
      <w:r>
        <w:rPr>
          <w:szCs w:val="28"/>
        </w:rPr>
        <w:t>Лабораторная работа №13 – Моделирование многоканальных систем связи</w:t>
      </w:r>
    </w:p>
    <w:p w14:paraId="7637CFC1">
      <w:pPr>
        <w:spacing w:line="360" w:lineRule="auto"/>
        <w:jc w:val="center"/>
        <w:rPr>
          <w:szCs w:val="28"/>
        </w:rPr>
      </w:pPr>
      <w:r>
        <w:rPr>
          <w:szCs w:val="28"/>
        </w:rPr>
        <w:t>по дисциплине «Информационные РЭС»</w:t>
      </w:r>
    </w:p>
    <w:p w14:paraId="7E04CE36">
      <w:pPr>
        <w:spacing w:line="360" w:lineRule="auto"/>
        <w:jc w:val="center"/>
        <w:rPr>
          <w:szCs w:val="28"/>
        </w:rPr>
      </w:pPr>
    </w:p>
    <w:p w14:paraId="587102A0">
      <w:pPr>
        <w:spacing w:line="360" w:lineRule="auto"/>
        <w:jc w:val="center"/>
        <w:rPr>
          <w:szCs w:val="28"/>
        </w:rPr>
      </w:pPr>
    </w:p>
    <w:p w14:paraId="1885B10F">
      <w:pPr>
        <w:spacing w:line="360" w:lineRule="auto"/>
        <w:rPr>
          <w:szCs w:val="28"/>
        </w:rPr>
      </w:pPr>
    </w:p>
    <w:p w14:paraId="013922BB">
      <w:pPr>
        <w:spacing w:line="360" w:lineRule="auto"/>
        <w:jc w:val="center"/>
        <w:rPr>
          <w:szCs w:val="28"/>
        </w:rPr>
      </w:pPr>
      <w:r>
        <w:rPr>
          <w:szCs w:val="28"/>
        </w:rPr>
        <w:t>Выполнил ст. группы РЛ6-91</w:t>
      </w:r>
    </w:p>
    <w:p w14:paraId="090B22C4">
      <w:pPr>
        <w:spacing w:line="360" w:lineRule="auto"/>
        <w:jc w:val="center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Филимонов С.В.</w:t>
      </w:r>
    </w:p>
    <w:p w14:paraId="12122F5E">
      <w:pPr>
        <w:spacing w:line="360" w:lineRule="auto"/>
        <w:jc w:val="center"/>
        <w:rPr>
          <w:szCs w:val="28"/>
        </w:rPr>
      </w:pPr>
    </w:p>
    <w:p w14:paraId="1C95AD74">
      <w:pPr>
        <w:spacing w:line="360" w:lineRule="auto"/>
        <w:jc w:val="center"/>
        <w:rPr>
          <w:szCs w:val="28"/>
        </w:rPr>
      </w:pPr>
    </w:p>
    <w:p w14:paraId="73B29AF2">
      <w:pPr>
        <w:spacing w:line="360" w:lineRule="auto"/>
        <w:jc w:val="center"/>
        <w:rPr>
          <w:szCs w:val="28"/>
        </w:rPr>
      </w:pPr>
      <w:r>
        <w:rPr>
          <w:szCs w:val="28"/>
        </w:rPr>
        <w:t>Преподаватель Руденко Н.Р.</w:t>
      </w:r>
    </w:p>
    <w:p w14:paraId="2ABF2C2F">
      <w:pPr>
        <w:spacing w:line="360" w:lineRule="auto"/>
        <w:jc w:val="center"/>
        <w:rPr>
          <w:szCs w:val="28"/>
        </w:rPr>
      </w:pPr>
    </w:p>
    <w:p w14:paraId="592DA9FA">
      <w:pPr>
        <w:spacing w:line="360" w:lineRule="auto"/>
        <w:jc w:val="center"/>
        <w:rPr>
          <w:szCs w:val="28"/>
        </w:rPr>
      </w:pPr>
    </w:p>
    <w:p w14:paraId="4716D89E">
      <w:pPr>
        <w:spacing w:line="360" w:lineRule="auto"/>
        <w:jc w:val="center"/>
        <w:rPr>
          <w:szCs w:val="28"/>
        </w:rPr>
      </w:pPr>
    </w:p>
    <w:p w14:paraId="38BE64FD">
      <w:pPr>
        <w:spacing w:line="360" w:lineRule="auto"/>
        <w:jc w:val="center"/>
        <w:rPr>
          <w:szCs w:val="28"/>
        </w:rPr>
      </w:pPr>
    </w:p>
    <w:p w14:paraId="47A0120B">
      <w:pPr>
        <w:spacing w:line="360" w:lineRule="auto"/>
        <w:jc w:val="center"/>
        <w:rPr>
          <w:szCs w:val="28"/>
        </w:rPr>
      </w:pPr>
    </w:p>
    <w:p w14:paraId="6F1D9E95">
      <w:pPr>
        <w:spacing w:line="360" w:lineRule="auto"/>
        <w:jc w:val="center"/>
        <w:rPr>
          <w:szCs w:val="28"/>
        </w:rPr>
      </w:pPr>
    </w:p>
    <w:p w14:paraId="324B6C44">
      <w:pPr>
        <w:spacing w:line="360" w:lineRule="auto"/>
        <w:jc w:val="center"/>
        <w:rPr>
          <w:szCs w:val="28"/>
        </w:rPr>
      </w:pPr>
    </w:p>
    <w:p w14:paraId="1D017EE8">
      <w:pPr>
        <w:spacing w:line="360" w:lineRule="auto"/>
        <w:jc w:val="center"/>
        <w:rPr>
          <w:szCs w:val="28"/>
        </w:rPr>
      </w:pPr>
    </w:p>
    <w:p w14:paraId="20BB2B73">
      <w:pPr>
        <w:spacing w:line="360" w:lineRule="auto"/>
        <w:rPr>
          <w:szCs w:val="28"/>
        </w:rPr>
      </w:pPr>
    </w:p>
    <w:p w14:paraId="4FBA98B2">
      <w:pPr>
        <w:spacing w:line="360" w:lineRule="auto"/>
        <w:jc w:val="center"/>
        <w:rPr>
          <w:szCs w:val="28"/>
        </w:rPr>
      </w:pPr>
    </w:p>
    <w:p w14:paraId="6892F3D2">
      <w:pPr>
        <w:spacing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Москва, 202</w:t>
      </w:r>
      <w:r>
        <w:rPr>
          <w:rFonts w:hint="default"/>
          <w:szCs w:val="28"/>
          <w:lang w:val="ru-RU"/>
        </w:rPr>
        <w:t>5</w:t>
      </w:r>
      <w:bookmarkStart w:id="1" w:name="_GoBack"/>
      <w:bookmarkEnd w:id="1"/>
    </w:p>
    <w:p w14:paraId="6ED33D95">
      <w:pPr>
        <w:pStyle w:val="2"/>
      </w:pPr>
      <w:r>
        <w:t>Моделирование многоканальных систем связи с временным разделением каналов</w:t>
      </w:r>
    </w:p>
    <w:p w14:paraId="4CDA6557">
      <w:pPr>
        <w:ind w:firstLine="708"/>
      </w:pPr>
      <w:r>
        <w:t xml:space="preserve">Соберём модель многоканальной системы связи с временным разделением каналов в программном пакете </w:t>
      </w:r>
      <w:r>
        <w:rPr>
          <w:lang w:val="en-US"/>
        </w:rPr>
        <w:t>MATLAB</w:t>
      </w:r>
      <w:r>
        <w:t xml:space="preserve"> </w:t>
      </w:r>
      <w:r>
        <w:rPr>
          <w:lang w:val="en-US"/>
        </w:rPr>
        <w:t>Simulink</w:t>
      </w:r>
      <w:r>
        <w:t>:</w:t>
      </w:r>
    </w:p>
    <w:p w14:paraId="312EEB6C">
      <w:pPr>
        <w:jc w:val="center"/>
      </w:pPr>
      <w:r>
        <w:drawing>
          <wp:inline distT="0" distB="0" distL="0" distR="0">
            <wp:extent cx="5940425" cy="30003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4090"/>
    <w:p w14:paraId="1F3D99F0">
      <w:pPr>
        <w:ind w:firstLine="708"/>
      </w:pPr>
      <w:r>
        <w:t>Настроим параметры элементов схемы, основываясь на формах, длительности и амплитуде сигналов, выбранных из таблицы 1 из документа с заданием в соответствии с вариантом (9).</w:t>
      </w:r>
    </w:p>
    <w:p w14:paraId="758BF1E3">
      <w:pPr>
        <w:ind w:firstLine="708"/>
      </w:pPr>
      <w:r>
        <w:t>Часть таблицы 1 с нашим вариантом: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2336"/>
        <w:gridCol w:w="2336"/>
        <w:gridCol w:w="2337"/>
      </w:tblGrid>
      <w:tr w14:paraId="069317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4533FA4D">
            <w:pPr>
              <w:jc w:val="center"/>
            </w:pPr>
            <w:r>
              <w:t>№ варианта</w:t>
            </w:r>
          </w:p>
        </w:tc>
        <w:tc>
          <w:tcPr>
            <w:tcW w:w="2336" w:type="dxa"/>
          </w:tcPr>
          <w:p w14:paraId="76163B34">
            <w:pPr>
              <w:jc w:val="center"/>
            </w:pPr>
            <w:r>
              <w:t>Виды сигналов</w:t>
            </w:r>
          </w:p>
        </w:tc>
        <w:tc>
          <w:tcPr>
            <w:tcW w:w="2336" w:type="dxa"/>
          </w:tcPr>
          <w:p w14:paraId="4DEA34EC">
            <w:pPr>
              <w:jc w:val="center"/>
            </w:pPr>
            <w:r>
              <w:t>Длительность элемента сигнала, мкс</w:t>
            </w:r>
          </w:p>
        </w:tc>
        <w:tc>
          <w:tcPr>
            <w:tcW w:w="2337" w:type="dxa"/>
          </w:tcPr>
          <w:p w14:paraId="2CFD2577">
            <w:pPr>
              <w:jc w:val="center"/>
            </w:pPr>
            <w:r>
              <w:t>Амплитуда</w:t>
            </w:r>
          </w:p>
        </w:tc>
      </w:tr>
      <w:tr w14:paraId="25043D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53E653DC">
            <w:pPr>
              <w:jc w:val="center"/>
            </w:pPr>
            <w:r>
              <w:t>9</w:t>
            </w:r>
          </w:p>
        </w:tc>
        <w:tc>
          <w:tcPr>
            <w:tcW w:w="2336" w:type="dxa"/>
          </w:tcPr>
          <w:p w14:paraId="462BF83D">
            <w:pPr>
              <w:jc w:val="center"/>
            </w:pPr>
            <w:r>
              <w:t>126</w:t>
            </w:r>
          </w:p>
        </w:tc>
        <w:tc>
          <w:tcPr>
            <w:tcW w:w="2336" w:type="dxa"/>
          </w:tcPr>
          <w:p w14:paraId="1FDF036B">
            <w:pPr>
              <w:jc w:val="center"/>
            </w:pPr>
            <w:r>
              <w:t>0.2</w:t>
            </w:r>
          </w:p>
        </w:tc>
        <w:tc>
          <w:tcPr>
            <w:tcW w:w="2337" w:type="dxa"/>
          </w:tcPr>
          <w:p w14:paraId="4992EFBF">
            <w:pPr>
              <w:jc w:val="center"/>
            </w:pPr>
            <w:r>
              <w:t>3</w:t>
            </w:r>
          </w:p>
        </w:tc>
      </w:tr>
    </w:tbl>
    <w:p w14:paraId="20F530A3">
      <w:pPr>
        <w:jc w:val="center"/>
      </w:pPr>
    </w:p>
    <w:p w14:paraId="097E30FA">
      <w:pPr>
        <w:ind w:firstLine="708"/>
      </w:pPr>
      <w:r>
        <w:t>Формы сигналов:</w:t>
      </w:r>
    </w:p>
    <w:p w14:paraId="6F640EDE">
      <w:pPr>
        <w:jc w:val="center"/>
      </w:pPr>
      <w:r>
        <w:rPr>
          <w:rFonts w:cs="Times New Roman"/>
          <w:szCs w:val="28"/>
          <w:lang w:eastAsia="ru-RU"/>
        </w:rPr>
        <w:drawing>
          <wp:inline distT="0" distB="0" distL="0" distR="0">
            <wp:extent cx="2998470" cy="2891790"/>
            <wp:effectExtent l="0" t="0" r="0" b="381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685" t="2138" r="2296" b="581"/>
                    <a:stretch>
                      <a:fillRect/>
                    </a:stretch>
                  </pic:blipFill>
                  <pic:spPr>
                    <a:xfrm>
                      <a:off x="0" y="0"/>
                      <a:ext cx="2998815" cy="289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68F6A">
      <w:pPr>
        <w:jc w:val="center"/>
      </w:pPr>
    </w:p>
    <w:p w14:paraId="1C97CA5D">
      <w:pPr>
        <w:ind w:firstLine="708"/>
      </w:pPr>
      <w:r>
        <w:t>Настройка для всех элементов «</w:t>
      </w:r>
      <w:r>
        <w:rPr>
          <w:lang w:val="en-US"/>
        </w:rPr>
        <w:t>Pulse</w:t>
      </w:r>
      <w:r>
        <w:t xml:space="preserve"> </w:t>
      </w:r>
      <w:r>
        <w:rPr>
          <w:lang w:val="en-US"/>
        </w:rPr>
        <w:t>Generator</w:t>
      </w:r>
      <w:r>
        <w:t>» (в том числе и для того, который является каналом №1):</w:t>
      </w:r>
    </w:p>
    <w:p w14:paraId="637C864A">
      <w:pPr>
        <w:jc w:val="center"/>
      </w:pPr>
      <w:r>
        <w:drawing>
          <wp:inline distT="0" distB="0" distL="0" distR="0">
            <wp:extent cx="4419600" cy="6362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3133">
      <w:pPr>
        <w:ind w:firstLine="708"/>
        <w:rPr>
          <w:lang w:val="en-US"/>
        </w:rPr>
      </w:pPr>
    </w:p>
    <w:p w14:paraId="3557F3A4">
      <w:pPr>
        <w:ind w:firstLine="708"/>
      </w:pPr>
      <w:r>
        <w:t>Настроим элемент «</w:t>
      </w:r>
      <w:r>
        <w:rPr>
          <w:lang w:val="en-US"/>
        </w:rPr>
        <w:t>Repeating</w:t>
      </w:r>
      <w:r>
        <w:t xml:space="preserve"> </w:t>
      </w:r>
      <w:r>
        <w:rPr>
          <w:lang w:val="en-US"/>
        </w:rPr>
        <w:t>Sequence</w:t>
      </w:r>
      <w:r>
        <w:t>», являющийся каналом №2:</w:t>
      </w:r>
    </w:p>
    <w:p w14:paraId="14337E89">
      <w:pPr>
        <w:jc w:val="center"/>
      </w:pPr>
      <w:r>
        <w:drawing>
          <wp:inline distT="0" distB="0" distL="0" distR="0">
            <wp:extent cx="4419600" cy="3257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F5B">
      <w:pPr>
        <w:ind w:firstLine="708"/>
      </w:pPr>
    </w:p>
    <w:p w14:paraId="56B1277E">
      <w:pPr>
        <w:ind w:firstLine="708"/>
      </w:pPr>
      <w:r>
        <w:t>Настроим элемент «</w:t>
      </w:r>
      <w:r>
        <w:rPr>
          <w:lang w:val="en-US"/>
        </w:rPr>
        <w:t>Repeating</w:t>
      </w:r>
      <w:r>
        <w:t xml:space="preserve"> </w:t>
      </w:r>
      <w:r>
        <w:rPr>
          <w:lang w:val="en-US"/>
        </w:rPr>
        <w:t>Sequence</w:t>
      </w:r>
      <w:r>
        <w:t>1», являющийся каналом №3:</w:t>
      </w:r>
    </w:p>
    <w:p w14:paraId="4A1A6A60">
      <w:pPr>
        <w:jc w:val="center"/>
      </w:pPr>
      <w:r>
        <w:drawing>
          <wp:inline distT="0" distB="0" distL="0" distR="0">
            <wp:extent cx="4419600" cy="3257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9717">
      <w:pPr>
        <w:ind w:firstLine="708"/>
      </w:pPr>
    </w:p>
    <w:p w14:paraId="20766A7A">
      <w:pPr>
        <w:ind w:firstLine="708"/>
      </w:pPr>
      <w:r>
        <w:t>Установим на элементах «</w:t>
      </w:r>
      <w:r>
        <w:rPr>
          <w:lang w:val="en-US"/>
        </w:rPr>
        <w:t>Constant</w:t>
      </w:r>
      <w:r>
        <w:t>» такое значение, чтобы графики входных сигналов не перекрывали друг друга:</w:t>
      </w:r>
    </w:p>
    <w:p w14:paraId="61643BD3">
      <w:pPr>
        <w:jc w:val="center"/>
      </w:pPr>
      <w:r>
        <w:drawing>
          <wp:inline distT="0" distB="0" distL="0" distR="0">
            <wp:extent cx="1190625" cy="4857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0E69">
      <w:pPr>
        <w:ind w:firstLine="708"/>
      </w:pPr>
    </w:p>
    <w:p w14:paraId="24F87024">
      <w:pPr>
        <w:ind w:firstLine="708"/>
      </w:pPr>
      <w:r>
        <w:t>Настроим время моделирования:</w:t>
      </w:r>
    </w:p>
    <w:p w14:paraId="5E9CD69D">
      <w:pPr>
        <w:jc w:val="center"/>
      </w:pPr>
      <w:r>
        <w:drawing>
          <wp:inline distT="0" distB="0" distL="0" distR="0">
            <wp:extent cx="3333750" cy="83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4AC7">
      <w:pPr>
        <w:ind w:firstLine="708"/>
      </w:pPr>
    </w:p>
    <w:p w14:paraId="644FD376">
      <w:pPr>
        <w:ind w:firstLine="708"/>
      </w:pPr>
      <w:r>
        <w:t>Запустим процесс моделирования и зарисуем осциллограммы сигналов с осциллографов, располагая их друг под другом:</w:t>
      </w:r>
    </w:p>
    <w:p w14:paraId="3B8EF1B5">
      <w:pPr>
        <w:ind w:firstLine="708"/>
      </w:pPr>
      <w:r>
        <w:t xml:space="preserve">- </w:t>
      </w:r>
      <w:r>
        <w:rPr>
          <w:rFonts w:cs="Times New Roman"/>
          <w:szCs w:val="28"/>
        </w:rPr>
        <w:t>временные диаграммы входных сигналов:</w:t>
      </w:r>
    </w:p>
    <w:p w14:paraId="2A5E233A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9405">
      <w:pPr>
        <w:jc w:val="center"/>
      </w:pPr>
    </w:p>
    <w:p w14:paraId="5431F375">
      <w:pPr>
        <w:ind w:firstLine="708"/>
      </w:pPr>
      <w:r>
        <w:t xml:space="preserve">- </w:t>
      </w:r>
      <w:r>
        <w:rPr>
          <w:rFonts w:cs="Times New Roman"/>
          <w:szCs w:val="28"/>
        </w:rPr>
        <w:t>временные диаграммы последовательностей прямоугольных импульсов для различных каналов:</w:t>
      </w:r>
    </w:p>
    <w:p w14:paraId="44CA2E3E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CB30">
      <w:pPr>
        <w:jc w:val="center"/>
      </w:pPr>
    </w:p>
    <w:p w14:paraId="2954DB81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- временная диаграмма группового сигнала:</w:t>
      </w:r>
    </w:p>
    <w:p w14:paraId="5E347F4A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26B4">
      <w:pPr>
        <w:jc w:val="center"/>
      </w:pPr>
    </w:p>
    <w:p w14:paraId="632CAED7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- временные диаграммы на выходе канальных селекторов:</w:t>
      </w:r>
    </w:p>
    <w:p w14:paraId="50F1D50B">
      <w:pPr>
        <w:jc w:val="center"/>
        <w:rPr>
          <w:rFonts w:cs="Times New Roman"/>
          <w:szCs w:val="28"/>
        </w:rPr>
      </w:pPr>
      <w:r>
        <w:drawing>
          <wp:inline distT="0" distB="0" distL="0" distR="0">
            <wp:extent cx="5353050" cy="4819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FCD">
      <w:pPr>
        <w:jc w:val="center"/>
        <w:rPr>
          <w:rFonts w:cs="Times New Roman"/>
          <w:szCs w:val="28"/>
        </w:rPr>
      </w:pPr>
    </w:p>
    <w:p w14:paraId="1A4F5933">
      <w:pPr>
        <w:ind w:firstLine="708"/>
        <w:rPr>
          <w:rFonts w:cs="Times New Roman"/>
          <w:szCs w:val="28"/>
        </w:rPr>
      </w:pPr>
      <w:r>
        <w:t xml:space="preserve">- </w:t>
      </w:r>
      <w:r>
        <w:rPr>
          <w:rFonts w:cs="Times New Roman"/>
          <w:szCs w:val="28"/>
        </w:rPr>
        <w:t>временные диаграммы выходных сигналов:</w:t>
      </w:r>
    </w:p>
    <w:p w14:paraId="42E20C98">
      <w:pPr>
        <w:jc w:val="center"/>
        <w:rPr>
          <w:lang w:val="en-US"/>
        </w:rPr>
      </w:pPr>
      <w:r>
        <w:drawing>
          <wp:inline distT="0" distB="0" distL="0" distR="0">
            <wp:extent cx="5353050" cy="4819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7D9B">
      <w:pPr>
        <w:jc w:val="center"/>
        <w:rPr>
          <w:lang w:val="en-US"/>
        </w:rPr>
      </w:pPr>
    </w:p>
    <w:p w14:paraId="67DCA4D7">
      <w:pPr>
        <w:pStyle w:val="2"/>
      </w:pPr>
      <w:r>
        <w:t>Моделирование многоканальных систем связи с частотным разделением каналов</w:t>
      </w:r>
    </w:p>
    <w:p w14:paraId="61C87CE3">
      <w:pPr>
        <w:ind w:firstLine="708"/>
      </w:pPr>
      <w:r>
        <w:t xml:space="preserve">Соберём модель многоканальной системы связи с частотным разделением каналов в программном пакете </w:t>
      </w:r>
      <w:r>
        <w:rPr>
          <w:lang w:val="en-US"/>
        </w:rPr>
        <w:t>MATLAB</w:t>
      </w:r>
      <w:r>
        <w:t xml:space="preserve"> </w:t>
      </w:r>
      <w:r>
        <w:rPr>
          <w:lang w:val="en-US"/>
        </w:rPr>
        <w:t>Simulink</w:t>
      </w:r>
      <w:r>
        <w:t>:</w:t>
      </w:r>
    </w:p>
    <w:p w14:paraId="472E9B27">
      <w:pPr>
        <w:jc w:val="center"/>
      </w:pPr>
      <w:r>
        <w:drawing>
          <wp:inline distT="0" distB="0" distL="0" distR="0">
            <wp:extent cx="5940425" cy="26104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F2F9"/>
    <w:p w14:paraId="61B9C038">
      <w:pPr>
        <w:ind w:firstLine="708"/>
      </w:pPr>
      <w:r>
        <w:t>Настроим параметры элементов схемы, основываясь на формах, длительности и амплитуде сигналов, выбранных из таблицы 1 из документа с заданием в соответствии с вариантом (9).</w:t>
      </w:r>
    </w:p>
    <w:p w14:paraId="2E1001A2">
      <w:pPr>
        <w:ind w:firstLine="708"/>
      </w:pPr>
      <w:r>
        <w:t>Часть таблицы 1 с нашим вариантом: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2336"/>
        <w:gridCol w:w="2336"/>
        <w:gridCol w:w="2337"/>
      </w:tblGrid>
      <w:tr w14:paraId="7626D0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371B5CCC">
            <w:pPr>
              <w:jc w:val="center"/>
            </w:pPr>
            <w:r>
              <w:t>№ варианта</w:t>
            </w:r>
          </w:p>
        </w:tc>
        <w:tc>
          <w:tcPr>
            <w:tcW w:w="2336" w:type="dxa"/>
          </w:tcPr>
          <w:p w14:paraId="2FC3D9BF">
            <w:pPr>
              <w:jc w:val="center"/>
            </w:pPr>
            <w:r>
              <w:t>Виды сигналов</w:t>
            </w:r>
          </w:p>
        </w:tc>
        <w:tc>
          <w:tcPr>
            <w:tcW w:w="2336" w:type="dxa"/>
          </w:tcPr>
          <w:p w14:paraId="078553D9">
            <w:pPr>
              <w:jc w:val="center"/>
            </w:pPr>
            <w:r>
              <w:t>Длительность элемента сигнала, мкс</w:t>
            </w:r>
          </w:p>
        </w:tc>
        <w:tc>
          <w:tcPr>
            <w:tcW w:w="2337" w:type="dxa"/>
          </w:tcPr>
          <w:p w14:paraId="20EE6F0C">
            <w:pPr>
              <w:jc w:val="center"/>
            </w:pPr>
            <w:r>
              <w:t>Амплитуда</w:t>
            </w:r>
          </w:p>
        </w:tc>
      </w:tr>
      <w:tr w14:paraId="02E777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4A0E91F1">
            <w:pPr>
              <w:jc w:val="center"/>
            </w:pPr>
            <w:r>
              <w:t>9</w:t>
            </w:r>
          </w:p>
        </w:tc>
        <w:tc>
          <w:tcPr>
            <w:tcW w:w="2336" w:type="dxa"/>
          </w:tcPr>
          <w:p w14:paraId="2C019ACD">
            <w:pPr>
              <w:jc w:val="center"/>
            </w:pPr>
            <w:r>
              <w:t>126</w:t>
            </w:r>
          </w:p>
        </w:tc>
        <w:tc>
          <w:tcPr>
            <w:tcW w:w="2336" w:type="dxa"/>
          </w:tcPr>
          <w:p w14:paraId="549C728E">
            <w:pPr>
              <w:jc w:val="center"/>
            </w:pPr>
            <w:r>
              <w:t>0.2</w:t>
            </w:r>
          </w:p>
        </w:tc>
        <w:tc>
          <w:tcPr>
            <w:tcW w:w="2337" w:type="dxa"/>
          </w:tcPr>
          <w:p w14:paraId="10E38163">
            <w:pPr>
              <w:jc w:val="center"/>
            </w:pPr>
            <w:r>
              <w:t>3</w:t>
            </w:r>
          </w:p>
        </w:tc>
      </w:tr>
    </w:tbl>
    <w:p w14:paraId="04E4111C">
      <w:pPr>
        <w:jc w:val="center"/>
      </w:pPr>
    </w:p>
    <w:p w14:paraId="3C712190">
      <w:pPr>
        <w:ind w:firstLine="708"/>
      </w:pPr>
      <w:r>
        <w:t>Формы сигналов:</w:t>
      </w:r>
    </w:p>
    <w:p w14:paraId="5B21593C">
      <w:pPr>
        <w:jc w:val="center"/>
      </w:pPr>
      <w:r>
        <w:rPr>
          <w:rFonts w:cs="Times New Roman"/>
          <w:szCs w:val="28"/>
          <w:lang w:eastAsia="ru-RU"/>
        </w:rPr>
        <w:drawing>
          <wp:inline distT="0" distB="0" distL="0" distR="0">
            <wp:extent cx="2998470" cy="2891790"/>
            <wp:effectExtent l="0" t="0" r="0" b="381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685" t="2138" r="2296" b="581"/>
                    <a:stretch>
                      <a:fillRect/>
                    </a:stretch>
                  </pic:blipFill>
                  <pic:spPr>
                    <a:xfrm>
                      <a:off x="0" y="0"/>
                      <a:ext cx="2998815" cy="289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A9DE">
      <w:pPr>
        <w:jc w:val="center"/>
      </w:pPr>
    </w:p>
    <w:p w14:paraId="29692BBD">
      <w:pPr>
        <w:ind w:firstLine="708"/>
      </w:pPr>
      <w:r>
        <w:t>Настройка для всех элементов «</w:t>
      </w:r>
      <w:r>
        <w:rPr>
          <w:lang w:val="en-US"/>
        </w:rPr>
        <w:t>Pulse</w:t>
      </w:r>
      <w:r>
        <w:t xml:space="preserve"> </w:t>
      </w:r>
      <w:r>
        <w:rPr>
          <w:lang w:val="en-US"/>
        </w:rPr>
        <w:t>Generator</w:t>
      </w:r>
      <w:r>
        <w:t>» (в том числе и для того, который является каналом №1):</w:t>
      </w:r>
    </w:p>
    <w:p w14:paraId="42BFBC70">
      <w:pPr>
        <w:jc w:val="center"/>
      </w:pPr>
      <w:r>
        <w:drawing>
          <wp:inline distT="0" distB="0" distL="0" distR="0">
            <wp:extent cx="4419600" cy="6362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F92A">
      <w:pPr>
        <w:ind w:firstLine="708"/>
        <w:rPr>
          <w:lang w:val="en-US"/>
        </w:rPr>
      </w:pPr>
    </w:p>
    <w:p w14:paraId="16DFB05A">
      <w:pPr>
        <w:ind w:firstLine="708"/>
      </w:pPr>
      <w:r>
        <w:t>Настроим элемент «</w:t>
      </w:r>
      <w:r>
        <w:rPr>
          <w:lang w:val="en-US"/>
        </w:rPr>
        <w:t>Repeating</w:t>
      </w:r>
      <w:r>
        <w:t xml:space="preserve"> </w:t>
      </w:r>
      <w:r>
        <w:rPr>
          <w:lang w:val="en-US"/>
        </w:rPr>
        <w:t>Sequence</w:t>
      </w:r>
      <w:r>
        <w:t>», являющийся каналом №2:</w:t>
      </w:r>
    </w:p>
    <w:p w14:paraId="1E7D3C59">
      <w:pPr>
        <w:jc w:val="center"/>
      </w:pPr>
      <w:r>
        <w:drawing>
          <wp:inline distT="0" distB="0" distL="0" distR="0">
            <wp:extent cx="4419600" cy="3257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D908">
      <w:pPr>
        <w:ind w:firstLine="708"/>
      </w:pPr>
    </w:p>
    <w:p w14:paraId="7B12D24F">
      <w:pPr>
        <w:ind w:firstLine="708"/>
      </w:pPr>
      <w:r>
        <w:t>Настроим элемент «</w:t>
      </w:r>
      <w:r>
        <w:rPr>
          <w:lang w:val="en-US"/>
        </w:rPr>
        <w:t>Repeating</w:t>
      </w:r>
      <w:r>
        <w:t xml:space="preserve"> </w:t>
      </w:r>
      <w:r>
        <w:rPr>
          <w:lang w:val="en-US"/>
        </w:rPr>
        <w:t>Sequence</w:t>
      </w:r>
      <w:r>
        <w:t>1», являющийся каналом №3:</w:t>
      </w:r>
    </w:p>
    <w:p w14:paraId="1C1B08B4">
      <w:pPr>
        <w:jc w:val="center"/>
      </w:pPr>
      <w:r>
        <w:drawing>
          <wp:inline distT="0" distB="0" distL="0" distR="0">
            <wp:extent cx="4419600" cy="3257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995C">
      <w:pPr>
        <w:ind w:firstLine="708"/>
      </w:pPr>
    </w:p>
    <w:p w14:paraId="5AED528F">
      <w:pPr>
        <w:ind w:firstLine="708"/>
      </w:pPr>
      <w:r>
        <w:t>Установим на элементах «</w:t>
      </w:r>
      <w:r>
        <w:rPr>
          <w:lang w:val="en-US"/>
        </w:rPr>
        <w:t>Constant</w:t>
      </w:r>
      <w:r>
        <w:t>» такое значение, чтобы графики входных сигналов не перекрывали друг друга:</w:t>
      </w:r>
    </w:p>
    <w:p w14:paraId="5D85269E">
      <w:pPr>
        <w:jc w:val="center"/>
      </w:pPr>
      <w:r>
        <w:drawing>
          <wp:inline distT="0" distB="0" distL="0" distR="0">
            <wp:extent cx="1190625" cy="4857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601A">
      <w:pPr>
        <w:ind w:firstLine="708"/>
      </w:pPr>
    </w:p>
    <w:p w14:paraId="6EC89B58">
      <w:pPr>
        <w:ind w:firstLine="708"/>
      </w:pPr>
      <w:r>
        <w:t>Настройка элементов «</w:t>
      </w:r>
      <w:r>
        <w:rPr>
          <w:lang w:val="en-US"/>
        </w:rPr>
        <w:t>Sine</w:t>
      </w:r>
      <w:r>
        <w:t xml:space="preserve"> </w:t>
      </w:r>
      <w:r>
        <w:rPr>
          <w:lang w:val="en-US"/>
        </w:rPr>
        <w:t>Wave</w:t>
      </w:r>
      <w:r>
        <w:t>»:</w:t>
      </w:r>
    </w:p>
    <w:p w14:paraId="56B797AB">
      <w:pPr>
        <w:jc w:val="center"/>
      </w:pPr>
      <w:r>
        <w:drawing>
          <wp:inline distT="0" distB="0" distL="0" distR="0">
            <wp:extent cx="4419600" cy="6877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B17C">
      <w:pPr>
        <w:jc w:val="center"/>
      </w:pPr>
    </w:p>
    <w:p w14:paraId="178E023C">
      <w:pPr>
        <w:jc w:val="center"/>
      </w:pPr>
      <w:r>
        <w:drawing>
          <wp:inline distT="0" distB="0" distL="0" distR="0">
            <wp:extent cx="4419600" cy="6877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8B98">
      <w:pPr>
        <w:jc w:val="center"/>
      </w:pPr>
    </w:p>
    <w:p w14:paraId="24E33636">
      <w:pPr>
        <w:jc w:val="center"/>
      </w:pPr>
      <w:r>
        <w:drawing>
          <wp:inline distT="0" distB="0" distL="0" distR="0">
            <wp:extent cx="4419600" cy="68770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E2B0">
      <w:pPr>
        <w:jc w:val="center"/>
      </w:pPr>
    </w:p>
    <w:p w14:paraId="3192D827">
      <w:pPr>
        <w:jc w:val="center"/>
      </w:pPr>
      <w:r>
        <w:drawing>
          <wp:inline distT="0" distB="0" distL="0" distR="0">
            <wp:extent cx="4419600" cy="6877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39BC">
      <w:pPr>
        <w:jc w:val="center"/>
      </w:pPr>
    </w:p>
    <w:p w14:paraId="080165D5">
      <w:pPr>
        <w:jc w:val="center"/>
      </w:pPr>
      <w:r>
        <w:drawing>
          <wp:inline distT="0" distB="0" distL="0" distR="0">
            <wp:extent cx="4419600" cy="6877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7F0B">
      <w:pPr>
        <w:jc w:val="center"/>
      </w:pPr>
    </w:p>
    <w:p w14:paraId="2DF8149C">
      <w:pPr>
        <w:jc w:val="center"/>
      </w:pPr>
      <w:r>
        <w:drawing>
          <wp:inline distT="0" distB="0" distL="0" distR="0">
            <wp:extent cx="4419600" cy="6877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474D">
      <w:pPr>
        <w:ind w:firstLine="708"/>
      </w:pPr>
    </w:p>
    <w:p w14:paraId="799EA414">
      <w:pPr>
        <w:ind w:firstLine="708"/>
      </w:pPr>
      <w:r>
        <w:t>Настроим время моделирования:</w:t>
      </w:r>
    </w:p>
    <w:p w14:paraId="56097CEA">
      <w:pPr>
        <w:jc w:val="center"/>
      </w:pPr>
      <w:r>
        <w:drawing>
          <wp:inline distT="0" distB="0" distL="0" distR="0">
            <wp:extent cx="3333750" cy="838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FB58">
      <w:pPr>
        <w:ind w:firstLine="708"/>
      </w:pPr>
    </w:p>
    <w:p w14:paraId="7B890280">
      <w:pPr>
        <w:ind w:firstLine="708"/>
      </w:pPr>
      <w:r>
        <w:t>Запустим процесс моделирования и зарисуем осциллограммы сигналов с осциллографов, располагая их друг под другом:</w:t>
      </w:r>
    </w:p>
    <w:p w14:paraId="47C09122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387C">
      <w:pPr>
        <w:jc w:val="center"/>
      </w:pPr>
    </w:p>
    <w:p w14:paraId="6CAEAD51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CD09">
      <w:pPr>
        <w:jc w:val="center"/>
      </w:pPr>
    </w:p>
    <w:p w14:paraId="14895E2E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180E">
      <w:pPr>
        <w:jc w:val="center"/>
      </w:pPr>
    </w:p>
    <w:p w14:paraId="07E9AE97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E137">
      <w:pPr>
        <w:jc w:val="center"/>
      </w:pPr>
    </w:p>
    <w:p w14:paraId="1BC0FAD0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C81A">
      <w:pPr>
        <w:jc w:val="center"/>
      </w:pPr>
    </w:p>
    <w:p w14:paraId="52E05629">
      <w:pPr>
        <w:pStyle w:val="2"/>
      </w:pPr>
      <w:r>
        <w:t>Моделирование многоканальных систем связи с кодовым разделением каналов</w:t>
      </w:r>
    </w:p>
    <w:p w14:paraId="636BF910">
      <w:pPr>
        <w:ind w:firstLine="708"/>
      </w:pPr>
      <w:r>
        <w:t xml:space="preserve">Соберём модель многоканальной системы связи с кодовым разделением каналов в программном пакете </w:t>
      </w:r>
      <w:r>
        <w:rPr>
          <w:lang w:val="en-US"/>
        </w:rPr>
        <w:t>MATLAB</w:t>
      </w:r>
      <w:r>
        <w:t xml:space="preserve"> </w:t>
      </w:r>
      <w:r>
        <w:rPr>
          <w:lang w:val="en-US"/>
        </w:rPr>
        <w:t>Simulink</w:t>
      </w:r>
      <w:r>
        <w:t>:</w:t>
      </w:r>
    </w:p>
    <w:p w14:paraId="5FD2F1E6">
      <w:pPr>
        <w:jc w:val="center"/>
      </w:pPr>
      <w:r>
        <w:drawing>
          <wp:inline distT="0" distB="0" distL="0" distR="0">
            <wp:extent cx="5940425" cy="29921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ECC8">
      <w:pPr>
        <w:jc w:val="center"/>
      </w:pPr>
    </w:p>
    <w:p w14:paraId="699A9ACE">
      <w:pPr>
        <w:ind w:firstLine="708"/>
      </w:pPr>
      <w:r>
        <w:t>Настроим параметры элементов схемы, основываясь на приведённой в документе с заданием системе кодов Уолша, а также на данных таблицы 1 из этого же документа в соответствии с вариантом (9).</w:t>
      </w:r>
    </w:p>
    <w:p w14:paraId="6B31D203">
      <w:pPr>
        <w:ind w:firstLine="708"/>
      </w:pPr>
      <w:r>
        <w:t>Часть таблицы 1 с нашим вариантом: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36"/>
        <w:gridCol w:w="2336"/>
        <w:gridCol w:w="2336"/>
        <w:gridCol w:w="2337"/>
      </w:tblGrid>
      <w:tr w14:paraId="6D8DF3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71529C9F">
            <w:pPr>
              <w:jc w:val="center"/>
            </w:pPr>
            <w:r>
              <w:t>№ варианта</w:t>
            </w:r>
          </w:p>
        </w:tc>
        <w:tc>
          <w:tcPr>
            <w:tcW w:w="2336" w:type="dxa"/>
          </w:tcPr>
          <w:p w14:paraId="094F7062">
            <w:pPr>
              <w:jc w:val="center"/>
            </w:pPr>
            <w:r>
              <w:t>Канал 1</w:t>
            </w:r>
          </w:p>
        </w:tc>
        <w:tc>
          <w:tcPr>
            <w:tcW w:w="2336" w:type="dxa"/>
          </w:tcPr>
          <w:p w14:paraId="47971360">
            <w:pPr>
              <w:jc w:val="center"/>
            </w:pPr>
            <w:r>
              <w:t>Канал 2</w:t>
            </w:r>
          </w:p>
        </w:tc>
        <w:tc>
          <w:tcPr>
            <w:tcW w:w="2337" w:type="dxa"/>
          </w:tcPr>
          <w:p w14:paraId="09CF376C">
            <w:pPr>
              <w:jc w:val="center"/>
            </w:pPr>
            <w:r>
              <w:t>Канал 3</w:t>
            </w:r>
          </w:p>
        </w:tc>
      </w:tr>
      <w:tr w14:paraId="30BD0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36" w:type="dxa"/>
          </w:tcPr>
          <w:p w14:paraId="79B57BCC">
            <w:pPr>
              <w:jc w:val="center"/>
            </w:pPr>
            <w:r>
              <w:t>9</w:t>
            </w:r>
          </w:p>
        </w:tc>
        <w:tc>
          <w:tcPr>
            <w:tcW w:w="2336" w:type="dxa"/>
          </w:tcPr>
          <w:p w14:paraId="425B4B81">
            <w:pPr>
              <w:jc w:val="center"/>
            </w:pPr>
            <w:r>
              <w:t>10101</w:t>
            </w:r>
          </w:p>
        </w:tc>
        <w:tc>
          <w:tcPr>
            <w:tcW w:w="2336" w:type="dxa"/>
          </w:tcPr>
          <w:p w14:paraId="436C5A39">
            <w:pPr>
              <w:jc w:val="center"/>
            </w:pPr>
            <w:r>
              <w:t>01010</w:t>
            </w:r>
          </w:p>
        </w:tc>
        <w:tc>
          <w:tcPr>
            <w:tcW w:w="2337" w:type="dxa"/>
          </w:tcPr>
          <w:p w14:paraId="2ECE05B0">
            <w:pPr>
              <w:jc w:val="center"/>
            </w:pPr>
            <w:r>
              <w:t>11001</w:t>
            </w:r>
          </w:p>
        </w:tc>
      </w:tr>
    </w:tbl>
    <w:p w14:paraId="5EDA8B65">
      <w:pPr>
        <w:jc w:val="center"/>
      </w:pPr>
    </w:p>
    <w:p w14:paraId="49C424AA">
      <w:pPr>
        <w:ind w:firstLine="708"/>
        <w:rPr>
          <w:lang w:val="en-US"/>
        </w:rPr>
      </w:pPr>
      <w:r>
        <w:t>Настройка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«Repeating Sequence Stair»:</w:t>
      </w:r>
    </w:p>
    <w:p w14:paraId="6764CC26">
      <w:pPr>
        <w:jc w:val="center"/>
      </w:pPr>
      <w:r>
        <w:drawing>
          <wp:inline distT="0" distB="0" distL="0" distR="0">
            <wp:extent cx="4419600" cy="2800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481E">
      <w:pPr>
        <w:jc w:val="center"/>
      </w:pPr>
    </w:p>
    <w:p w14:paraId="2FEB21BF">
      <w:pPr>
        <w:jc w:val="center"/>
      </w:pPr>
      <w:r>
        <w:drawing>
          <wp:inline distT="0" distB="0" distL="0" distR="0">
            <wp:extent cx="5600700" cy="2800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B30E">
      <w:pPr>
        <w:jc w:val="center"/>
      </w:pPr>
    </w:p>
    <w:p w14:paraId="52747789">
      <w:pPr>
        <w:jc w:val="center"/>
      </w:pPr>
      <w:r>
        <w:drawing>
          <wp:inline distT="0" distB="0" distL="0" distR="0">
            <wp:extent cx="4419600" cy="28003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4AE">
      <w:pPr>
        <w:jc w:val="center"/>
      </w:pPr>
    </w:p>
    <w:p w14:paraId="74593D4D">
      <w:pPr>
        <w:jc w:val="center"/>
      </w:pPr>
      <w:r>
        <w:drawing>
          <wp:inline distT="0" distB="0" distL="0" distR="0">
            <wp:extent cx="5476875" cy="28003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A40F">
      <w:pPr>
        <w:jc w:val="center"/>
      </w:pPr>
    </w:p>
    <w:p w14:paraId="2A2D88E4">
      <w:pPr>
        <w:jc w:val="center"/>
      </w:pPr>
      <w:r>
        <w:drawing>
          <wp:inline distT="0" distB="0" distL="0" distR="0">
            <wp:extent cx="4419600" cy="2800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5D8D">
      <w:pPr>
        <w:jc w:val="center"/>
      </w:pPr>
    </w:p>
    <w:p w14:paraId="02C7DF61">
      <w:pPr>
        <w:jc w:val="center"/>
      </w:pPr>
      <w:r>
        <w:drawing>
          <wp:inline distT="0" distB="0" distL="0" distR="0">
            <wp:extent cx="5619750" cy="2800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FF66">
      <w:pPr>
        <w:jc w:val="center"/>
      </w:pPr>
    </w:p>
    <w:p w14:paraId="647D9BF4">
      <w:pPr>
        <w:jc w:val="center"/>
      </w:pPr>
      <w:r>
        <w:drawing>
          <wp:inline distT="0" distB="0" distL="0" distR="0">
            <wp:extent cx="5940425" cy="2415540"/>
            <wp:effectExtent l="0" t="0" r="317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2AA6">
      <w:pPr>
        <w:jc w:val="center"/>
      </w:pPr>
    </w:p>
    <w:p w14:paraId="3B53F66A">
      <w:pPr>
        <w:jc w:val="center"/>
      </w:pPr>
      <w:r>
        <w:drawing>
          <wp:inline distT="0" distB="0" distL="0" distR="0">
            <wp:extent cx="5940425" cy="26066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46CD">
      <w:pPr>
        <w:jc w:val="center"/>
      </w:pPr>
    </w:p>
    <w:p w14:paraId="1684C644">
      <w:pPr>
        <w:jc w:val="center"/>
      </w:pPr>
      <w:r>
        <w:drawing>
          <wp:inline distT="0" distB="0" distL="0" distR="0">
            <wp:extent cx="5940425" cy="27247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5A75"/>
    <w:p w14:paraId="0958D8A4">
      <w:pPr>
        <w:ind w:firstLine="708"/>
        <w:rPr>
          <w:lang w:val="en-US"/>
        </w:rPr>
      </w:pPr>
      <w:r>
        <w:t>Настройка</w:t>
      </w:r>
      <w:r>
        <w:rPr>
          <w:lang w:val="en-US"/>
        </w:rPr>
        <w:t xml:space="preserve"> </w:t>
      </w:r>
      <w:r>
        <w:t>элементов</w:t>
      </w:r>
      <w:r>
        <w:rPr>
          <w:lang w:val="en-US"/>
        </w:rPr>
        <w:t xml:space="preserve"> «Sine Wave»:</w:t>
      </w:r>
    </w:p>
    <w:p w14:paraId="3E959CA2">
      <w:pPr>
        <w:jc w:val="center"/>
        <w:rPr>
          <w:lang w:val="en-US"/>
        </w:rPr>
      </w:pPr>
      <w:r>
        <w:drawing>
          <wp:inline distT="0" distB="0" distL="0" distR="0">
            <wp:extent cx="4419600" cy="6877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5FB2">
      <w:pPr>
        <w:jc w:val="center"/>
        <w:rPr>
          <w:lang w:val="en-US"/>
        </w:rPr>
      </w:pPr>
    </w:p>
    <w:p w14:paraId="3D0ACAD5">
      <w:pPr>
        <w:jc w:val="center"/>
        <w:rPr>
          <w:lang w:val="en-US"/>
        </w:rPr>
      </w:pPr>
      <w:r>
        <w:drawing>
          <wp:inline distT="0" distB="0" distL="0" distR="0">
            <wp:extent cx="4419600" cy="6877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C0C1">
      <w:pPr>
        <w:jc w:val="center"/>
        <w:rPr>
          <w:lang w:val="en-US"/>
        </w:rPr>
      </w:pPr>
    </w:p>
    <w:p w14:paraId="214B2D63">
      <w:pPr>
        <w:jc w:val="center"/>
        <w:rPr>
          <w:lang w:val="en-US"/>
        </w:rPr>
      </w:pPr>
      <w:r>
        <w:drawing>
          <wp:inline distT="0" distB="0" distL="0" distR="0">
            <wp:extent cx="4419600" cy="68770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767B">
      <w:pPr>
        <w:jc w:val="center"/>
        <w:rPr>
          <w:lang w:val="en-US"/>
        </w:rPr>
      </w:pPr>
    </w:p>
    <w:p w14:paraId="650F4649">
      <w:pPr>
        <w:jc w:val="center"/>
        <w:rPr>
          <w:lang w:val="en-US"/>
        </w:rPr>
      </w:pPr>
      <w:r>
        <w:drawing>
          <wp:inline distT="0" distB="0" distL="0" distR="0">
            <wp:extent cx="4419600" cy="6877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CC74">
      <w:pPr>
        <w:jc w:val="center"/>
        <w:rPr>
          <w:lang w:val="en-US"/>
        </w:rPr>
      </w:pPr>
    </w:p>
    <w:p w14:paraId="18C44EC6">
      <w:pPr>
        <w:jc w:val="center"/>
        <w:rPr>
          <w:lang w:val="en-US"/>
        </w:rPr>
      </w:pPr>
      <w:r>
        <w:drawing>
          <wp:inline distT="0" distB="0" distL="0" distR="0">
            <wp:extent cx="4419600" cy="68770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41C">
      <w:pPr>
        <w:jc w:val="center"/>
        <w:rPr>
          <w:lang w:val="en-US"/>
        </w:rPr>
      </w:pPr>
    </w:p>
    <w:p w14:paraId="208E313F">
      <w:pPr>
        <w:jc w:val="center"/>
        <w:rPr>
          <w:lang w:val="en-US"/>
        </w:rPr>
      </w:pPr>
      <w:r>
        <w:drawing>
          <wp:inline distT="0" distB="0" distL="0" distR="0">
            <wp:extent cx="4419600" cy="68770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2BF">
      <w:pPr>
        <w:jc w:val="center"/>
        <w:rPr>
          <w:lang w:val="en-US"/>
        </w:rPr>
      </w:pPr>
    </w:p>
    <w:p w14:paraId="0A798D08">
      <w:pPr>
        <w:ind w:firstLine="708"/>
      </w:pPr>
      <w:r>
        <w:t>Настроим время моделирования:</w:t>
      </w:r>
    </w:p>
    <w:p w14:paraId="3DEAA4C8">
      <w:pPr>
        <w:jc w:val="center"/>
      </w:pPr>
      <w:r>
        <w:drawing>
          <wp:inline distT="0" distB="0" distL="0" distR="0">
            <wp:extent cx="3343275" cy="8286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2E08">
      <w:pPr>
        <w:ind w:firstLine="708"/>
      </w:pPr>
    </w:p>
    <w:p w14:paraId="78A2B30F">
      <w:pPr>
        <w:ind w:firstLine="708"/>
      </w:pPr>
      <w:r>
        <w:t>Запустим процесс моделирования и зарисуем осциллограммы сигналов с осциллографов, располагая их друг под другом:</w:t>
      </w:r>
    </w:p>
    <w:p w14:paraId="51F0E11E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9612">
      <w:pPr>
        <w:jc w:val="center"/>
      </w:pPr>
    </w:p>
    <w:p w14:paraId="6D8AF9BF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6CEA">
      <w:pPr>
        <w:jc w:val="center"/>
      </w:pPr>
    </w:p>
    <w:p w14:paraId="6B2E3FA1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A758">
      <w:pPr>
        <w:jc w:val="center"/>
      </w:pPr>
    </w:p>
    <w:p w14:paraId="531B6E84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F3C8">
      <w:pPr>
        <w:jc w:val="center"/>
      </w:pPr>
    </w:p>
    <w:p w14:paraId="29243E88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D84E">
      <w:pPr>
        <w:jc w:val="center"/>
      </w:pPr>
    </w:p>
    <w:p w14:paraId="29BEFDDB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6D65">
      <w:pPr>
        <w:jc w:val="center"/>
      </w:pPr>
    </w:p>
    <w:p w14:paraId="5FB39FE7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38F8">
      <w:pPr>
        <w:jc w:val="center"/>
      </w:pPr>
    </w:p>
    <w:p w14:paraId="60689391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F049">
      <w:pPr>
        <w:jc w:val="center"/>
      </w:pPr>
    </w:p>
    <w:p w14:paraId="6B5E0796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F06B0">
      <w:pPr>
        <w:jc w:val="center"/>
      </w:pPr>
    </w:p>
    <w:p w14:paraId="017C892A">
      <w:pPr>
        <w:jc w:val="center"/>
      </w:pPr>
      <w:r>
        <w:drawing>
          <wp:inline distT="0" distB="0" distL="0" distR="0">
            <wp:extent cx="5353050" cy="4819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9084"/>
    <w:sectPr>
      <w:pgSz w:w="11906" w:h="16838"/>
      <w:pgMar w:top="1134" w:right="850" w:bottom="1134" w:left="1701" w:header="708" w:footer="708" w:gutter="0"/>
      <w:cols w:space="708" w:num="1"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WAstr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Yu Gothic Medium">
    <w:panose1 w:val="020B0500000000000000"/>
    <w:charset w:val="80"/>
    <w:family w:val="swiss"/>
    <w:pitch w:val="default"/>
    <w:sig w:usb0="E00002FF" w:usb1="2AC7FDFF" w:usb2="00000016" w:usb3="00000000" w:csb0="2002009F" w:csb1="00000000"/>
  </w:font>
  <w:font w:name="Helvetica">
    <w:altName w:val="Arial"/>
    <w:panose1 w:val="020B0604020202020204"/>
    <w:charset w:val="CC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08"/>
  <w:autoHyphenation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B48"/>
    <w:rsid w:val="00015C2D"/>
    <w:rsid w:val="00016090"/>
    <w:rsid w:val="00020818"/>
    <w:rsid w:val="00026947"/>
    <w:rsid w:val="00026E8F"/>
    <w:rsid w:val="00045EC7"/>
    <w:rsid w:val="00050D92"/>
    <w:rsid w:val="000538F6"/>
    <w:rsid w:val="000548B4"/>
    <w:rsid w:val="0006464A"/>
    <w:rsid w:val="00072600"/>
    <w:rsid w:val="00073ADD"/>
    <w:rsid w:val="00077ACA"/>
    <w:rsid w:val="0008174B"/>
    <w:rsid w:val="00082C89"/>
    <w:rsid w:val="00085570"/>
    <w:rsid w:val="00085B55"/>
    <w:rsid w:val="0008756F"/>
    <w:rsid w:val="000901EB"/>
    <w:rsid w:val="00091798"/>
    <w:rsid w:val="000926FA"/>
    <w:rsid w:val="00095D9F"/>
    <w:rsid w:val="000C0162"/>
    <w:rsid w:val="000C26E9"/>
    <w:rsid w:val="000D112E"/>
    <w:rsid w:val="000D21E9"/>
    <w:rsid w:val="000D488B"/>
    <w:rsid w:val="000D4FCA"/>
    <w:rsid w:val="000D6C90"/>
    <w:rsid w:val="000E5F78"/>
    <w:rsid w:val="000E6779"/>
    <w:rsid w:val="000E6D78"/>
    <w:rsid w:val="000F038E"/>
    <w:rsid w:val="000F2999"/>
    <w:rsid w:val="000F6B9D"/>
    <w:rsid w:val="000F74F6"/>
    <w:rsid w:val="00106AE1"/>
    <w:rsid w:val="0011058B"/>
    <w:rsid w:val="00115F2A"/>
    <w:rsid w:val="00123DB7"/>
    <w:rsid w:val="00124869"/>
    <w:rsid w:val="001272FA"/>
    <w:rsid w:val="001339E7"/>
    <w:rsid w:val="001343C9"/>
    <w:rsid w:val="00135618"/>
    <w:rsid w:val="00141F61"/>
    <w:rsid w:val="00142346"/>
    <w:rsid w:val="0015166B"/>
    <w:rsid w:val="00152827"/>
    <w:rsid w:val="00152FE8"/>
    <w:rsid w:val="00154CAD"/>
    <w:rsid w:val="001604FA"/>
    <w:rsid w:val="00162195"/>
    <w:rsid w:val="00166CE3"/>
    <w:rsid w:val="001764FB"/>
    <w:rsid w:val="001918EB"/>
    <w:rsid w:val="00191B64"/>
    <w:rsid w:val="001A1F26"/>
    <w:rsid w:val="001A525D"/>
    <w:rsid w:val="001B214E"/>
    <w:rsid w:val="001B44EA"/>
    <w:rsid w:val="001B78E2"/>
    <w:rsid w:val="001B7C56"/>
    <w:rsid w:val="001C1C61"/>
    <w:rsid w:val="001C32E7"/>
    <w:rsid w:val="001C43F6"/>
    <w:rsid w:val="001C5113"/>
    <w:rsid w:val="001D0E8F"/>
    <w:rsid w:val="001D1DBB"/>
    <w:rsid w:val="001D6E57"/>
    <w:rsid w:val="001E008D"/>
    <w:rsid w:val="001E643A"/>
    <w:rsid w:val="001E6DBF"/>
    <w:rsid w:val="001E75CF"/>
    <w:rsid w:val="001F57A4"/>
    <w:rsid w:val="001F680E"/>
    <w:rsid w:val="001F71F8"/>
    <w:rsid w:val="00200B58"/>
    <w:rsid w:val="00200DBB"/>
    <w:rsid w:val="00202169"/>
    <w:rsid w:val="002033A7"/>
    <w:rsid w:val="0020370F"/>
    <w:rsid w:val="00206375"/>
    <w:rsid w:val="00206615"/>
    <w:rsid w:val="002071FD"/>
    <w:rsid w:val="00210C66"/>
    <w:rsid w:val="00213B50"/>
    <w:rsid w:val="0021416F"/>
    <w:rsid w:val="0021434A"/>
    <w:rsid w:val="00214915"/>
    <w:rsid w:val="00216F69"/>
    <w:rsid w:val="00220618"/>
    <w:rsid w:val="00223B01"/>
    <w:rsid w:val="002276B1"/>
    <w:rsid w:val="002318F8"/>
    <w:rsid w:val="00240CA6"/>
    <w:rsid w:val="00244261"/>
    <w:rsid w:val="002475FE"/>
    <w:rsid w:val="002723FD"/>
    <w:rsid w:val="00273EBD"/>
    <w:rsid w:val="0027669A"/>
    <w:rsid w:val="00277BB1"/>
    <w:rsid w:val="00291337"/>
    <w:rsid w:val="00291498"/>
    <w:rsid w:val="00293113"/>
    <w:rsid w:val="002957A0"/>
    <w:rsid w:val="002A400B"/>
    <w:rsid w:val="002A5BF6"/>
    <w:rsid w:val="002B1299"/>
    <w:rsid w:val="002B55AC"/>
    <w:rsid w:val="002C192B"/>
    <w:rsid w:val="002C6ADE"/>
    <w:rsid w:val="002E0D6D"/>
    <w:rsid w:val="002E1C87"/>
    <w:rsid w:val="002E3731"/>
    <w:rsid w:val="002E5622"/>
    <w:rsid w:val="002F3937"/>
    <w:rsid w:val="00300526"/>
    <w:rsid w:val="00305DC9"/>
    <w:rsid w:val="00315452"/>
    <w:rsid w:val="0031684B"/>
    <w:rsid w:val="00316ADC"/>
    <w:rsid w:val="003207D2"/>
    <w:rsid w:val="00321C0D"/>
    <w:rsid w:val="00330F6C"/>
    <w:rsid w:val="00332569"/>
    <w:rsid w:val="00333104"/>
    <w:rsid w:val="00333962"/>
    <w:rsid w:val="003433EC"/>
    <w:rsid w:val="00354B80"/>
    <w:rsid w:val="003715E7"/>
    <w:rsid w:val="00372446"/>
    <w:rsid w:val="00374541"/>
    <w:rsid w:val="00377715"/>
    <w:rsid w:val="00380131"/>
    <w:rsid w:val="0038471D"/>
    <w:rsid w:val="00392237"/>
    <w:rsid w:val="00394AD2"/>
    <w:rsid w:val="00397F56"/>
    <w:rsid w:val="003A349B"/>
    <w:rsid w:val="003A69CC"/>
    <w:rsid w:val="003A70A4"/>
    <w:rsid w:val="003B1BAE"/>
    <w:rsid w:val="003B29AE"/>
    <w:rsid w:val="003B662C"/>
    <w:rsid w:val="003B70C3"/>
    <w:rsid w:val="003C168C"/>
    <w:rsid w:val="003C1DA7"/>
    <w:rsid w:val="003C2317"/>
    <w:rsid w:val="003D20E1"/>
    <w:rsid w:val="003D7DAC"/>
    <w:rsid w:val="003E2854"/>
    <w:rsid w:val="003E7FB1"/>
    <w:rsid w:val="003F2AA8"/>
    <w:rsid w:val="003F58F6"/>
    <w:rsid w:val="0040137D"/>
    <w:rsid w:val="00403BEB"/>
    <w:rsid w:val="00411364"/>
    <w:rsid w:val="00411B8F"/>
    <w:rsid w:val="00425DB6"/>
    <w:rsid w:val="00433B2A"/>
    <w:rsid w:val="00434F7F"/>
    <w:rsid w:val="004421D3"/>
    <w:rsid w:val="004714A7"/>
    <w:rsid w:val="004718F5"/>
    <w:rsid w:val="004803E0"/>
    <w:rsid w:val="00481223"/>
    <w:rsid w:val="00486D37"/>
    <w:rsid w:val="00487C84"/>
    <w:rsid w:val="0049682F"/>
    <w:rsid w:val="004A718E"/>
    <w:rsid w:val="004B11E5"/>
    <w:rsid w:val="004B457C"/>
    <w:rsid w:val="004C21EB"/>
    <w:rsid w:val="004C23AF"/>
    <w:rsid w:val="004C3893"/>
    <w:rsid w:val="004C66C7"/>
    <w:rsid w:val="004C775D"/>
    <w:rsid w:val="004D14BF"/>
    <w:rsid w:val="004D3CAB"/>
    <w:rsid w:val="004E46C4"/>
    <w:rsid w:val="004F010B"/>
    <w:rsid w:val="004F4665"/>
    <w:rsid w:val="00505C50"/>
    <w:rsid w:val="0051132F"/>
    <w:rsid w:val="005130C2"/>
    <w:rsid w:val="00515B5D"/>
    <w:rsid w:val="00521BF9"/>
    <w:rsid w:val="0052399E"/>
    <w:rsid w:val="00524BEB"/>
    <w:rsid w:val="00525FD4"/>
    <w:rsid w:val="00526E90"/>
    <w:rsid w:val="00527A75"/>
    <w:rsid w:val="00527F20"/>
    <w:rsid w:val="0053058A"/>
    <w:rsid w:val="00530D94"/>
    <w:rsid w:val="0053628C"/>
    <w:rsid w:val="0054083E"/>
    <w:rsid w:val="00544318"/>
    <w:rsid w:val="00544A6B"/>
    <w:rsid w:val="00545D08"/>
    <w:rsid w:val="005534AE"/>
    <w:rsid w:val="0055528A"/>
    <w:rsid w:val="00557C44"/>
    <w:rsid w:val="00560B7D"/>
    <w:rsid w:val="00560CCA"/>
    <w:rsid w:val="0056122A"/>
    <w:rsid w:val="00566334"/>
    <w:rsid w:val="00572657"/>
    <w:rsid w:val="005754EF"/>
    <w:rsid w:val="005834D9"/>
    <w:rsid w:val="005862F5"/>
    <w:rsid w:val="00587898"/>
    <w:rsid w:val="005960A0"/>
    <w:rsid w:val="005A039A"/>
    <w:rsid w:val="005A0CCF"/>
    <w:rsid w:val="005A0DB0"/>
    <w:rsid w:val="005A218F"/>
    <w:rsid w:val="005A4E12"/>
    <w:rsid w:val="005C48CD"/>
    <w:rsid w:val="005D40E0"/>
    <w:rsid w:val="005D6805"/>
    <w:rsid w:val="005E067D"/>
    <w:rsid w:val="005E189E"/>
    <w:rsid w:val="005E3537"/>
    <w:rsid w:val="005E5606"/>
    <w:rsid w:val="005E586C"/>
    <w:rsid w:val="005E6EEA"/>
    <w:rsid w:val="005F2E16"/>
    <w:rsid w:val="005F5BD9"/>
    <w:rsid w:val="005F6CF9"/>
    <w:rsid w:val="005F7654"/>
    <w:rsid w:val="00600658"/>
    <w:rsid w:val="00603D74"/>
    <w:rsid w:val="00605D53"/>
    <w:rsid w:val="00606807"/>
    <w:rsid w:val="00607356"/>
    <w:rsid w:val="00607B79"/>
    <w:rsid w:val="006105EE"/>
    <w:rsid w:val="00615752"/>
    <w:rsid w:val="00617F14"/>
    <w:rsid w:val="006217A4"/>
    <w:rsid w:val="00623198"/>
    <w:rsid w:val="00624A43"/>
    <w:rsid w:val="00624C1F"/>
    <w:rsid w:val="00635E77"/>
    <w:rsid w:val="00636AB5"/>
    <w:rsid w:val="00644A27"/>
    <w:rsid w:val="0064501E"/>
    <w:rsid w:val="0066623C"/>
    <w:rsid w:val="006668C5"/>
    <w:rsid w:val="00666D05"/>
    <w:rsid w:val="0067023D"/>
    <w:rsid w:val="00674856"/>
    <w:rsid w:val="00674D7F"/>
    <w:rsid w:val="006817ED"/>
    <w:rsid w:val="00682F24"/>
    <w:rsid w:val="006834C2"/>
    <w:rsid w:val="00683509"/>
    <w:rsid w:val="00690E47"/>
    <w:rsid w:val="0069205E"/>
    <w:rsid w:val="00695CD3"/>
    <w:rsid w:val="006A1836"/>
    <w:rsid w:val="006A6404"/>
    <w:rsid w:val="006B0566"/>
    <w:rsid w:val="006B2FFA"/>
    <w:rsid w:val="006B66EE"/>
    <w:rsid w:val="006C0DD6"/>
    <w:rsid w:val="006C0F61"/>
    <w:rsid w:val="006C1637"/>
    <w:rsid w:val="006C425C"/>
    <w:rsid w:val="006C7124"/>
    <w:rsid w:val="006D08D1"/>
    <w:rsid w:val="006D2AA1"/>
    <w:rsid w:val="006D3E1A"/>
    <w:rsid w:val="006D62DB"/>
    <w:rsid w:val="006E1F41"/>
    <w:rsid w:val="006E65F4"/>
    <w:rsid w:val="006E7888"/>
    <w:rsid w:val="006F586E"/>
    <w:rsid w:val="007048A6"/>
    <w:rsid w:val="00711E99"/>
    <w:rsid w:val="0071476A"/>
    <w:rsid w:val="00717D70"/>
    <w:rsid w:val="007222A5"/>
    <w:rsid w:val="00727F4D"/>
    <w:rsid w:val="0073463A"/>
    <w:rsid w:val="007360B0"/>
    <w:rsid w:val="007400E4"/>
    <w:rsid w:val="00742909"/>
    <w:rsid w:val="0074347B"/>
    <w:rsid w:val="0074637B"/>
    <w:rsid w:val="0074661A"/>
    <w:rsid w:val="00747021"/>
    <w:rsid w:val="0074702E"/>
    <w:rsid w:val="00756F68"/>
    <w:rsid w:val="00756FD1"/>
    <w:rsid w:val="00763490"/>
    <w:rsid w:val="007644A9"/>
    <w:rsid w:val="00770636"/>
    <w:rsid w:val="00777FCF"/>
    <w:rsid w:val="00781AD8"/>
    <w:rsid w:val="00781E55"/>
    <w:rsid w:val="0078609E"/>
    <w:rsid w:val="00787524"/>
    <w:rsid w:val="007925BB"/>
    <w:rsid w:val="00794D09"/>
    <w:rsid w:val="007A05C5"/>
    <w:rsid w:val="007A5F54"/>
    <w:rsid w:val="007A7BA4"/>
    <w:rsid w:val="007B4182"/>
    <w:rsid w:val="007C2FBB"/>
    <w:rsid w:val="007D0EF6"/>
    <w:rsid w:val="007D1A0B"/>
    <w:rsid w:val="007D2BE6"/>
    <w:rsid w:val="007E18EE"/>
    <w:rsid w:val="007E3E95"/>
    <w:rsid w:val="007E4F34"/>
    <w:rsid w:val="007E55A3"/>
    <w:rsid w:val="007E7B03"/>
    <w:rsid w:val="007F2344"/>
    <w:rsid w:val="007F4E27"/>
    <w:rsid w:val="007F5E14"/>
    <w:rsid w:val="00803550"/>
    <w:rsid w:val="00806898"/>
    <w:rsid w:val="00810744"/>
    <w:rsid w:val="00811481"/>
    <w:rsid w:val="008170A9"/>
    <w:rsid w:val="00817C88"/>
    <w:rsid w:val="008273BF"/>
    <w:rsid w:val="008318B3"/>
    <w:rsid w:val="00845BA0"/>
    <w:rsid w:val="00847699"/>
    <w:rsid w:val="00850F1E"/>
    <w:rsid w:val="008520EA"/>
    <w:rsid w:val="00855310"/>
    <w:rsid w:val="00862809"/>
    <w:rsid w:val="008637A0"/>
    <w:rsid w:val="00864B0C"/>
    <w:rsid w:val="00870C45"/>
    <w:rsid w:val="008712EF"/>
    <w:rsid w:val="00873A3E"/>
    <w:rsid w:val="008833FC"/>
    <w:rsid w:val="00885C81"/>
    <w:rsid w:val="00885E47"/>
    <w:rsid w:val="00886980"/>
    <w:rsid w:val="0089083F"/>
    <w:rsid w:val="008929C4"/>
    <w:rsid w:val="008A0C76"/>
    <w:rsid w:val="008A240E"/>
    <w:rsid w:val="008A71E1"/>
    <w:rsid w:val="008C11D1"/>
    <w:rsid w:val="008C607F"/>
    <w:rsid w:val="008D09A0"/>
    <w:rsid w:val="008D4E8B"/>
    <w:rsid w:val="008E0266"/>
    <w:rsid w:val="008E2D0B"/>
    <w:rsid w:val="008E334F"/>
    <w:rsid w:val="008F15E7"/>
    <w:rsid w:val="008F194C"/>
    <w:rsid w:val="008F51E9"/>
    <w:rsid w:val="008F537B"/>
    <w:rsid w:val="008F7293"/>
    <w:rsid w:val="008F79D7"/>
    <w:rsid w:val="0090536D"/>
    <w:rsid w:val="00905D62"/>
    <w:rsid w:val="00926B6D"/>
    <w:rsid w:val="009329BE"/>
    <w:rsid w:val="00933BFE"/>
    <w:rsid w:val="00935FB8"/>
    <w:rsid w:val="00937936"/>
    <w:rsid w:val="0094366F"/>
    <w:rsid w:val="009447DB"/>
    <w:rsid w:val="009519D2"/>
    <w:rsid w:val="0095338D"/>
    <w:rsid w:val="00963CF9"/>
    <w:rsid w:val="00965496"/>
    <w:rsid w:val="00972A08"/>
    <w:rsid w:val="00977DEA"/>
    <w:rsid w:val="00986D5A"/>
    <w:rsid w:val="00992F40"/>
    <w:rsid w:val="00993D1B"/>
    <w:rsid w:val="00997A2D"/>
    <w:rsid w:val="009A0A83"/>
    <w:rsid w:val="009A4564"/>
    <w:rsid w:val="009A60BB"/>
    <w:rsid w:val="009B3174"/>
    <w:rsid w:val="009C42CE"/>
    <w:rsid w:val="009C56C7"/>
    <w:rsid w:val="009C58EC"/>
    <w:rsid w:val="009C5C7D"/>
    <w:rsid w:val="009C7A3B"/>
    <w:rsid w:val="009C7E32"/>
    <w:rsid w:val="009D1855"/>
    <w:rsid w:val="009D2834"/>
    <w:rsid w:val="009D6300"/>
    <w:rsid w:val="009E00F4"/>
    <w:rsid w:val="009E0395"/>
    <w:rsid w:val="009E6309"/>
    <w:rsid w:val="009E77AC"/>
    <w:rsid w:val="009F4282"/>
    <w:rsid w:val="009F4EF9"/>
    <w:rsid w:val="00A14119"/>
    <w:rsid w:val="00A14DEE"/>
    <w:rsid w:val="00A14F20"/>
    <w:rsid w:val="00A236C2"/>
    <w:rsid w:val="00A30799"/>
    <w:rsid w:val="00A36D02"/>
    <w:rsid w:val="00A407CE"/>
    <w:rsid w:val="00A41BCA"/>
    <w:rsid w:val="00A42658"/>
    <w:rsid w:val="00A440C3"/>
    <w:rsid w:val="00A47CFF"/>
    <w:rsid w:val="00A56271"/>
    <w:rsid w:val="00A75278"/>
    <w:rsid w:val="00A80CCC"/>
    <w:rsid w:val="00A80F78"/>
    <w:rsid w:val="00A8116F"/>
    <w:rsid w:val="00A81900"/>
    <w:rsid w:val="00A92084"/>
    <w:rsid w:val="00A93F08"/>
    <w:rsid w:val="00A94C32"/>
    <w:rsid w:val="00AB3F74"/>
    <w:rsid w:val="00AB7C28"/>
    <w:rsid w:val="00AC5BCA"/>
    <w:rsid w:val="00AD041E"/>
    <w:rsid w:val="00AD404F"/>
    <w:rsid w:val="00AE1DCD"/>
    <w:rsid w:val="00AE5097"/>
    <w:rsid w:val="00AF06C2"/>
    <w:rsid w:val="00AF24E6"/>
    <w:rsid w:val="00AF2E72"/>
    <w:rsid w:val="00AF3690"/>
    <w:rsid w:val="00AF3CE0"/>
    <w:rsid w:val="00AF6E2E"/>
    <w:rsid w:val="00AF75D6"/>
    <w:rsid w:val="00AF7855"/>
    <w:rsid w:val="00B00B85"/>
    <w:rsid w:val="00B06828"/>
    <w:rsid w:val="00B06CE3"/>
    <w:rsid w:val="00B06DEE"/>
    <w:rsid w:val="00B121A5"/>
    <w:rsid w:val="00B14EE7"/>
    <w:rsid w:val="00B2126D"/>
    <w:rsid w:val="00B2225A"/>
    <w:rsid w:val="00B25BDA"/>
    <w:rsid w:val="00B60B4F"/>
    <w:rsid w:val="00B62B24"/>
    <w:rsid w:val="00B62B2E"/>
    <w:rsid w:val="00B65B14"/>
    <w:rsid w:val="00B703B1"/>
    <w:rsid w:val="00B737F1"/>
    <w:rsid w:val="00B73FCE"/>
    <w:rsid w:val="00B76875"/>
    <w:rsid w:val="00B901DD"/>
    <w:rsid w:val="00B95B25"/>
    <w:rsid w:val="00B971EC"/>
    <w:rsid w:val="00BA67E0"/>
    <w:rsid w:val="00BB2D96"/>
    <w:rsid w:val="00BB5B46"/>
    <w:rsid w:val="00BC0ECA"/>
    <w:rsid w:val="00BC5AB0"/>
    <w:rsid w:val="00BD08F7"/>
    <w:rsid w:val="00BD0E90"/>
    <w:rsid w:val="00BD0FB3"/>
    <w:rsid w:val="00BD7B1F"/>
    <w:rsid w:val="00BE0A87"/>
    <w:rsid w:val="00BE6942"/>
    <w:rsid w:val="00BF1FD0"/>
    <w:rsid w:val="00C032CB"/>
    <w:rsid w:val="00C049CE"/>
    <w:rsid w:val="00C05F92"/>
    <w:rsid w:val="00C10C28"/>
    <w:rsid w:val="00C1118D"/>
    <w:rsid w:val="00C16E53"/>
    <w:rsid w:val="00C24D87"/>
    <w:rsid w:val="00C308DD"/>
    <w:rsid w:val="00C33641"/>
    <w:rsid w:val="00C46680"/>
    <w:rsid w:val="00C52DF9"/>
    <w:rsid w:val="00C55A04"/>
    <w:rsid w:val="00C574E7"/>
    <w:rsid w:val="00C67B4C"/>
    <w:rsid w:val="00C722A6"/>
    <w:rsid w:val="00C74CBE"/>
    <w:rsid w:val="00C76A50"/>
    <w:rsid w:val="00C77729"/>
    <w:rsid w:val="00C81F6F"/>
    <w:rsid w:val="00C84A87"/>
    <w:rsid w:val="00C85C55"/>
    <w:rsid w:val="00C8697D"/>
    <w:rsid w:val="00C86F1C"/>
    <w:rsid w:val="00C904F0"/>
    <w:rsid w:val="00CB1E1C"/>
    <w:rsid w:val="00CB5561"/>
    <w:rsid w:val="00CC4EB8"/>
    <w:rsid w:val="00CE0B49"/>
    <w:rsid w:val="00CE241E"/>
    <w:rsid w:val="00CE6C85"/>
    <w:rsid w:val="00CF180A"/>
    <w:rsid w:val="00D11091"/>
    <w:rsid w:val="00D139DD"/>
    <w:rsid w:val="00D15B8B"/>
    <w:rsid w:val="00D278EA"/>
    <w:rsid w:val="00D33420"/>
    <w:rsid w:val="00D41C5E"/>
    <w:rsid w:val="00D4493B"/>
    <w:rsid w:val="00D454AA"/>
    <w:rsid w:val="00D46497"/>
    <w:rsid w:val="00D5121C"/>
    <w:rsid w:val="00D515C8"/>
    <w:rsid w:val="00D5177D"/>
    <w:rsid w:val="00D548FA"/>
    <w:rsid w:val="00D54DE2"/>
    <w:rsid w:val="00D60B52"/>
    <w:rsid w:val="00D62FF4"/>
    <w:rsid w:val="00D75580"/>
    <w:rsid w:val="00D7691A"/>
    <w:rsid w:val="00D77E92"/>
    <w:rsid w:val="00D81009"/>
    <w:rsid w:val="00D817F1"/>
    <w:rsid w:val="00D83079"/>
    <w:rsid w:val="00D83B8B"/>
    <w:rsid w:val="00D8660C"/>
    <w:rsid w:val="00D87E4C"/>
    <w:rsid w:val="00D90F13"/>
    <w:rsid w:val="00D91197"/>
    <w:rsid w:val="00D917AB"/>
    <w:rsid w:val="00D935D7"/>
    <w:rsid w:val="00DA1C33"/>
    <w:rsid w:val="00DA3FB1"/>
    <w:rsid w:val="00DA4EB7"/>
    <w:rsid w:val="00DB1A17"/>
    <w:rsid w:val="00DC0C0E"/>
    <w:rsid w:val="00DC13B2"/>
    <w:rsid w:val="00DC5DDF"/>
    <w:rsid w:val="00DC64B2"/>
    <w:rsid w:val="00DC6539"/>
    <w:rsid w:val="00DD1293"/>
    <w:rsid w:val="00DD13B0"/>
    <w:rsid w:val="00DD2591"/>
    <w:rsid w:val="00DD4B65"/>
    <w:rsid w:val="00DD4B84"/>
    <w:rsid w:val="00DD53AC"/>
    <w:rsid w:val="00DD69D5"/>
    <w:rsid w:val="00DE1B4A"/>
    <w:rsid w:val="00DE40BC"/>
    <w:rsid w:val="00DE76C4"/>
    <w:rsid w:val="00DE79C2"/>
    <w:rsid w:val="00DF0DF9"/>
    <w:rsid w:val="00E026A7"/>
    <w:rsid w:val="00E02B72"/>
    <w:rsid w:val="00E04F72"/>
    <w:rsid w:val="00E16285"/>
    <w:rsid w:val="00E16896"/>
    <w:rsid w:val="00E221EC"/>
    <w:rsid w:val="00E22D42"/>
    <w:rsid w:val="00E22EB3"/>
    <w:rsid w:val="00E3109E"/>
    <w:rsid w:val="00E3301A"/>
    <w:rsid w:val="00E34258"/>
    <w:rsid w:val="00E374C5"/>
    <w:rsid w:val="00E407C9"/>
    <w:rsid w:val="00E529EB"/>
    <w:rsid w:val="00E5604B"/>
    <w:rsid w:val="00E6009F"/>
    <w:rsid w:val="00E642A0"/>
    <w:rsid w:val="00E75082"/>
    <w:rsid w:val="00E77582"/>
    <w:rsid w:val="00E779A1"/>
    <w:rsid w:val="00E94A27"/>
    <w:rsid w:val="00E95F07"/>
    <w:rsid w:val="00E978AC"/>
    <w:rsid w:val="00EA03F4"/>
    <w:rsid w:val="00EB638E"/>
    <w:rsid w:val="00EC7FDF"/>
    <w:rsid w:val="00ED1AB6"/>
    <w:rsid w:val="00ED4E48"/>
    <w:rsid w:val="00ED57AE"/>
    <w:rsid w:val="00EE39FC"/>
    <w:rsid w:val="00EE3D74"/>
    <w:rsid w:val="00EE65E0"/>
    <w:rsid w:val="00EF1E8C"/>
    <w:rsid w:val="00EF5A2F"/>
    <w:rsid w:val="00F16C63"/>
    <w:rsid w:val="00F25B93"/>
    <w:rsid w:val="00F418F2"/>
    <w:rsid w:val="00F42F50"/>
    <w:rsid w:val="00F42F5C"/>
    <w:rsid w:val="00F45168"/>
    <w:rsid w:val="00F47805"/>
    <w:rsid w:val="00F57170"/>
    <w:rsid w:val="00F57252"/>
    <w:rsid w:val="00F60237"/>
    <w:rsid w:val="00F63766"/>
    <w:rsid w:val="00F64A68"/>
    <w:rsid w:val="00F66F30"/>
    <w:rsid w:val="00F72BEA"/>
    <w:rsid w:val="00F73575"/>
    <w:rsid w:val="00F81A69"/>
    <w:rsid w:val="00F82B48"/>
    <w:rsid w:val="00F8437D"/>
    <w:rsid w:val="00F9005E"/>
    <w:rsid w:val="00F91198"/>
    <w:rsid w:val="00F92CDA"/>
    <w:rsid w:val="00F92E5D"/>
    <w:rsid w:val="00F948EC"/>
    <w:rsid w:val="00FA2FED"/>
    <w:rsid w:val="00FA7B8D"/>
    <w:rsid w:val="00FA7F4E"/>
    <w:rsid w:val="00FB08D2"/>
    <w:rsid w:val="00FB0AA6"/>
    <w:rsid w:val="00FB3414"/>
    <w:rsid w:val="00FB580E"/>
    <w:rsid w:val="00FC0F46"/>
    <w:rsid w:val="00FD3F1D"/>
    <w:rsid w:val="00FD723C"/>
    <w:rsid w:val="00FD7A06"/>
    <w:rsid w:val="00FF2790"/>
    <w:rsid w:val="31EF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100" w:beforeAutospacing="1" w:after="100" w:afterAutospacing="1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100" w:beforeAutospacing="1" w:after="100" w:afterAutospacing="1"/>
      <w:jc w:val="center"/>
      <w:outlineLvl w:val="1"/>
    </w:pPr>
    <w:rPr>
      <w:rFonts w:eastAsiaTheme="majorEastAsia" w:cstheme="majorBidi"/>
      <w:b/>
      <w:color w:val="000000" w:themeColor="text1"/>
      <w:szCs w:val="26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spacing w:before="100" w:beforeAutospacing="1" w:after="100" w:afterAutospacing="1"/>
      <w:ind w:firstLine="709"/>
      <w:outlineLvl w:val="2"/>
    </w:pPr>
    <w:rPr>
      <w:rFonts w:eastAsiaTheme="majorEastAsia" w:cstheme="majorBidi"/>
      <w:b/>
      <w:color w:val="000000" w:themeColor="text1"/>
      <w:szCs w:val="24"/>
      <w14:textFill>
        <w14:solidFill>
          <w14:schemeClr w14:val="tx1"/>
        </w14:solidFill>
      </w14:textFill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Placeholder Text"/>
    <w:basedOn w:val="5"/>
    <w:semiHidden/>
    <w:qFormat/>
    <w:uiPriority w:val="99"/>
    <w:rPr>
      <w:color w:val="808080"/>
    </w:r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Заголовок 1 Знак"/>
    <w:basedOn w:val="5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customStyle="1" w:styleId="11">
    <w:name w:val="Заголовок 2 Знак"/>
    <w:basedOn w:val="5"/>
    <w:link w:val="3"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6"/>
      <w14:textFill>
        <w14:solidFill>
          <w14:schemeClr w14:val="tx1"/>
        </w14:solidFill>
      </w14:textFill>
    </w:rPr>
  </w:style>
  <w:style w:type="paragraph" w:customStyle="1" w:styleId="12">
    <w:name w:val="Стиль1"/>
    <w:basedOn w:val="1"/>
    <w:link w:val="13"/>
    <w:qFormat/>
    <w:uiPriority w:val="0"/>
    <w:rPr>
      <w:i/>
      <w:iCs/>
      <w:sz w:val="24"/>
      <w:szCs w:val="20"/>
    </w:rPr>
  </w:style>
  <w:style w:type="character" w:customStyle="1" w:styleId="13">
    <w:name w:val="Стиль1 Знак"/>
    <w:basedOn w:val="5"/>
    <w:link w:val="12"/>
    <w:uiPriority w:val="0"/>
    <w:rPr>
      <w:rFonts w:ascii="Times New Roman" w:hAnsi="Times New Roman"/>
      <w:i/>
      <w:iCs/>
      <w:sz w:val="24"/>
      <w:szCs w:val="20"/>
    </w:rPr>
  </w:style>
  <w:style w:type="paragraph" w:customStyle="1" w:styleId="14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Arial" w:hAnsi="Arial" w:cs="Arial" w:eastAsiaTheme="minorHAnsi"/>
      <w:color w:val="000000"/>
      <w:sz w:val="24"/>
      <w:szCs w:val="24"/>
      <w:lang w:val="ru-RU" w:eastAsia="en-US" w:bidi="ar-SA"/>
    </w:rPr>
  </w:style>
  <w:style w:type="character" w:customStyle="1" w:styleId="15">
    <w:name w:val="Заголовок 3 Знак"/>
    <w:basedOn w:val="5"/>
    <w:link w:val="4"/>
    <w:qFormat/>
    <w:uiPriority w:val="9"/>
    <w:rPr>
      <w:rFonts w:ascii="Times New Roman" w:hAnsi="Times New Roman" w:eastAsiaTheme="majorEastAsia" w:cstheme="majorBidi"/>
      <w:b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character" w:customStyle="1" w:styleId="16">
    <w:name w:val="Подпись к таблице_"/>
    <w:basedOn w:val="5"/>
    <w:link w:val="17"/>
    <w:locked/>
    <w:uiPriority w:val="99"/>
    <w:rPr>
      <w:rFonts w:ascii="Times New Roman" w:hAnsi="Times New Roman" w:cs="Times New Roman"/>
      <w:sz w:val="26"/>
      <w:szCs w:val="26"/>
      <w:shd w:val="clear" w:color="auto" w:fill="FFFFFF"/>
    </w:rPr>
  </w:style>
  <w:style w:type="paragraph" w:customStyle="1" w:styleId="17">
    <w:name w:val="Подпись к таблице"/>
    <w:basedOn w:val="1"/>
    <w:link w:val="16"/>
    <w:qFormat/>
    <w:uiPriority w:val="99"/>
    <w:pPr>
      <w:shd w:val="clear" w:color="auto" w:fill="FFFFFF"/>
      <w:spacing w:line="240" w:lineRule="atLeast"/>
      <w:jc w:val="left"/>
    </w:pPr>
    <w:rPr>
      <w:rFonts w:cs="Times New Roman"/>
      <w:sz w:val="26"/>
      <w:szCs w:val="26"/>
    </w:rPr>
  </w:style>
  <w:style w:type="character" w:customStyle="1" w:styleId="18">
    <w:name w:val="Подпись к таблице + Полужирный"/>
    <w:basedOn w:val="16"/>
    <w:qFormat/>
    <w:uiPriority w:val="99"/>
    <w:rPr>
      <w:rFonts w:ascii="Times New Roman" w:hAnsi="Times New Roman" w:cs="Times New Roman"/>
      <w:sz w:val="26"/>
      <w:szCs w:val="26"/>
      <w:shd w:val="clear" w:color="auto" w:fill="FFFFFF"/>
    </w:rPr>
  </w:style>
  <w:style w:type="character" w:customStyle="1" w:styleId="19">
    <w:name w:val="Основной текст (3)_"/>
    <w:basedOn w:val="5"/>
    <w:link w:val="20"/>
    <w:qFormat/>
    <w:locked/>
    <w:uiPriority w:val="99"/>
    <w:rPr>
      <w:rFonts w:ascii="Arial" w:hAnsi="Arial" w:cs="Arial"/>
      <w:sz w:val="25"/>
      <w:szCs w:val="25"/>
      <w:shd w:val="clear" w:color="auto" w:fill="FFFFFF"/>
    </w:rPr>
  </w:style>
  <w:style w:type="paragraph" w:customStyle="1" w:styleId="20">
    <w:name w:val="Основной текст (3)"/>
    <w:basedOn w:val="1"/>
    <w:link w:val="19"/>
    <w:qFormat/>
    <w:uiPriority w:val="99"/>
    <w:pPr>
      <w:shd w:val="clear" w:color="auto" w:fill="FFFFFF"/>
      <w:spacing w:line="240" w:lineRule="atLeast"/>
      <w:jc w:val="left"/>
    </w:pPr>
    <w:rPr>
      <w:rFonts w:ascii="Arial" w:hAnsi="Arial" w:cs="Arial"/>
      <w:sz w:val="25"/>
      <w:szCs w:val="25"/>
    </w:rPr>
  </w:style>
  <w:style w:type="character" w:customStyle="1" w:styleId="21">
    <w:name w:val="Основной текст (8)_"/>
    <w:basedOn w:val="5"/>
    <w:link w:val="22"/>
    <w:locked/>
    <w:uiPriority w:val="99"/>
    <w:rPr>
      <w:rFonts w:ascii="Times New Roman" w:hAnsi="Times New Roman" w:cs="Times New Roman"/>
      <w:b/>
      <w:bCs/>
      <w:sz w:val="33"/>
      <w:szCs w:val="33"/>
      <w:shd w:val="clear" w:color="auto" w:fill="FFFFFF"/>
      <w:lang w:val="en-US"/>
    </w:rPr>
  </w:style>
  <w:style w:type="paragraph" w:customStyle="1" w:styleId="22">
    <w:name w:val="Основной текст (8)"/>
    <w:basedOn w:val="1"/>
    <w:link w:val="21"/>
    <w:qFormat/>
    <w:uiPriority w:val="99"/>
    <w:pPr>
      <w:shd w:val="clear" w:color="auto" w:fill="FFFFFF"/>
      <w:spacing w:line="240" w:lineRule="atLeast"/>
      <w:jc w:val="left"/>
    </w:pPr>
    <w:rPr>
      <w:rFonts w:cs="Times New Roman"/>
      <w:b/>
      <w:bCs/>
      <w:sz w:val="33"/>
      <w:szCs w:val="33"/>
      <w:lang w:val="en-US"/>
    </w:rPr>
  </w:style>
  <w:style w:type="character" w:customStyle="1" w:styleId="23">
    <w:name w:val="Основной текст (8) + Не полужирный"/>
    <w:basedOn w:val="21"/>
    <w:uiPriority w:val="99"/>
    <w:rPr>
      <w:rFonts w:ascii="Times New Roman" w:hAnsi="Times New Roman" w:cs="Times New Roman"/>
      <w:sz w:val="33"/>
      <w:szCs w:val="33"/>
      <w:shd w:val="clear" w:color="auto" w:fill="FFFFFF"/>
      <w:lang w:val="en-US"/>
    </w:rPr>
  </w:style>
  <w:style w:type="paragraph" w:customStyle="1" w:styleId="24">
    <w:name w:val="Code"/>
    <w:qFormat/>
    <w:uiPriority w:val="0"/>
    <w:pPr>
      <w:pBdr>
        <w:top w:val="single" w:color="D8D8D8" w:themeColor="background1" w:themeShade="D9" w:sz="2" w:space="4"/>
        <w:left w:val="single" w:color="D8D8D8" w:themeColor="background1" w:themeShade="D9" w:sz="2" w:space="4"/>
        <w:bottom w:val="single" w:color="D8D8D8" w:themeColor="background1" w:themeShade="D9" w:sz="2" w:space="4"/>
        <w:right w:val="single" w:color="D8D8D8" w:themeColor="background1" w:themeShade="D9" w:sz="2" w:space="4"/>
      </w:pBdr>
      <w:shd w:val="clear" w:color="auto" w:fill="F1F1F1" w:themeFill="background1" w:themeFillShade="F2"/>
      <w:spacing w:before="140" w:after="140" w:line="280" w:lineRule="exact"/>
      <w:ind w:left="57" w:firstLine="113"/>
      <w:contextualSpacing/>
    </w:pPr>
    <w:rPr>
      <w:rFonts w:ascii="Consolas" w:hAnsi="Consolas" w:eastAsia="Yu Gothic Medium" w:cstheme="majorBidi"/>
      <w:sz w:val="21"/>
      <w:szCs w:val="20"/>
      <w:lang w:val="ru-RU" w:eastAsia="ru-RU" w:bidi="ar-SA"/>
    </w:rPr>
  </w:style>
  <w:style w:type="paragraph" w:customStyle="1" w:styleId="25">
    <w:name w:val="Text"/>
    <w:uiPriority w:val="0"/>
    <w:pPr>
      <w:spacing w:before="210" w:after="210" w:line="259" w:lineRule="auto"/>
    </w:pPr>
    <w:rPr>
      <w:rFonts w:ascii="Helvetica" w:hAnsi="Helvetica" w:eastAsia="Yu Gothic Medium" w:cstheme="majorBidi"/>
      <w:sz w:val="21"/>
      <w:szCs w:val="20"/>
      <w:lang w:val="ru-RU" w:eastAsia="ru-RU" w:bidi="ar-SA"/>
    </w:rPr>
  </w:style>
  <w:style w:type="character" w:customStyle="1" w:styleId="26">
    <w:name w:val="variablenameelement"/>
    <w:basedOn w:val="5"/>
    <w:uiPriority w:val="0"/>
  </w:style>
  <w:style w:type="character" w:customStyle="1" w:styleId="27">
    <w:name w:val="headerelement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8" Type="http://schemas.openxmlformats.org/officeDocument/2006/relationships/fontTable" Target="fontTable.xml"/><Relationship Id="rId57" Type="http://schemas.openxmlformats.org/officeDocument/2006/relationships/customXml" Target="../customXml/item1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B39CB-4D1E-43E9-B485-5300898D34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518</Words>
  <Characters>2957</Characters>
  <Lines>24</Lines>
  <Paragraphs>6</Paragraphs>
  <TotalTime>3824</TotalTime>
  <ScaleCrop>false</ScaleCrop>
  <LinksUpToDate>false</LinksUpToDate>
  <CharactersWithSpaces>3469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2024-05-30T17:00:00Z</dcterms:created>
  <dc:creator>Константин Шатовкин</dc:creator>
  <cp:lastModifiedBy>stepanfilimonov</cp:lastModifiedBy>
  <dcterms:modified xsi:type="dcterms:W3CDTF">2025-01-03T18:35:37Z</dcterms:modified>
  <cp:revision>574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66D982E37F124BA79DF0D48BB84E3D71_12</vt:lpwstr>
  </property>
</Properties>
</file>