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0B" w:rsidRDefault="00EE384B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694.85pt;margin-top:65pt;width:0;height:23.2pt;z-index:2516930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0" type="#_x0000_t32" style="position:absolute;margin-left:615.95pt;margin-top:65pt;width:.65pt;height:23.2pt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8" type="#_x0000_t32" style="position:absolute;margin-left:458.2pt;margin-top:65pt;width:0;height:23.2pt;z-index:2516899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9" type="#_x0000_t32" style="position:absolute;margin-left:538.95pt;margin-top:65pt;width:.65pt;height:23.2pt;z-index:2516910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7" type="#_x0000_t32" style="position:absolute;margin-left:383.05pt;margin-top:65pt;width:0;height:23.2pt;z-index:2516889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6" type="#_x0000_t32" style="position:absolute;margin-left:302.9pt;margin-top:65pt;width:0;height:23.2pt;z-index:2516879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5" type="#_x0000_t32" style="position:absolute;margin-left:225.9pt;margin-top:65pt;width:0;height:23.2pt;z-index:251686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4" type="#_x0000_t32" style="position:absolute;margin-left:148.9pt;margin-top:65pt;width:.65pt;height:23.2pt;z-index:251685888" o:connectortype="straight">
            <v:stroke endarrow="block"/>
          </v:shape>
        </w:pict>
      </w:r>
      <w:r w:rsidR="00AE227D">
        <w:rPr>
          <w:noProof/>
          <w:lang w:eastAsia="fr-FR"/>
        </w:rPr>
        <w:pict>
          <v:shape id="_x0000_s1053" type="#_x0000_t32" style="position:absolute;margin-left:70.65pt;margin-top:65pt;width:0;height:23.2pt;z-index:251684864" o:connectortype="straight">
            <v:stroke endarrow="block"/>
          </v:shape>
        </w:pict>
      </w:r>
      <w:r w:rsidR="00AE227D">
        <w:rPr>
          <w:noProof/>
          <w:lang w:eastAsia="fr-FR"/>
        </w:rPr>
        <w:pict>
          <v:shape id="_x0000_s1052" type="#_x0000_t32" style="position:absolute;margin-left:1.8pt;margin-top:65pt;width:0;height:23.2pt;z-index:251683840" o:connectortype="straight">
            <v:stroke endarrow="block"/>
          </v:shape>
        </w:pict>
      </w:r>
      <w:r w:rsidR="00AE227D">
        <w:rPr>
          <w:noProof/>
          <w:lang w:eastAsia="fr-FR"/>
        </w:rPr>
        <w:pict>
          <v:shape id="_x0000_s1050" type="#_x0000_t32" style="position:absolute;margin-left:341.25pt;margin-top:47.5pt;width:0;height:17.5pt;z-index:251681792" o:connectortype="straight"/>
        </w:pict>
      </w:r>
      <w:r w:rsidR="00AE227D">
        <w:rPr>
          <w:noProof/>
          <w:lang w:eastAsia="fr-FR"/>
        </w:rPr>
        <w:pict>
          <v:shape id="_x0000_s1051" type="#_x0000_t32" style="position:absolute;margin-left:1.8pt;margin-top:65pt;width:693.05pt;height:0;z-index:251682816" o:connectortype="straight"/>
        </w:pict>
      </w:r>
      <w:r w:rsidR="00536CFA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661.7pt;margin-top:93.2pt;width:65.2pt;height:36.9pt;z-index:251680768" stroked="f">
            <v:textbox>
              <w:txbxContent>
                <w:p w:rsidR="00536CFA" w:rsidRPr="00AE227D" w:rsidRDefault="00AE227D" w:rsidP="00AE227D">
                  <w:pPr>
                    <w:rPr>
                      <w:sz w:val="12"/>
                      <w:szCs w:val="12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Sénégal</w:t>
                  </w:r>
                  <w:r w:rsidR="00536CFA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  <w:r w:rsidRPr="00AE227D">
                    <w:rPr>
                      <w:rFonts w:ascii="Arial" w:hAnsi="Arial" w:cs="Arial"/>
                      <w:sz w:val="12"/>
                      <w:szCs w:val="12"/>
                      <w:shd w:val="clear" w:color="auto" w:fill="FFFFFF"/>
                    </w:rPr>
                    <w:t>Société Africaine de</w:t>
                  </w:r>
                  <w:r w:rsidRPr="00AE227D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Pr="00AE227D">
                    <w:rPr>
                      <w:rFonts w:ascii="Arial" w:hAnsi="Arial" w:cs="Arial"/>
                      <w:sz w:val="12"/>
                      <w:szCs w:val="12"/>
                      <w:shd w:val="clear" w:color="auto" w:fill="FFFFFF"/>
                    </w:rPr>
                    <w:t>Conseil et d’Ingénierie</w:t>
                  </w:r>
                </w:p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8" type="#_x0000_t202" style="position:absolute;margin-left:583.55pt;margin-top:93.2pt;width:68.35pt;height:36.9pt;z-index:251679744" stroked="f">
            <v:textbox>
              <w:txbxContent>
                <w:p w:rsidR="00536CFA" w:rsidRPr="00536CFA" w:rsidRDefault="00AE227D" w:rsidP="00AE227D">
                  <w:pP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Niger    </w:t>
                  </w:r>
                  <w:r w:rsidR="00536CFA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  <w:r w:rsidR="00536CFA" w:rsidRP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STUDI </w:t>
                  </w:r>
                  <w:r>
                    <w:rPr>
                      <w:noProof/>
                      <w:sz w:val="16"/>
                      <w:szCs w:val="16"/>
                      <w:lang w:eastAsia="fr-FR"/>
                    </w:rPr>
                    <w:t>Niger</w:t>
                  </w:r>
                  <w:r w:rsid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 </w:t>
                  </w:r>
                </w:p>
                <w:p w:rsidR="00536CFA" w:rsidRDefault="00536CFA" w:rsidP="00536CFA"/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7" type="#_x0000_t202" style="position:absolute;margin-left:507.55pt;margin-top:93.2pt;width:68.35pt;height:36.9pt;z-index:251678720" stroked="f">
            <v:textbox>
              <w:txbxContent>
                <w:p w:rsidR="00AE227D" w:rsidRPr="00AE227D" w:rsidRDefault="00AE227D" w:rsidP="00AE227D">
                  <w:pPr>
                    <w:rPr>
                      <w:noProof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Ile Maurice</w:t>
                  </w:r>
                  <w:r w:rsidR="00536CFA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</w:t>
                  </w:r>
                  <w:r w:rsidR="00536CFA" w:rsidRPr="00AE227D">
                    <w:rPr>
                      <w:noProof/>
                      <w:sz w:val="12"/>
                      <w:szCs w:val="12"/>
                      <w:lang w:eastAsia="fr-FR"/>
                    </w:rPr>
                    <w:t>STUDI</w:t>
                  </w:r>
                  <w:r w:rsidRPr="00AE227D">
                    <w:rPr>
                      <w:noProof/>
                      <w:sz w:val="12"/>
                      <w:szCs w:val="12"/>
                      <w:lang w:eastAsia="fr-FR"/>
                    </w:rPr>
                    <w:t xml:space="preserve"> international for Africa</w:t>
                  </w:r>
                </w:p>
                <w:p w:rsidR="00536CFA" w:rsidRDefault="00536CFA" w:rsidP="00536CFA"/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6" type="#_x0000_t202" style="position:absolute;margin-left:429.9pt;margin-top:93.2pt;width:68.35pt;height:36.9pt;z-index:251677696" stroked="f">
            <v:textbox>
              <w:txbxContent>
                <w:p w:rsidR="00536CFA" w:rsidRPr="00536CFA" w:rsidRDefault="00244505" w:rsidP="00244505">
                  <w:pP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Gabon     </w:t>
                  </w:r>
                  <w:r w:rsidR="00536CFA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</w:t>
                  </w:r>
                  <w:r w:rsidR="00536CFA" w:rsidRP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STUDI </w:t>
                  </w:r>
                  <w:r>
                    <w:rPr>
                      <w:noProof/>
                      <w:sz w:val="16"/>
                      <w:szCs w:val="16"/>
                      <w:lang w:eastAsia="fr-FR"/>
                    </w:rPr>
                    <w:t>Gabon</w:t>
                  </w:r>
                </w:p>
                <w:p w:rsidR="00536CFA" w:rsidRDefault="00536CFA" w:rsidP="00536CFA"/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5" type="#_x0000_t202" style="position:absolute;margin-left:351.9pt;margin-top:93.2pt;width:68.35pt;height:36.9pt;z-index:251676672" stroked="f">
            <v:textbox>
              <w:txbxContent>
                <w:p w:rsidR="00536CFA" w:rsidRPr="00536CFA" w:rsidRDefault="00244505" w:rsidP="00244505">
                  <w:pP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France </w:t>
                  </w:r>
                  <w:r w:rsidR="00536CFA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  <w:r w:rsidR="00536CFA" w:rsidRP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STUDI </w:t>
                  </w:r>
                  <w:r>
                    <w:rPr>
                      <w:noProof/>
                      <w:sz w:val="16"/>
                      <w:szCs w:val="16"/>
                      <w:lang w:eastAsia="fr-FR"/>
                    </w:rPr>
                    <w:t>Paris</w:t>
                  </w:r>
                  <w:r w:rsid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 </w:t>
                  </w:r>
                </w:p>
                <w:p w:rsidR="00536CFA" w:rsidRDefault="00536CFA" w:rsidP="00536CFA"/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4" type="#_x0000_t202" style="position:absolute;margin-left:272.85pt;margin-top:93.2pt;width:64.75pt;height:36.9pt;z-index:251675648" stroked="f">
            <v:textbox>
              <w:txbxContent>
                <w:p w:rsidR="00536CFA" w:rsidRPr="00244505" w:rsidRDefault="00244505" w:rsidP="00244505">
                  <w:pPr>
                    <w:rPr>
                      <w:noProof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Cô</w:t>
                  </w:r>
                  <w:r w:rsidR="00536CFA"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te d’ivoire</w:t>
                  </w:r>
                  <w:r w:rsidR="00536CFA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  <w:r w:rsidR="00536CFA" w:rsidRP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STUDI </w:t>
                  </w:r>
                  <w:r>
                    <w:rPr>
                      <w:noProof/>
                      <w:sz w:val="16"/>
                      <w:szCs w:val="16"/>
                      <w:lang w:eastAsia="fr-FR"/>
                    </w:rPr>
                    <w:t xml:space="preserve">        </w:t>
                  </w:r>
                  <w:r w:rsidRPr="00244505">
                    <w:rPr>
                      <w:noProof/>
                      <w:sz w:val="16"/>
                      <w:szCs w:val="16"/>
                      <w:lang w:eastAsia="fr-FR"/>
                    </w:rPr>
                    <w:t>Côte d’ivoire</w:t>
                  </w:r>
                  <w: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</w:p>
                <w:p w:rsidR="00536CFA" w:rsidRDefault="00536CFA" w:rsidP="00536CFA"/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3" type="#_x0000_t202" style="position:absolute;margin-left:191.5pt;margin-top:93.2pt;width:68.35pt;height:36.9pt;z-index:251674624" stroked="f">
            <v:textbox>
              <w:txbxContent>
                <w:p w:rsidR="00536CFA" w:rsidRPr="00536CFA" w:rsidRDefault="00536CFA" w:rsidP="00536CFA">
                  <w:pP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Congo  </w:t>
                  </w:r>
                  <w: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  <w:r w:rsidRPr="00536CFA">
                    <w:rPr>
                      <w:noProof/>
                      <w:sz w:val="16"/>
                      <w:szCs w:val="16"/>
                      <w:lang w:eastAsia="fr-FR"/>
                    </w:rPr>
                    <w:t xml:space="preserve">STUDI </w:t>
                  </w:r>
                  <w:r>
                    <w:rPr>
                      <w:noProof/>
                      <w:sz w:val="16"/>
                      <w:szCs w:val="16"/>
                      <w:lang w:eastAsia="fr-FR"/>
                    </w:rPr>
                    <w:t xml:space="preserve">Congo </w:t>
                  </w:r>
                </w:p>
                <w:p w:rsidR="00536CFA" w:rsidRDefault="00536CFA" w:rsidP="00536CFA"/>
              </w:txbxContent>
            </v:textbox>
          </v:shape>
        </w:pict>
      </w:r>
      <w:r w:rsidR="00536CFA">
        <w:rPr>
          <w:noProof/>
          <w:lang w:eastAsia="fr-FR"/>
        </w:rPr>
        <w:pict>
          <v:shape id="_x0000_s1042" type="#_x0000_t202" style="position:absolute;margin-left:118.25pt;margin-top:93.2pt;width:68.35pt;height:36.9pt;z-index:251673600" stroked="f">
            <v:textbox>
              <w:txbxContent>
                <w:p w:rsidR="00536CFA" w:rsidRPr="00536CFA" w:rsidRDefault="00536CFA" w:rsidP="00536CFA">
                  <w:pP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Cameroun</w:t>
                  </w:r>
                  <w: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 </w:t>
                  </w:r>
                  <w:r w:rsidRPr="00536CFA">
                    <w:rPr>
                      <w:noProof/>
                      <w:sz w:val="14"/>
                      <w:szCs w:val="14"/>
                      <w:lang w:eastAsia="fr-FR"/>
                    </w:rPr>
                    <w:t>STUDI Cameroun</w:t>
                  </w:r>
                </w:p>
                <w:p w:rsidR="00536CFA" w:rsidRDefault="00536CFA"/>
              </w:txbxContent>
            </v:textbox>
          </v:shape>
        </w:pict>
      </w:r>
      <w:r w:rsidR="00536CFA">
        <w:rPr>
          <w:noProof/>
          <w:lang w:eastAsia="fr-FR"/>
        </w:rPr>
        <w:pict>
          <v:roundrect id="_x0000_s1039" style="position:absolute;margin-left:-37.65pt;margin-top:88.2pt;width:68.85pt;height:46.35pt;z-index:251671552" arcsize="10923f" fillcolor="#8eaadb [1940]" strokecolor="#8eaadb [1940]" strokeweight="1pt">
            <v:fill color2="#d9e2f3 [660]" angle="-45" focus="-50%" type="gradient"/>
            <v:shadow on="t" type="perspective" color="#1f3763 [1604]" opacity=".5" offset="1pt" offset2="-3pt"/>
            <v:textbox>
              <w:txbxContent>
                <w:p w:rsidR="003D302D" w:rsidRPr="00536CFA" w:rsidRDefault="00536CFA" w:rsidP="00536CFA">
                  <w:pP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 w:rsidRPr="00536CFA"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Tunisie</w:t>
                  </w:r>
                  <w: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</w:t>
                  </w:r>
                  <w:r w:rsidR="003D302D" w:rsidRPr="003D302D"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STUDI tunisie</w:t>
                  </w:r>
                  <w:r w:rsidR="003D302D">
                    <w:rPr>
                      <w:noProof/>
                      <w:sz w:val="16"/>
                      <w:szCs w:val="16"/>
                      <w:lang w:eastAsia="fr-FR"/>
                    </w:rPr>
                    <w:t xml:space="preserve"> Siège sociale</w:t>
                  </w:r>
                </w:p>
              </w:txbxContent>
            </v:textbox>
          </v:roundrect>
        </w:pict>
      </w:r>
      <w:r w:rsidR="00536CFA">
        <w:rPr>
          <w:noProof/>
          <w:lang w:eastAsia="fr-FR"/>
        </w:rPr>
        <w:pict>
          <v:shape id="_x0000_s1041" type="#_x0000_t202" style="position:absolute;margin-left:40.6pt;margin-top:93.2pt;width:65.1pt;height:36.9pt;z-index:251672576" stroked="f">
            <v:textbox>
              <w:txbxContent>
                <w:p w:rsidR="00536CFA" w:rsidRPr="00536CFA" w:rsidRDefault="00536CFA" w:rsidP="00536CFA">
                  <w:pP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>
                    <w:rPr>
                      <w:b/>
                      <w:bCs/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>Algérie</w:t>
                  </w:r>
                  <w:r>
                    <w:rPr>
                      <w:noProof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     </w:t>
                  </w:r>
                  <w:r w:rsidRPr="00536CFA">
                    <w:rPr>
                      <w:noProof/>
                      <w:sz w:val="16"/>
                      <w:szCs w:val="16"/>
                      <w:lang w:eastAsia="fr-FR"/>
                    </w:rPr>
                    <w:t>STUDI Algérie</w:t>
                  </w:r>
                  <w:r>
                    <w:rPr>
                      <w:noProof/>
                      <w:sz w:val="16"/>
                      <w:szCs w:val="16"/>
                      <w:lang w:eastAsia="fr-FR"/>
                    </w:rPr>
                    <w:t xml:space="preserve"> </w:t>
                  </w:r>
                </w:p>
                <w:p w:rsidR="003D302D" w:rsidRDefault="003D302D" w:rsidP="003D302D">
                  <w:pPr>
                    <w:pStyle w:val="Titre3"/>
                    <w:shd w:val="clear" w:color="auto" w:fill="FFFFFF"/>
                    <w:spacing w:before="0" w:beforeAutospacing="0" w:after="125" w:afterAutospacing="0" w:line="413" w:lineRule="atLeast"/>
                    <w:rPr>
                      <w:rFonts w:asciiTheme="minorHAnsi" w:hAnsiTheme="minorHAnsi" w:cstheme="minorHAnsi"/>
                      <w:b w:val="0"/>
                      <w:bCs w:val="0"/>
                      <w:color w:val="2A2B2F"/>
                      <w:sz w:val="16"/>
                      <w:szCs w:val="16"/>
                    </w:rPr>
                  </w:pPr>
                </w:p>
                <w:p w:rsidR="003D302D" w:rsidRPr="003D302D" w:rsidRDefault="003D302D" w:rsidP="003D302D">
                  <w:pPr>
                    <w:pStyle w:val="Titre3"/>
                    <w:shd w:val="clear" w:color="auto" w:fill="FFFFFF"/>
                    <w:spacing w:before="0" w:beforeAutospacing="0" w:after="125" w:afterAutospacing="0" w:line="413" w:lineRule="atLeast"/>
                    <w:rPr>
                      <w:rFonts w:asciiTheme="minorHAnsi" w:hAnsiTheme="minorHAnsi" w:cstheme="minorHAnsi"/>
                      <w:b w:val="0"/>
                      <w:bCs w:val="0"/>
                      <w:color w:val="2A2B2F"/>
                      <w:sz w:val="16"/>
                      <w:szCs w:val="16"/>
                    </w:rPr>
                  </w:pPr>
                </w:p>
                <w:p w:rsidR="003D302D" w:rsidRDefault="003D302D"/>
              </w:txbxContent>
            </v:textbox>
          </v:shape>
        </w:pict>
      </w:r>
      <w:r w:rsidR="00536CFA">
        <w:rPr>
          <w:noProof/>
          <w:lang w:eastAsia="fr-FR"/>
        </w:rPr>
        <w:t xml:space="preserve"> </w:t>
      </w:r>
      <w:r w:rsidR="004606E1">
        <w:rPr>
          <w:noProof/>
          <w:lang w:eastAsia="fr-FR"/>
        </w:rPr>
        <w:pict>
          <v:shape id="_x0000_s1027" type="#_x0000_t202" style="position:absolute;margin-left:283.5pt;margin-top:11.8pt;width:114.6pt;height:29.4pt;z-index:251659264;mso-position-horizontal-relative:text;mso-position-vertical-relative:text" stroked="f">
            <v:textbox>
              <w:txbxContent>
                <w:p w:rsidR="003D302D" w:rsidRPr="004606E1" w:rsidRDefault="003D302D" w:rsidP="004606E1">
                  <w:pPr>
                    <w:jc w:val="center"/>
                    <w:rPr>
                      <w:color w:val="2F5496" w:themeColor="accent1" w:themeShade="BF"/>
                      <w:sz w:val="36"/>
                      <w:szCs w:val="36"/>
                    </w:rPr>
                  </w:pPr>
                  <w:r w:rsidRPr="004606E1">
                    <w:rPr>
                      <w:color w:val="2F5496" w:themeColor="accent1" w:themeShade="BF"/>
                      <w:sz w:val="36"/>
                      <w:szCs w:val="36"/>
                    </w:rPr>
                    <w:t>STUDI group</w:t>
                  </w:r>
                </w:p>
              </w:txbxContent>
            </v:textbox>
          </v:shape>
        </w:pict>
      </w:r>
      <w:r w:rsidR="004606E1">
        <w:rPr>
          <w:noProof/>
          <w:lang w:eastAsia="fr-FR"/>
        </w:rPr>
        <w:pict>
          <v:roundrect id="_x0000_s1026" style="position:absolute;margin-left:279.15pt;margin-top:8.05pt;width:125.85pt;height:39.45pt;z-index:251658240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1" style="position:absolute;margin-left:579.8pt;margin-top:88.2pt;width:75.6pt;height:46.35pt;z-index:251663360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2" style="position:absolute;margin-left:658.55pt;margin-top:88.2pt;width:1in;height:46.35pt;z-index:251664384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0" style="position:absolute;margin-left:503.9pt;margin-top:88.2pt;width:1in;height:46.35pt;z-index:251662336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8" style="position:absolute;margin-left:426.25pt;margin-top:88.2pt;width:1in;height:46.35pt;z-index:251670528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7" style="position:absolute;margin-left:348.25pt;margin-top:88.2pt;width:1in;height:46.35pt;z-index:251669504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6" style="position:absolute;margin-left:269.25pt;margin-top:88.2pt;width:1in;height:46.35pt;z-index:251668480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5" style="position:absolute;margin-left:191.5pt;margin-top:88.2pt;width:1in;height:46.35pt;z-index:251667456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4" style="position:absolute;margin-left:114.6pt;margin-top:88.2pt;width:1in;height:46.35pt;z-index:251666432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roundrect id="_x0000_s1033" style="position:absolute;margin-left:37pt;margin-top:88.2pt;width:1in;height:46.35pt;z-index:251665408;mso-position-horizontal-relative:text;mso-position-vertical-relative:text" arcsize="10923f" fillcolor="white [3201]" strokecolor="#4472c4 [3204]" strokeweight="1pt">
            <v:stroke dashstyle="dash"/>
            <v:shadow color="#868686"/>
          </v:roundrect>
        </w:pict>
      </w:r>
      <w:r w:rsidR="004606E1">
        <w:rPr>
          <w:noProof/>
          <w:lang w:eastAsia="fr-FR"/>
        </w:rPr>
        <w:pict>
          <v:shape id="_x0000_s1029" type="#_x0000_t202" style="position:absolute;margin-left:-37.65pt;margin-top:93.2pt;width:63.2pt;height:36.9pt;z-index:251661312;mso-position-horizontal-relative:text;mso-position-vertical-relative:text" stroked="f">
            <v:textbox>
              <w:txbxContent>
                <w:p w:rsidR="003D302D" w:rsidRDefault="003D302D"/>
              </w:txbxContent>
            </v:textbox>
          </v:shape>
        </w:pict>
      </w:r>
    </w:p>
    <w:p w:rsidR="00A77F0B" w:rsidRPr="00A77F0B" w:rsidRDefault="00A77F0B" w:rsidP="00A77F0B"/>
    <w:p w:rsidR="00A77F0B" w:rsidRPr="00A77F0B" w:rsidRDefault="00A77F0B" w:rsidP="00A77F0B"/>
    <w:p w:rsidR="00A77F0B" w:rsidRPr="00A77F0B" w:rsidRDefault="00A77F0B" w:rsidP="00A77F0B"/>
    <w:p w:rsidR="00A77F0B" w:rsidRPr="00A77F0B" w:rsidRDefault="00A77F0B" w:rsidP="00A77F0B"/>
    <w:p w:rsidR="00A77F0B" w:rsidRPr="00A77F0B" w:rsidRDefault="00C43AD6" w:rsidP="00A77F0B">
      <w:r>
        <w:rPr>
          <w:noProof/>
          <w:lang w:eastAsia="fr-FR"/>
        </w:rPr>
        <w:pict>
          <v:shape id="_x0000_s1069" type="#_x0000_t32" style="position:absolute;margin-left:-4.5pt;margin-top:22.1pt;width:0;height:16.25pt;z-index:251700224" o:connectortype="straight"/>
        </w:pict>
      </w:r>
    </w:p>
    <w:p w:rsidR="00A77F0B" w:rsidRPr="00A77F0B" w:rsidRDefault="002F2A0E" w:rsidP="00A77F0B">
      <w:r>
        <w:rPr>
          <w:noProof/>
          <w:lang w:eastAsia="fr-FR"/>
        </w:rPr>
        <w:pict>
          <v:shape id="_x0000_s1070" type="#_x0000_t32" style="position:absolute;margin-left:-4.5pt;margin-top:15.85pt;width:629.25pt;height:0;z-index:251701248" o:connectortype="straight"/>
        </w:pict>
      </w:r>
      <w:r>
        <w:rPr>
          <w:noProof/>
          <w:lang w:eastAsia="fr-FR"/>
        </w:rPr>
        <w:pict>
          <v:shape id="_x0000_s1076" type="#_x0000_t32" style="position:absolute;margin-left:624.75pt;margin-top:15.85pt;width:0;height:24.4pt;z-index:2517073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5" type="#_x0000_t32" style="position:absolute;margin-left:507.55pt;margin-top:15.85pt;width:0;height:24.4pt;z-index:2517063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4" type="#_x0000_t32" style="position:absolute;margin-left:388.05pt;margin-top:15.85pt;width:0;height:24.4pt;z-index:2517053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3" type="#_x0000_t32" style="position:absolute;margin-left:276pt;margin-top:15.85pt;width:0;height:24.4pt;z-index:2517043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2" type="#_x0000_t32" style="position:absolute;margin-left:164.55pt;margin-top:15.85pt;width:0;height:24.4pt;z-index:251703296" o:connectortype="straight">
            <v:stroke endarrow="block"/>
          </v:shape>
        </w:pict>
      </w:r>
      <w:r w:rsidR="00C43AD6">
        <w:rPr>
          <w:noProof/>
          <w:lang w:eastAsia="fr-FR"/>
        </w:rPr>
        <w:pict>
          <v:shape id="_x0000_s1071" type="#_x0000_t32" style="position:absolute;margin-left:45.6pt;margin-top:15.85pt;width:0;height:24.4pt;z-index:251702272" o:connectortype="straight">
            <v:stroke endarrow="block"/>
          </v:shape>
        </w:pict>
      </w:r>
    </w:p>
    <w:p w:rsidR="00A77F0B" w:rsidRPr="00A77F0B" w:rsidRDefault="00C43AD6" w:rsidP="00A77F0B">
      <w:r>
        <w:rPr>
          <w:noProof/>
          <w:lang w:eastAsia="fr-FR"/>
        </w:rPr>
        <w:pict>
          <v:roundrect id="_x0000_s1064" style="position:absolute;margin-left:583.55pt;margin-top:17.75pt;width:93.75pt;height:118.35pt;z-index:251696128" arcsize="10923f" fillcolor="white [3201]" strokecolor="#4472c4 [3204]" strokeweight="1pt">
            <v:stroke dashstyle="dash"/>
            <v:shadow color="#868686"/>
            <v:textbox>
              <w:txbxContent>
                <w:p w:rsidR="00A77F0B" w:rsidRDefault="00C43AD6" w:rsidP="00C43AD6">
                  <w:pPr>
                    <w:jc w:val="center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Département Géomatique</w:t>
                  </w:r>
                </w:p>
                <w:p w:rsidR="00C43AD6" w:rsidRDefault="00C43AD6" w:rsidP="00A77F0B">
                  <w:pPr>
                    <w:rPr>
                      <w:color w:val="2F5496" w:themeColor="accent1" w:themeShade="BF"/>
                    </w:rPr>
                  </w:pPr>
                </w:p>
                <w:p w:rsidR="00A77F0B" w:rsidRPr="00081882" w:rsidRDefault="00A77F0B" w:rsidP="00A77F0B">
                  <w:pPr>
                    <w:rPr>
                      <w:b/>
                      <w:bCs/>
                    </w:rPr>
                  </w:pPr>
                  <w:r w:rsidRPr="00081882">
                    <w:rPr>
                      <w:b/>
                      <w:bCs/>
                    </w:rPr>
                    <w:t>Responsable :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5" style="position:absolute;margin-left:466.55pt;margin-top:17.75pt;width:92.45pt;height:118.35pt;z-index:251697152" arcsize="10923f" fillcolor="white [3201]" strokecolor="#4472c4 [3204]" strokeweight="1pt">
            <v:stroke dashstyle="dash"/>
            <v:shadow color="#868686"/>
            <v:textbox>
              <w:txbxContent>
                <w:p w:rsidR="00A77F0B" w:rsidRDefault="00C43AD6" w:rsidP="00C43AD6">
                  <w:pPr>
                    <w:jc w:val="center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C43AD6">
                    <w:rPr>
                      <w:color w:val="2F5496" w:themeColor="accent1" w:themeShade="BF"/>
                      <w:sz w:val="20"/>
                      <w:szCs w:val="20"/>
                    </w:rPr>
                    <w:t>Département études et conseil</w:t>
                  </w:r>
                </w:p>
                <w:p w:rsidR="00C43AD6" w:rsidRPr="00C43AD6" w:rsidRDefault="00C43AD6" w:rsidP="00C43AD6">
                  <w:pPr>
                    <w:jc w:val="center"/>
                    <w:rPr>
                      <w:color w:val="2F5496" w:themeColor="accent1" w:themeShade="BF"/>
                      <w:sz w:val="20"/>
                      <w:szCs w:val="20"/>
                    </w:rPr>
                  </w:pPr>
                </w:p>
                <w:p w:rsidR="00A77F0B" w:rsidRPr="00081882" w:rsidRDefault="00A77F0B" w:rsidP="00A77F0B">
                  <w:pPr>
                    <w:rPr>
                      <w:b/>
                      <w:bCs/>
                    </w:rPr>
                  </w:pPr>
                  <w:r w:rsidRPr="00081882">
                    <w:rPr>
                      <w:b/>
                      <w:bCs/>
                    </w:rPr>
                    <w:t>Responsable :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6" style="position:absolute;margin-left:348.25pt;margin-top:17.75pt;width:93.65pt;height:118.35pt;z-index:251698176" arcsize="10923f" fillcolor="white [3201]" strokecolor="#4472c4 [3204]" strokeweight="1pt">
            <v:stroke dashstyle="dash"/>
            <v:shadow color="#868686"/>
            <v:textbox>
              <w:txbxContent>
                <w:p w:rsidR="00A77F0B" w:rsidRPr="00C43AD6" w:rsidRDefault="00C43AD6" w:rsidP="00C43AD6">
                  <w:pPr>
                    <w:jc w:val="center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C43AD6">
                    <w:rPr>
                      <w:color w:val="2F5496" w:themeColor="accent1" w:themeShade="BF"/>
                      <w:sz w:val="20"/>
                      <w:szCs w:val="20"/>
                    </w:rPr>
                    <w:t>Département distribution de logiciel technique</w:t>
                  </w:r>
                </w:p>
                <w:p w:rsidR="00A77F0B" w:rsidRPr="00081882" w:rsidRDefault="00A77F0B" w:rsidP="00A77F0B">
                  <w:pPr>
                    <w:rPr>
                      <w:b/>
                      <w:bCs/>
                    </w:rPr>
                  </w:pPr>
                  <w:r w:rsidRPr="00081882">
                    <w:rPr>
                      <w:b/>
                      <w:bCs/>
                    </w:rPr>
                    <w:t>Responsable :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8" style="position:absolute;margin-left:232.2pt;margin-top:17.75pt;width:95.15pt;height:118.35pt;z-index:251699200" arcsize="10923f" fillcolor="white [3201]" strokecolor="#8eaadb [1940]" strokeweight="1pt">
            <v:fill color2="#b4c6e7 [1300]" focusposition="1" focussize="" focus="100%" type="gradient"/>
            <v:shadow on="t" type="perspective" color="#1f3763 [1604]" opacity=".5" offset="1pt" offset2="-3pt"/>
            <v:textbox>
              <w:txbxContent>
                <w:p w:rsidR="00C43AD6" w:rsidRPr="00C43AD6" w:rsidRDefault="00C43AD6" w:rsidP="00C43AD6">
                  <w:pPr>
                    <w:jc w:val="center"/>
                    <w:rPr>
                      <w:color w:val="2F5496" w:themeColor="accent1" w:themeShade="BF"/>
                      <w:sz w:val="18"/>
                      <w:szCs w:val="18"/>
                    </w:rPr>
                  </w:pPr>
                  <w:r w:rsidRPr="00C43AD6">
                    <w:rPr>
                      <w:color w:val="2F5496" w:themeColor="accent1" w:themeShade="BF"/>
                      <w:sz w:val="18"/>
                      <w:szCs w:val="18"/>
                    </w:rPr>
                    <w:t>Département Développement et intégration de solution</w:t>
                  </w:r>
                </w:p>
                <w:p w:rsidR="00C43AD6" w:rsidRPr="00081882" w:rsidRDefault="00C43AD6" w:rsidP="00C43AD6">
                  <w:pPr>
                    <w:rPr>
                      <w:b/>
                      <w:bCs/>
                    </w:rPr>
                  </w:pPr>
                  <w:r w:rsidRPr="00081882">
                    <w:rPr>
                      <w:b/>
                      <w:bCs/>
                    </w:rPr>
                    <w:t>Responsable :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3" style="position:absolute;margin-left:118.25pt;margin-top:17.75pt;width:92.55pt;height:118.35pt;z-index:251695104" arcsize="10923f" fillcolor="white [3201]" strokecolor="#4472c4 [3204]" strokeweight="1pt">
            <v:stroke dashstyle="dash"/>
            <v:shadow color="#868686"/>
            <v:textbox>
              <w:txbxContent>
                <w:p w:rsidR="00A77F0B" w:rsidRPr="00C43AD6" w:rsidRDefault="00A77F0B" w:rsidP="00A77F0B">
                  <w:pPr>
                    <w:shd w:val="clear" w:color="auto" w:fill="FFFFFF"/>
                    <w:spacing w:after="0" w:line="275" w:lineRule="atLeast"/>
                    <w:jc w:val="center"/>
                    <w:textAlignment w:val="baseline"/>
                    <w:rPr>
                      <w:rFonts w:eastAsia="Times New Roman" w:cstheme="minorHAnsi"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  <w:r w:rsidRPr="00C43AD6">
                    <w:rPr>
                      <w:rFonts w:eastAsia="Times New Roman" w:cstheme="minorHAnsi"/>
                      <w:color w:val="2F5496" w:themeColor="accent1" w:themeShade="BF"/>
                      <w:sz w:val="16"/>
                      <w:szCs w:val="16"/>
                      <w:lang w:eastAsia="fr-FR"/>
                    </w:rPr>
                    <w:t xml:space="preserve">Département </w:t>
                  </w:r>
                  <w:hyperlink r:id="rId6" w:history="1">
                    <w:r w:rsidRPr="00C43AD6">
                      <w:rPr>
                        <w:rFonts w:eastAsia="Times New Roman" w:cstheme="minorHAnsi"/>
                        <w:color w:val="2F5496" w:themeColor="accent1" w:themeShade="BF"/>
                        <w:sz w:val="16"/>
                        <w:szCs w:val="16"/>
                        <w:lang w:eastAsia="fr-FR"/>
                      </w:rPr>
                      <w:t>Assistance à maîtrise d’ouvrage</w:t>
                    </w:r>
                  </w:hyperlink>
                </w:p>
                <w:p w:rsidR="00A77F0B" w:rsidRPr="00A77F0B" w:rsidRDefault="00A77F0B" w:rsidP="00A77F0B">
                  <w:pPr>
                    <w:shd w:val="clear" w:color="auto" w:fill="FFFFFF"/>
                    <w:spacing w:after="0" w:line="275" w:lineRule="atLeast"/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color w:val="2F5496" w:themeColor="accent1" w:themeShade="BF"/>
                      <w:sz w:val="16"/>
                      <w:szCs w:val="16"/>
                      <w:lang w:eastAsia="fr-FR"/>
                    </w:rPr>
                  </w:pPr>
                </w:p>
                <w:p w:rsidR="00A77F0B" w:rsidRPr="00081882" w:rsidRDefault="00A77F0B" w:rsidP="00A77F0B">
                  <w:pPr>
                    <w:rPr>
                      <w:b/>
                      <w:bCs/>
                    </w:rPr>
                  </w:pPr>
                  <w:r w:rsidRPr="00081882">
                    <w:rPr>
                      <w:b/>
                      <w:bCs/>
                    </w:rPr>
                    <w:t>Responsable :</w:t>
                  </w:r>
                </w:p>
              </w:txbxContent>
            </v:textbox>
          </v:roundrect>
        </w:pict>
      </w:r>
      <w:r w:rsidR="00A77F0B">
        <w:rPr>
          <w:noProof/>
          <w:lang w:eastAsia="fr-FR"/>
        </w:rPr>
        <w:pict>
          <v:roundrect id="_x0000_s1062" style="position:absolute;margin-left:1.8pt;margin-top:17.75pt;width:93.25pt;height:118.35pt;z-index:251694080" arcsize="10923f" fillcolor="white [3201]" strokecolor="#4472c4 [3204]" strokeweight="1pt">
            <v:stroke dashstyle="dash"/>
            <v:shadow color="#868686"/>
            <v:textbox>
              <w:txbxContent>
                <w:p w:rsidR="00C43AD6" w:rsidRDefault="00C43AD6">
                  <w:pPr>
                    <w:rPr>
                      <w:color w:val="2F5496" w:themeColor="accent1" w:themeShade="BF"/>
                    </w:rPr>
                  </w:pPr>
                </w:p>
                <w:p w:rsidR="00C43AD6" w:rsidRPr="00081882" w:rsidRDefault="00A77F0B" w:rsidP="00C43AD6">
                  <w:pPr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Administratio</w:t>
                  </w:r>
                  <w:r w:rsidR="00081882" w:rsidRPr="00081882">
                    <w:rPr>
                      <w:color w:val="2F5496" w:themeColor="accent1" w:themeShade="BF"/>
                    </w:rPr>
                    <w:t>n</w:t>
                  </w:r>
                  <w:r w:rsidR="00C43AD6">
                    <w:rPr>
                      <w:color w:val="2F5496" w:themeColor="accent1" w:themeShade="BF"/>
                    </w:rPr>
                    <w:t xml:space="preserve">                  </w:t>
                  </w:r>
                </w:p>
                <w:p w:rsidR="00081882" w:rsidRPr="00081882" w:rsidRDefault="00081882">
                  <w:pPr>
                    <w:rPr>
                      <w:b/>
                      <w:bCs/>
                    </w:rPr>
                  </w:pPr>
                  <w:r w:rsidRPr="00081882">
                    <w:rPr>
                      <w:b/>
                      <w:bCs/>
                    </w:rPr>
                    <w:t>Responsable :</w:t>
                  </w:r>
                </w:p>
              </w:txbxContent>
            </v:textbox>
          </v:roundrect>
        </w:pict>
      </w:r>
    </w:p>
    <w:p w:rsidR="00A77F0B" w:rsidRDefault="00A77F0B" w:rsidP="00A77F0B"/>
    <w:p w:rsidR="00931BAE" w:rsidRPr="00A77F0B" w:rsidRDefault="00D35063" w:rsidP="00A77F0B">
      <w:pPr>
        <w:tabs>
          <w:tab w:val="left" w:pos="4971"/>
        </w:tabs>
      </w:pPr>
      <w:r>
        <w:rPr>
          <w:noProof/>
          <w:lang w:eastAsia="fr-FR"/>
        </w:rPr>
        <w:pict>
          <v:shape id="_x0000_s1088" type="#_x0000_t32" style="position:absolute;margin-left:597.8pt;margin-top:108.7pt;width:0;height:27pt;z-index:2517196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7" type="#_x0000_t32" style="position:absolute;margin-left:466.55pt;margin-top:108.7pt;width:0;height:27pt;z-index:251718656" o:connectortype="straight">
            <v:stroke endarrow="block"/>
          </v:shape>
        </w:pict>
      </w:r>
      <w:r w:rsidR="007E6AB3">
        <w:rPr>
          <w:noProof/>
          <w:lang w:eastAsia="fr-FR"/>
        </w:rPr>
        <w:pict>
          <v:shape id="_x0000_s1086" type="#_x0000_t32" style="position:absolute;margin-left:334.25pt;margin-top:108.65pt;width:0;height:27.05pt;z-index:251717632" o:connectortype="straight">
            <v:stroke endarrow="block"/>
          </v:shape>
        </w:pict>
      </w:r>
      <w:r w:rsidR="007E6AB3">
        <w:rPr>
          <w:noProof/>
          <w:lang w:eastAsia="fr-FR"/>
        </w:rPr>
        <w:pict>
          <v:shape id="_x0000_s1085" type="#_x0000_t32" style="position:absolute;margin-left:198.35pt;margin-top:108.7pt;width:.6pt;height:27pt;z-index:251716608" o:connectortype="straight">
            <v:stroke endarrow="block"/>
          </v:shape>
        </w:pict>
      </w:r>
      <w:r w:rsidR="007E6AB3">
        <w:rPr>
          <w:noProof/>
          <w:lang w:eastAsia="fr-FR"/>
        </w:rPr>
        <w:pict>
          <v:shape id="_x0000_s1084" type="#_x0000_t32" style="position:absolute;margin-left:70.65pt;margin-top:108.65pt;width:0;height:27.05pt;z-index:251715584" o:connectortype="straight">
            <v:stroke endarrow="block"/>
          </v:shape>
        </w:pict>
      </w:r>
      <w:r w:rsidR="007E6AB3">
        <w:rPr>
          <w:noProof/>
          <w:lang w:eastAsia="fr-FR"/>
        </w:rPr>
        <w:pict>
          <v:shape id="_x0000_s1083" type="#_x0000_t32" style="position:absolute;margin-left:70.65pt;margin-top:108.65pt;width:527.15pt;height:.05pt;z-index:251714560" o:connectortype="straight"/>
        </w:pict>
      </w:r>
      <w:r w:rsidR="007E6AB3">
        <w:rPr>
          <w:noProof/>
          <w:lang w:eastAsia="fr-FR"/>
        </w:rPr>
        <w:pict>
          <v:shape id="_x0000_s1082" type="#_x0000_t32" style="position:absolute;margin-left:276pt;margin-top:91.15pt;width:0;height:17.5pt;z-index:251713536" o:connectortype="straight"/>
        </w:pict>
      </w:r>
      <w:r w:rsidR="007E6AB3"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7" type="#_x0000_t176" style="position:absolute;margin-left:16.9pt;margin-top:135.7pt;width:97.7pt;height:147.1pt;z-index:251708416" fillcolor="white [3201]" strokecolor="#4472c4 [3204]" strokeweight="1pt">
            <v:stroke dashstyle="dash"/>
            <v:shadow color="#868686"/>
            <v:textbox>
              <w:txbxContent>
                <w:p w:rsid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  <w:r w:rsidRPr="007E6AB3">
                    <w:rPr>
                      <w:color w:val="2F5496" w:themeColor="accent1" w:themeShade="BF"/>
                      <w:sz w:val="28"/>
                      <w:szCs w:val="28"/>
                    </w:rPr>
                    <w:t>Equipe</w:t>
                  </w:r>
                </w:p>
                <w:p w:rsidR="007E6AB3" w:rsidRP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</w:p>
                <w:p w:rsidR="007E6AB3" w:rsidRPr="007E6AB3" w:rsidRDefault="007E6AB3">
                  <w:pPr>
                    <w:rPr>
                      <w:b/>
                      <w:bCs/>
                    </w:rPr>
                  </w:pPr>
                  <w:r w:rsidRPr="007E6AB3">
                    <w:rPr>
                      <w:b/>
                      <w:bCs/>
                    </w:rPr>
                    <w:t>Chef d’équipe :</w:t>
                  </w:r>
                </w:p>
              </w:txbxContent>
            </v:textbox>
          </v:shape>
        </w:pict>
      </w:r>
      <w:r w:rsidR="007E6AB3">
        <w:rPr>
          <w:noProof/>
          <w:lang w:eastAsia="fr-FR"/>
        </w:rPr>
        <w:pict>
          <v:shape id="_x0000_s1078" type="#_x0000_t176" style="position:absolute;margin-left:149.55pt;margin-top:135.7pt;width:97.7pt;height:147.1pt;z-index:251709440" fillcolor="white [3201]" strokecolor="#4472c4 [3204]" strokeweight="1pt">
            <v:stroke dashstyle="dash"/>
            <v:shadow color="#868686"/>
            <v:textbox>
              <w:txbxContent>
                <w:p w:rsid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  <w:r w:rsidRPr="007E6AB3">
                    <w:rPr>
                      <w:color w:val="2F5496" w:themeColor="accent1" w:themeShade="BF"/>
                      <w:sz w:val="28"/>
                      <w:szCs w:val="28"/>
                    </w:rPr>
                    <w:t>Equipe</w:t>
                  </w:r>
                </w:p>
                <w:p w:rsidR="007E6AB3" w:rsidRP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</w:p>
                <w:p w:rsidR="007E6AB3" w:rsidRPr="007E6AB3" w:rsidRDefault="007E6AB3" w:rsidP="007E6AB3">
                  <w:pPr>
                    <w:rPr>
                      <w:b/>
                      <w:bCs/>
                    </w:rPr>
                  </w:pPr>
                  <w:r w:rsidRPr="007E6AB3">
                    <w:rPr>
                      <w:b/>
                      <w:bCs/>
                    </w:rPr>
                    <w:t>Chef d’équipe :</w:t>
                  </w:r>
                </w:p>
              </w:txbxContent>
            </v:textbox>
          </v:shape>
        </w:pict>
      </w:r>
      <w:r w:rsidR="007E6AB3">
        <w:rPr>
          <w:noProof/>
          <w:lang w:eastAsia="fr-FR"/>
        </w:rPr>
        <w:pict>
          <v:shape id="_x0000_s1079" type="#_x0000_t176" style="position:absolute;margin-left:285.35pt;margin-top:135.7pt;width:97.7pt;height:147.1pt;z-index:251710464" fillcolor="white [3201]" strokecolor="#4472c4 [3204]" strokeweight="1pt">
            <v:stroke dashstyle="dash"/>
            <v:shadow color="#868686"/>
            <v:textbox>
              <w:txbxContent>
                <w:p w:rsid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  <w:r w:rsidRPr="007E6AB3">
                    <w:rPr>
                      <w:color w:val="2F5496" w:themeColor="accent1" w:themeShade="BF"/>
                      <w:sz w:val="28"/>
                      <w:szCs w:val="28"/>
                    </w:rPr>
                    <w:t>Equipe</w:t>
                  </w:r>
                </w:p>
                <w:p w:rsidR="007E6AB3" w:rsidRP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</w:p>
                <w:p w:rsidR="007E6AB3" w:rsidRPr="007E6AB3" w:rsidRDefault="007E6AB3" w:rsidP="007E6AB3">
                  <w:pPr>
                    <w:rPr>
                      <w:b/>
                      <w:bCs/>
                    </w:rPr>
                  </w:pPr>
                  <w:r w:rsidRPr="007E6AB3">
                    <w:rPr>
                      <w:b/>
                      <w:bCs/>
                    </w:rPr>
                    <w:t>Chef d’équipe :</w:t>
                  </w:r>
                </w:p>
              </w:txbxContent>
            </v:textbox>
          </v:shape>
        </w:pict>
      </w:r>
      <w:r w:rsidR="007E6AB3">
        <w:rPr>
          <w:noProof/>
          <w:lang w:eastAsia="fr-FR"/>
        </w:rPr>
        <w:pict>
          <v:shape id="_x0000_s1080" type="#_x0000_t176" style="position:absolute;margin-left:420.25pt;margin-top:135.7pt;width:97.7pt;height:147.1pt;z-index:251711488" fillcolor="white [3201]" strokecolor="#4472c4 [3204]" strokeweight="1pt">
            <v:stroke dashstyle="dash"/>
            <v:shadow color="#868686"/>
            <v:textbox>
              <w:txbxContent>
                <w:p w:rsid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  <w:r w:rsidRPr="007E6AB3">
                    <w:rPr>
                      <w:color w:val="2F5496" w:themeColor="accent1" w:themeShade="BF"/>
                      <w:sz w:val="28"/>
                      <w:szCs w:val="28"/>
                    </w:rPr>
                    <w:t>Equipe</w:t>
                  </w:r>
                </w:p>
                <w:p w:rsidR="007E6AB3" w:rsidRP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</w:p>
                <w:p w:rsidR="007E6AB3" w:rsidRPr="007E6AB3" w:rsidRDefault="007E6AB3" w:rsidP="007E6AB3">
                  <w:pPr>
                    <w:rPr>
                      <w:b/>
                      <w:bCs/>
                    </w:rPr>
                  </w:pPr>
                  <w:r w:rsidRPr="007E6AB3">
                    <w:rPr>
                      <w:b/>
                      <w:bCs/>
                    </w:rPr>
                    <w:t>Chef d’équipe :</w:t>
                  </w:r>
                </w:p>
              </w:txbxContent>
            </v:textbox>
          </v:shape>
        </w:pict>
      </w:r>
      <w:r w:rsidR="007E6AB3">
        <w:rPr>
          <w:noProof/>
          <w:lang w:eastAsia="fr-FR"/>
        </w:rPr>
        <w:pict>
          <v:shape id="_x0000_s1081" type="#_x0000_t176" style="position:absolute;margin-left:554.2pt;margin-top:135.7pt;width:97.7pt;height:147.1pt;z-index:251712512" fillcolor="white [3201]" strokecolor="#4472c4 [3204]" strokeweight="1pt">
            <v:stroke dashstyle="dash"/>
            <v:shadow color="#868686"/>
            <v:textbox>
              <w:txbxContent>
                <w:p w:rsid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  <w:r w:rsidRPr="007E6AB3">
                    <w:rPr>
                      <w:color w:val="2F5496" w:themeColor="accent1" w:themeShade="BF"/>
                      <w:sz w:val="28"/>
                      <w:szCs w:val="28"/>
                    </w:rPr>
                    <w:t>Equipe</w:t>
                  </w:r>
                </w:p>
                <w:p w:rsidR="007E6AB3" w:rsidRPr="007E6AB3" w:rsidRDefault="007E6AB3" w:rsidP="007E6AB3">
                  <w:pPr>
                    <w:jc w:val="center"/>
                    <w:rPr>
                      <w:color w:val="2F5496" w:themeColor="accent1" w:themeShade="BF"/>
                      <w:sz w:val="28"/>
                      <w:szCs w:val="28"/>
                    </w:rPr>
                  </w:pPr>
                </w:p>
                <w:p w:rsidR="007E6AB3" w:rsidRPr="007E6AB3" w:rsidRDefault="007E6AB3" w:rsidP="007E6AB3">
                  <w:pPr>
                    <w:rPr>
                      <w:b/>
                      <w:bCs/>
                    </w:rPr>
                  </w:pPr>
                  <w:r w:rsidRPr="007E6AB3">
                    <w:rPr>
                      <w:b/>
                      <w:bCs/>
                    </w:rPr>
                    <w:t>Chef d’équipe :</w:t>
                  </w:r>
                </w:p>
              </w:txbxContent>
            </v:textbox>
          </v:shape>
        </w:pict>
      </w:r>
      <w:r w:rsidR="00A77F0B">
        <w:tab/>
      </w:r>
    </w:p>
    <w:sectPr w:rsidR="00931BAE" w:rsidRPr="00A77F0B" w:rsidSect="004606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0025"/>
    <w:multiLevelType w:val="multilevel"/>
    <w:tmpl w:val="F3A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72046"/>
    <w:multiLevelType w:val="multilevel"/>
    <w:tmpl w:val="9FD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06E1"/>
    <w:rsid w:val="00081882"/>
    <w:rsid w:val="00244505"/>
    <w:rsid w:val="002F2A0E"/>
    <w:rsid w:val="003D302D"/>
    <w:rsid w:val="004606E1"/>
    <w:rsid w:val="004D51CE"/>
    <w:rsid w:val="00536CFA"/>
    <w:rsid w:val="007E6AB3"/>
    <w:rsid w:val="00931BAE"/>
    <w:rsid w:val="00A77F0B"/>
    <w:rsid w:val="00AE227D"/>
    <w:rsid w:val="00C43AD6"/>
    <w:rsid w:val="00D35063"/>
    <w:rsid w:val="00EE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 strokecolor="none"/>
    </o:shapedefaults>
    <o:shapelayout v:ext="edit">
      <o:idmap v:ext="edit" data="1"/>
      <o:rules v:ext="edit">
        <o:r id="V:Rule2" type="connector" idref="#_x0000_s1050"/>
        <o:r id="V:Rule4" type="connector" idref="#_x0000_s1051"/>
        <o:r id="V:Rule6" type="connector" idref="#_x0000_s1052"/>
        <o:r id="V:Rule8" type="connector" idref="#_x0000_s1053"/>
        <o:r id="V:Rule10" type="connector" idref="#_x0000_s1054"/>
        <o:r id="V:Rule12" type="connector" idref="#_x0000_s1055"/>
        <o:r id="V:Rule14" type="connector" idref="#_x0000_s1056"/>
        <o:r id="V:Rule16" type="connector" idref="#_x0000_s1057"/>
        <o:r id="V:Rule18" type="connector" idref="#_x0000_s1058"/>
        <o:r id="V:Rule20" type="connector" idref="#_x0000_s1059"/>
        <o:r id="V:Rule22" type="connector" idref="#_x0000_s1060"/>
        <o:r id="V:Rule24" type="connector" idref="#_x0000_s1061"/>
        <o:r id="V:Rule26" type="connector" idref="#_x0000_s1069"/>
        <o:r id="V:Rule28" type="connector" idref="#_x0000_s1070"/>
        <o:r id="V:Rule30" type="connector" idref="#_x0000_s1071"/>
        <o:r id="V:Rule32" type="connector" idref="#_x0000_s1072"/>
        <o:r id="V:Rule34" type="connector" idref="#_x0000_s1073"/>
        <o:r id="V:Rule36" type="connector" idref="#_x0000_s1074"/>
        <o:r id="V:Rule38" type="connector" idref="#_x0000_s1075"/>
        <o:r id="V:Rule40" type="connector" idref="#_x0000_s1076"/>
        <o:r id="V:Rule42" type="connector" idref="#_x0000_s1082"/>
        <o:r id="V:Rule44" type="connector" idref="#_x0000_s1083"/>
        <o:r id="V:Rule46" type="connector" idref="#_x0000_s1084"/>
        <o:r id="V:Rule48" type="connector" idref="#_x0000_s1085"/>
        <o:r id="V:Rule50" type="connector" idref="#_x0000_s1086"/>
        <o:r id="V:Rule52" type="connector" idref="#_x0000_s1087"/>
        <o:r id="V:Rule54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AE"/>
  </w:style>
  <w:style w:type="paragraph" w:styleId="Titre3">
    <w:name w:val="heading 3"/>
    <w:basedOn w:val="Normal"/>
    <w:link w:val="Titre3Car"/>
    <w:uiPriority w:val="9"/>
    <w:qFormat/>
    <w:rsid w:val="003D3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02D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D302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7F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2i.com.tn/?page_id=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F4B83-9CC3-45EC-BC51-3B376E09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</dc:creator>
  <cp:lastModifiedBy>SARRA</cp:lastModifiedBy>
  <cp:revision>2</cp:revision>
  <dcterms:created xsi:type="dcterms:W3CDTF">2023-01-25T13:51:00Z</dcterms:created>
  <dcterms:modified xsi:type="dcterms:W3CDTF">2023-01-25T17:29:00Z</dcterms:modified>
</cp:coreProperties>
</file>