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2EC8" w14:textId="2E10ABB9" w:rsidR="00385C71" w:rsidRPr="00BE669D" w:rsidRDefault="00BE669D" w:rsidP="003D220F">
      <w:pPr>
        <w:outlineLvl w:val="0"/>
        <w:rPr>
          <w:b/>
          <w:color w:val="595959" w:themeColor="text1" w:themeTint="A6"/>
          <w:sz w:val="44"/>
          <w:szCs w:val="44"/>
        </w:rPr>
      </w:pPr>
      <w:r w:rsidRPr="00BE669D">
        <w:rPr>
          <w:b/>
          <w:color w:val="595959" w:themeColor="text1" w:themeTint="A6"/>
          <w:sz w:val="44"/>
          <w:szCs w:val="44"/>
        </w:rPr>
        <w:t xml:space="preserve">PROJECT </w:t>
      </w:r>
      <w:r w:rsidR="00C87284">
        <w:rPr>
          <w:b/>
          <w:color w:val="595959" w:themeColor="text1" w:themeTint="A6"/>
          <w:sz w:val="44"/>
          <w:szCs w:val="44"/>
        </w:rPr>
        <w:t>B</w:t>
      </w:r>
      <w:r w:rsidRPr="00BE669D">
        <w:rPr>
          <w:b/>
          <w:color w:val="595959" w:themeColor="text1" w:themeTint="A6"/>
          <w:sz w:val="44"/>
          <w:szCs w:val="44"/>
        </w:rPr>
        <w:t>RIEF</w:t>
      </w:r>
    </w:p>
    <w:p w14:paraId="28047038" w14:textId="77777777" w:rsidR="00116DF7" w:rsidRPr="00116DF7" w:rsidRDefault="00116DF7" w:rsidP="003D220F">
      <w:pPr>
        <w:outlineLvl w:val="0"/>
        <w:rPr>
          <w:bCs/>
          <w:color w:val="808080" w:themeColor="background1" w:themeShade="80"/>
          <w:sz w:val="15"/>
          <w:szCs w:val="15"/>
        </w:rPr>
      </w:pPr>
    </w:p>
    <w:tbl>
      <w:tblPr>
        <w:tblW w:w="10975" w:type="dxa"/>
        <w:tblLook w:val="04A0" w:firstRow="1" w:lastRow="0" w:firstColumn="1" w:lastColumn="0" w:noHBand="0" w:noVBand="1"/>
      </w:tblPr>
      <w:tblGrid>
        <w:gridCol w:w="3325"/>
        <w:gridCol w:w="7650"/>
      </w:tblGrid>
      <w:tr w:rsidR="00DB4711" w:rsidRPr="00DB4711" w14:paraId="70FE9C62" w14:textId="77777777" w:rsidTr="009548A8">
        <w:trPr>
          <w:trHeight w:val="511"/>
        </w:trPr>
        <w:tc>
          <w:tcPr>
            <w:tcW w:w="3325" w:type="dxa"/>
            <w:tcBorders>
              <w:top w:val="single" w:sz="4" w:space="0" w:color="BFBFBF"/>
              <w:left w:val="single" w:sz="4" w:space="0" w:color="BFBFBF"/>
              <w:bottom w:val="single" w:sz="4" w:space="0" w:color="BFBFBF"/>
              <w:right w:val="single" w:sz="4" w:space="0" w:color="BFBFBF"/>
            </w:tcBorders>
            <w:shd w:val="clear" w:color="auto" w:fill="D5DCE4" w:themeFill="text2" w:themeFillTint="33"/>
            <w:vAlign w:val="center"/>
            <w:hideMark/>
          </w:tcPr>
          <w:p w14:paraId="4D51EBB6" w14:textId="77777777" w:rsidR="00DB4711" w:rsidRPr="009757AB" w:rsidRDefault="00DB4711" w:rsidP="00DB4711">
            <w:pPr>
              <w:rPr>
                <w:rFonts w:cs="Calibri"/>
                <w:b/>
                <w:bCs/>
                <w:color w:val="000000"/>
                <w:sz w:val="18"/>
                <w:szCs w:val="18"/>
              </w:rPr>
            </w:pPr>
            <w:r w:rsidRPr="009757AB">
              <w:rPr>
                <w:rFonts w:cs="Calibri"/>
                <w:b/>
                <w:bCs/>
                <w:color w:val="000000"/>
                <w:sz w:val="18"/>
                <w:szCs w:val="18"/>
              </w:rPr>
              <w:t>PROJECT TITLE</w:t>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5ACC7703" w14:textId="5ABC7DF1" w:rsidR="00DB4711" w:rsidRPr="00F81887" w:rsidRDefault="00DB4711" w:rsidP="00DB4711">
            <w:pPr>
              <w:rPr>
                <w:rFonts w:cs="Calibri"/>
                <w:color w:val="000000"/>
                <w:sz w:val="18"/>
                <w:szCs w:val="18"/>
              </w:rPr>
            </w:pPr>
            <w:r w:rsidRPr="00F81887">
              <w:rPr>
                <w:rFonts w:cs="Calibri"/>
                <w:color w:val="000000"/>
                <w:sz w:val="18"/>
                <w:szCs w:val="18"/>
              </w:rPr>
              <w:t> </w:t>
            </w:r>
            <w:proofErr w:type="spellStart"/>
            <w:r w:rsidR="009757AB">
              <w:rPr>
                <w:rFonts w:cs="Calibri"/>
                <w:color w:val="000000"/>
                <w:sz w:val="18"/>
                <w:szCs w:val="18"/>
              </w:rPr>
              <w:t>CodingA</w:t>
            </w:r>
            <w:proofErr w:type="spellEnd"/>
            <w:r w:rsidR="009757AB">
              <w:rPr>
                <w:rFonts w:cs="Calibri"/>
                <w:color w:val="000000"/>
                <w:sz w:val="18"/>
                <w:szCs w:val="18"/>
              </w:rPr>
              <w:t>+ Coding Learning Hub</w:t>
            </w:r>
          </w:p>
        </w:tc>
      </w:tr>
      <w:tr w:rsidR="00DB4711" w:rsidRPr="00DB4711" w14:paraId="744C288D" w14:textId="77777777" w:rsidTr="00F81887">
        <w:trPr>
          <w:trHeight w:val="204"/>
        </w:trPr>
        <w:tc>
          <w:tcPr>
            <w:tcW w:w="10975" w:type="dxa"/>
            <w:gridSpan w:val="2"/>
            <w:tcBorders>
              <w:top w:val="single" w:sz="18" w:space="0" w:color="BFBFBF" w:themeColor="background1" w:themeShade="BF"/>
              <w:left w:val="nil"/>
              <w:bottom w:val="single" w:sz="4" w:space="0" w:color="BFBFBF"/>
              <w:right w:val="nil"/>
            </w:tcBorders>
            <w:shd w:val="clear" w:color="auto" w:fill="auto"/>
            <w:noWrap/>
            <w:vAlign w:val="bottom"/>
            <w:hideMark/>
          </w:tcPr>
          <w:p w14:paraId="551A7D77" w14:textId="77777777" w:rsidR="00DB4711" w:rsidRPr="00DB4711" w:rsidRDefault="00DB4711" w:rsidP="00DB4711">
            <w:pPr>
              <w:rPr>
                <w:rFonts w:cs="Calibri"/>
                <w:color w:val="000000"/>
                <w:sz w:val="22"/>
                <w:szCs w:val="22"/>
              </w:rPr>
            </w:pPr>
            <w:r w:rsidRPr="00DB4711">
              <w:rPr>
                <w:rFonts w:cs="Calibri"/>
                <w:color w:val="000000"/>
                <w:sz w:val="22"/>
                <w:szCs w:val="22"/>
              </w:rPr>
              <w:t> </w:t>
            </w:r>
          </w:p>
        </w:tc>
      </w:tr>
      <w:tr w:rsidR="00DB4711" w:rsidRPr="00DB4711" w14:paraId="12E8704E"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28BC9FC3" w14:textId="0C3871A0" w:rsidR="00DB4711" w:rsidRPr="00EF34D3" w:rsidRDefault="009A210E" w:rsidP="00DB4711">
            <w:pPr>
              <w:rPr>
                <w:rFonts w:cs="Calibri"/>
                <w:color w:val="000000"/>
                <w:sz w:val="18"/>
                <w:szCs w:val="18"/>
              </w:rPr>
            </w:pPr>
            <w:r w:rsidRPr="00EF34D3">
              <w:rPr>
                <w:rFonts w:cs="Calibri"/>
                <w:b/>
                <w:bCs/>
                <w:color w:val="000000"/>
                <w:sz w:val="18"/>
                <w:szCs w:val="18"/>
              </w:rPr>
              <w:t>PURPOSE</w:t>
            </w:r>
            <w:r w:rsidR="00DB4711" w:rsidRPr="00EF34D3">
              <w:rPr>
                <w:rFonts w:cs="Calibri"/>
                <w:color w:val="000000"/>
                <w:sz w:val="18"/>
                <w:szCs w:val="18"/>
              </w:rPr>
              <w:br/>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6749BD1A" w14:textId="2F4424AC" w:rsidR="00DB4711" w:rsidRPr="00F81887" w:rsidRDefault="00DB4711" w:rsidP="00DB4711">
            <w:pPr>
              <w:rPr>
                <w:rFonts w:cs="Calibri"/>
                <w:color w:val="000000"/>
                <w:sz w:val="18"/>
                <w:szCs w:val="18"/>
              </w:rPr>
            </w:pPr>
            <w:r w:rsidRPr="00F81887">
              <w:rPr>
                <w:rFonts w:cs="Calibri"/>
                <w:color w:val="000000"/>
                <w:sz w:val="18"/>
                <w:szCs w:val="18"/>
              </w:rPr>
              <w:t> </w:t>
            </w:r>
            <w:r w:rsidR="009757AB">
              <w:rPr>
                <w:rFonts w:cs="Calibri"/>
                <w:color w:val="000000"/>
                <w:sz w:val="18"/>
                <w:szCs w:val="18"/>
              </w:rPr>
              <w:t>The purpose of this project is to create a learning platform dedicated to Orange Coding Academy, providing a space for learning and managing the learning process all in one place.</w:t>
            </w:r>
          </w:p>
        </w:tc>
      </w:tr>
      <w:tr w:rsidR="00DB4711" w:rsidRPr="00DB4711" w14:paraId="0740D2BA"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7A291C5A" w14:textId="2DC2C813" w:rsidR="00DB4711" w:rsidRPr="00EF34D3" w:rsidRDefault="009A210E" w:rsidP="00DB4711">
            <w:pPr>
              <w:rPr>
                <w:rFonts w:cs="Calibri"/>
                <w:color w:val="000000"/>
                <w:sz w:val="18"/>
                <w:szCs w:val="18"/>
              </w:rPr>
            </w:pPr>
            <w:r w:rsidRPr="00EF34D3">
              <w:rPr>
                <w:rFonts w:cs="Calibri"/>
                <w:b/>
                <w:bCs/>
                <w:color w:val="000000"/>
                <w:sz w:val="18"/>
                <w:szCs w:val="18"/>
              </w:rPr>
              <w:t>GOALS</w:t>
            </w:r>
            <w:r w:rsidR="00DB4711" w:rsidRPr="00EF34D3">
              <w:rPr>
                <w:rFonts w:cs="Calibri"/>
                <w:color w:val="000000"/>
                <w:sz w:val="18"/>
                <w:szCs w:val="18"/>
              </w:rPr>
              <w:t xml:space="preserve"> </w:t>
            </w:r>
            <w:r w:rsidR="00DB4711" w:rsidRPr="00EF34D3">
              <w:rPr>
                <w:rFonts w:cs="Calibri"/>
                <w:color w:val="000000"/>
                <w:sz w:val="18"/>
                <w:szCs w:val="18"/>
              </w:rPr>
              <w:br/>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1631957E" w14:textId="7A434D6E" w:rsidR="003330B4" w:rsidRPr="00F81887" w:rsidRDefault="009757AB" w:rsidP="003330B4">
            <w:pPr>
              <w:ind w:left="91"/>
              <w:rPr>
                <w:rFonts w:cs="Calibri"/>
                <w:color w:val="000000"/>
                <w:sz w:val="18"/>
                <w:szCs w:val="18"/>
              </w:rPr>
            </w:pPr>
            <w:r>
              <w:rPr>
                <w:rFonts w:cs="Calibri"/>
                <w:color w:val="000000"/>
                <w:sz w:val="18"/>
                <w:szCs w:val="18"/>
              </w:rPr>
              <w:t xml:space="preserve">The goal behind the idea of </w:t>
            </w:r>
            <w:proofErr w:type="spellStart"/>
            <w:r>
              <w:rPr>
                <w:rFonts w:cs="Calibri"/>
                <w:color w:val="000000"/>
                <w:sz w:val="18"/>
                <w:szCs w:val="18"/>
              </w:rPr>
              <w:t>CodingA</w:t>
            </w:r>
            <w:proofErr w:type="spellEnd"/>
            <w:r>
              <w:rPr>
                <w:rFonts w:cs="Calibri"/>
                <w:color w:val="000000"/>
                <w:sz w:val="18"/>
                <w:szCs w:val="18"/>
              </w:rPr>
              <w:t>+ is to make the communication, and learning process</w:t>
            </w:r>
            <w:r w:rsidR="003330B4">
              <w:rPr>
                <w:rFonts w:cs="Calibri"/>
                <w:color w:val="000000"/>
                <w:sz w:val="18"/>
                <w:szCs w:val="18"/>
              </w:rPr>
              <w:t>es</w:t>
            </w:r>
            <w:r>
              <w:rPr>
                <w:rFonts w:cs="Calibri"/>
                <w:color w:val="000000"/>
                <w:sz w:val="18"/>
                <w:szCs w:val="18"/>
              </w:rPr>
              <w:t xml:space="preserve"> easier </w:t>
            </w:r>
            <w:r w:rsidR="003330B4">
              <w:rPr>
                <w:rFonts w:cs="Calibri"/>
                <w:color w:val="000000"/>
                <w:sz w:val="18"/>
                <w:szCs w:val="18"/>
              </w:rPr>
              <w:t>for both the trainees and trainers as well.</w:t>
            </w:r>
          </w:p>
        </w:tc>
      </w:tr>
      <w:tr w:rsidR="00DB4711" w:rsidRPr="00DB4711" w14:paraId="24D9D7E7"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5CE0D5C7" w14:textId="02FE6DE6" w:rsidR="00DB4711" w:rsidRPr="00EF34D3" w:rsidRDefault="00DB4711" w:rsidP="00DB4711">
            <w:pPr>
              <w:rPr>
                <w:rFonts w:cs="Calibri"/>
                <w:color w:val="000000"/>
                <w:sz w:val="18"/>
                <w:szCs w:val="18"/>
              </w:rPr>
            </w:pPr>
            <w:r w:rsidRPr="00EF34D3">
              <w:rPr>
                <w:rFonts w:cs="Calibri"/>
                <w:b/>
                <w:bCs/>
                <w:color w:val="000000"/>
                <w:sz w:val="18"/>
                <w:szCs w:val="18"/>
              </w:rPr>
              <w:t>AUDIENCE</w:t>
            </w:r>
            <w:r w:rsidRPr="00EF34D3">
              <w:rPr>
                <w:rFonts w:cs="Calibri"/>
                <w:color w:val="000000"/>
                <w:sz w:val="18"/>
                <w:szCs w:val="18"/>
              </w:rPr>
              <w:t xml:space="preserve"> </w:t>
            </w:r>
            <w:r w:rsidRPr="00EF34D3">
              <w:rPr>
                <w:rFonts w:cs="Calibri"/>
                <w:color w:val="000000"/>
                <w:sz w:val="18"/>
                <w:szCs w:val="18"/>
              </w:rPr>
              <w:br/>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38761394" w14:textId="55C39471" w:rsidR="00DB4711" w:rsidRPr="00F81887" w:rsidRDefault="003330B4" w:rsidP="00DB4711">
            <w:pPr>
              <w:rPr>
                <w:rFonts w:cs="Calibri"/>
                <w:color w:val="000000"/>
                <w:sz w:val="18"/>
                <w:szCs w:val="18"/>
              </w:rPr>
            </w:pPr>
            <w:r>
              <w:rPr>
                <w:rFonts w:cs="Calibri"/>
                <w:color w:val="000000"/>
                <w:sz w:val="18"/>
                <w:szCs w:val="18"/>
              </w:rPr>
              <w:t xml:space="preserve">The target audience is academies and institutions who are interested in creating a learning environment exclusive for learning </w:t>
            </w:r>
            <w:r>
              <w:rPr>
                <w:rFonts w:cs="Calibri"/>
                <w:color w:val="000000"/>
                <w:sz w:val="18"/>
                <w:szCs w:val="18"/>
              </w:rPr>
              <w:t>programming and coding</w:t>
            </w:r>
            <w:r>
              <w:rPr>
                <w:rFonts w:cs="Calibri"/>
                <w:color w:val="000000"/>
                <w:sz w:val="18"/>
                <w:szCs w:val="18"/>
              </w:rPr>
              <w:t>.</w:t>
            </w:r>
          </w:p>
        </w:tc>
      </w:tr>
      <w:tr w:rsidR="00DB4711" w:rsidRPr="00DB4711" w14:paraId="23F0D695"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35C18F70" w14:textId="5C8A975C" w:rsidR="00DB4711" w:rsidRPr="00EF34D3" w:rsidRDefault="009A210E" w:rsidP="00DB4711">
            <w:pPr>
              <w:rPr>
                <w:rFonts w:cs="Calibri"/>
                <w:color w:val="000000"/>
                <w:sz w:val="18"/>
                <w:szCs w:val="18"/>
              </w:rPr>
            </w:pPr>
            <w:r w:rsidRPr="00EF34D3">
              <w:rPr>
                <w:rFonts w:cs="Calibri"/>
                <w:b/>
                <w:bCs/>
                <w:color w:val="000000"/>
                <w:sz w:val="18"/>
                <w:szCs w:val="18"/>
              </w:rPr>
              <w:t>STORY</w:t>
            </w:r>
            <w:r w:rsidR="00DB4711" w:rsidRPr="00EF34D3">
              <w:rPr>
                <w:rFonts w:cs="Calibri"/>
                <w:color w:val="000000"/>
                <w:sz w:val="18"/>
                <w:szCs w:val="18"/>
              </w:rPr>
              <w:t xml:space="preserve"> </w:t>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5DA87DD9" w14:textId="7F49264D" w:rsidR="00DB4711" w:rsidRPr="00F81887" w:rsidRDefault="007A69AE" w:rsidP="00DB4711">
            <w:pPr>
              <w:rPr>
                <w:rFonts w:cs="Calibri"/>
                <w:color w:val="000000"/>
                <w:sz w:val="18"/>
                <w:szCs w:val="18"/>
              </w:rPr>
            </w:pPr>
            <w:r>
              <w:rPr>
                <w:rFonts w:cs="Calibri"/>
                <w:color w:val="000000"/>
                <w:sz w:val="18"/>
                <w:szCs w:val="18"/>
              </w:rPr>
              <w:t>As a trainee myself in Orange Coding Academy I was in need for a platform that manages the learning process all in one place. From sharing files to submitting projects in addition to managing my time and tasks, the need came to create this platform and provide a solution that will help so many other trainees starting their journey with Orange Coding Academy.</w:t>
            </w:r>
          </w:p>
        </w:tc>
      </w:tr>
      <w:tr w:rsidR="00DB4711" w:rsidRPr="00DB4711" w14:paraId="58F5DA4F"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6964E96B" w14:textId="75869623" w:rsidR="00DB4711" w:rsidRPr="00EF34D3" w:rsidRDefault="00C87284" w:rsidP="00DB4711">
            <w:pPr>
              <w:rPr>
                <w:rFonts w:cs="Calibri"/>
                <w:color w:val="000000"/>
                <w:sz w:val="18"/>
                <w:szCs w:val="18"/>
              </w:rPr>
            </w:pPr>
            <w:r w:rsidRPr="00EF34D3">
              <w:rPr>
                <w:rFonts w:cs="Calibri"/>
                <w:b/>
                <w:bCs/>
                <w:color w:val="000000"/>
                <w:sz w:val="18"/>
                <w:szCs w:val="18"/>
              </w:rPr>
              <w:t>TEAM</w:t>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5F5B9F29" w14:textId="4D7FBEEB" w:rsidR="00DB4711" w:rsidRPr="00F81887" w:rsidRDefault="00DB4711" w:rsidP="00DB4711">
            <w:pPr>
              <w:rPr>
                <w:rFonts w:cs="Calibri"/>
                <w:color w:val="000000"/>
                <w:sz w:val="18"/>
                <w:szCs w:val="18"/>
              </w:rPr>
            </w:pPr>
            <w:r w:rsidRPr="00F81887">
              <w:rPr>
                <w:rFonts w:cs="Calibri"/>
                <w:color w:val="000000"/>
                <w:sz w:val="18"/>
                <w:szCs w:val="18"/>
              </w:rPr>
              <w:t> </w:t>
            </w:r>
            <w:r w:rsidR="007A69AE">
              <w:rPr>
                <w:rFonts w:cs="Calibri"/>
                <w:color w:val="000000"/>
                <w:sz w:val="18"/>
                <w:szCs w:val="18"/>
              </w:rPr>
              <w:t>Khozama Obeidat – Web Developer</w:t>
            </w:r>
          </w:p>
        </w:tc>
      </w:tr>
      <w:tr w:rsidR="00DB4711" w:rsidRPr="00DB4711" w14:paraId="4A0FA6DB"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6AC4F08C" w14:textId="3C795771" w:rsidR="00DB4711" w:rsidRPr="00EF34D3" w:rsidRDefault="007A69AE" w:rsidP="00DB4711">
            <w:pPr>
              <w:rPr>
                <w:rFonts w:cs="Calibri"/>
                <w:color w:val="000000"/>
                <w:sz w:val="18"/>
                <w:szCs w:val="18"/>
              </w:rPr>
            </w:pPr>
            <w:r>
              <w:rPr>
                <w:rFonts w:cs="Calibri"/>
                <w:b/>
                <w:bCs/>
                <w:color w:val="000000"/>
                <w:sz w:val="18"/>
                <w:szCs w:val="18"/>
              </w:rPr>
              <w:t>Technologies</w:t>
            </w: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204D219F" w14:textId="3A539067" w:rsidR="00DB4711" w:rsidRPr="00F81887" w:rsidRDefault="007A69AE" w:rsidP="00DB4711">
            <w:pPr>
              <w:rPr>
                <w:rFonts w:cs="Calibri"/>
                <w:color w:val="000000"/>
                <w:sz w:val="18"/>
                <w:szCs w:val="18"/>
              </w:rPr>
            </w:pPr>
            <w:r>
              <w:rPr>
                <w:rFonts w:cs="Calibri"/>
                <w:color w:val="000000"/>
                <w:sz w:val="18"/>
                <w:szCs w:val="18"/>
              </w:rPr>
              <w:t>The project is built using React J</w:t>
            </w:r>
            <w:r w:rsidR="00FF6755">
              <w:rPr>
                <w:rFonts w:cs="Calibri"/>
                <w:color w:val="000000"/>
                <w:sz w:val="18"/>
                <w:szCs w:val="18"/>
              </w:rPr>
              <w:t>S and Firebase frameworks</w:t>
            </w:r>
          </w:p>
        </w:tc>
      </w:tr>
      <w:tr w:rsidR="00DB4711" w:rsidRPr="00DB4711" w14:paraId="35CA3678" w14:textId="77777777" w:rsidTr="009548A8">
        <w:trPr>
          <w:trHeight w:val="1440"/>
        </w:trPr>
        <w:tc>
          <w:tcPr>
            <w:tcW w:w="3325" w:type="dxa"/>
            <w:tcBorders>
              <w:top w:val="nil"/>
              <w:left w:val="single" w:sz="4" w:space="0" w:color="BFBFBF"/>
              <w:bottom w:val="single" w:sz="4" w:space="0" w:color="BFBFBF"/>
              <w:right w:val="single" w:sz="4" w:space="0" w:color="BFBFBF"/>
            </w:tcBorders>
            <w:shd w:val="clear" w:color="auto" w:fill="D5DCE4" w:themeFill="text2" w:themeFillTint="33"/>
            <w:vAlign w:val="center"/>
            <w:hideMark/>
          </w:tcPr>
          <w:p w14:paraId="4FA170C7" w14:textId="77777777" w:rsidR="00DB4711" w:rsidRPr="00EF34D3" w:rsidRDefault="00C87284" w:rsidP="00DB4711">
            <w:pPr>
              <w:rPr>
                <w:rFonts w:cs="Calibri"/>
                <w:b/>
                <w:bCs/>
                <w:color w:val="000000"/>
                <w:sz w:val="18"/>
                <w:szCs w:val="18"/>
              </w:rPr>
            </w:pPr>
            <w:r w:rsidRPr="00EF34D3">
              <w:rPr>
                <w:rFonts w:cs="Calibri"/>
                <w:b/>
                <w:bCs/>
                <w:color w:val="000000"/>
                <w:sz w:val="18"/>
                <w:szCs w:val="18"/>
              </w:rPr>
              <w:t>TIMEFRAME</w:t>
            </w:r>
          </w:p>
          <w:p w14:paraId="5580EE15" w14:textId="32D79822" w:rsidR="00C87284" w:rsidRPr="00EF34D3" w:rsidRDefault="00C87284" w:rsidP="00DB4711">
            <w:pPr>
              <w:rPr>
                <w:rFonts w:cs="Calibri"/>
                <w:color w:val="000000"/>
                <w:sz w:val="18"/>
                <w:szCs w:val="18"/>
              </w:rPr>
            </w:pPr>
          </w:p>
        </w:tc>
        <w:tc>
          <w:tcPr>
            <w:tcW w:w="7650" w:type="dxa"/>
            <w:tcBorders>
              <w:top w:val="single" w:sz="4" w:space="0" w:color="BFBFBF"/>
              <w:left w:val="nil"/>
              <w:bottom w:val="single" w:sz="4" w:space="0" w:color="BFBFBF"/>
              <w:right w:val="single" w:sz="4" w:space="0" w:color="BFBFBF"/>
            </w:tcBorders>
            <w:shd w:val="clear" w:color="auto" w:fill="auto"/>
            <w:vAlign w:val="center"/>
            <w:hideMark/>
          </w:tcPr>
          <w:p w14:paraId="4E3A8341" w14:textId="77777777" w:rsidR="00DB4711" w:rsidRPr="00F81887" w:rsidRDefault="00DB4711" w:rsidP="00DB4711">
            <w:pPr>
              <w:rPr>
                <w:rFonts w:cs="Calibri"/>
                <w:color w:val="000000"/>
                <w:sz w:val="18"/>
                <w:szCs w:val="18"/>
              </w:rPr>
            </w:pPr>
            <w:r w:rsidRPr="00F81887">
              <w:rPr>
                <w:rFonts w:cs="Calibri"/>
                <w:color w:val="000000"/>
                <w:sz w:val="18"/>
                <w:szCs w:val="18"/>
              </w:rPr>
              <w:t> </w:t>
            </w:r>
          </w:p>
        </w:tc>
      </w:tr>
    </w:tbl>
    <w:p w14:paraId="10CEEBE3" w14:textId="77777777" w:rsidR="00DA188A" w:rsidRDefault="00DA188A">
      <w:pPr>
        <w:rPr>
          <w:rFonts w:cs="Arial"/>
          <w:b/>
          <w:noProof/>
          <w:color w:val="000000" w:themeColor="text1"/>
          <w:szCs w:val="36"/>
        </w:rPr>
      </w:pPr>
    </w:p>
    <w:p w14:paraId="412A47E4" w14:textId="77777777" w:rsidR="00C81141" w:rsidRPr="003D706E" w:rsidRDefault="00C81141" w:rsidP="00FF51C2">
      <w:pPr>
        <w:rPr>
          <w:rFonts w:cs="Arial"/>
          <w:b/>
          <w:noProof/>
          <w:color w:val="000000" w:themeColor="text1"/>
          <w:szCs w:val="36"/>
        </w:rPr>
      </w:pPr>
    </w:p>
    <w:p w14:paraId="75E303C6" w14:textId="77777777" w:rsidR="006B5ECE" w:rsidRPr="003D706E" w:rsidRDefault="006B5ECE" w:rsidP="00D022DF">
      <w:pPr>
        <w:rPr>
          <w:b/>
          <w:color w:val="000000" w:themeColor="text1"/>
          <w:sz w:val="32"/>
          <w:szCs w:val="44"/>
        </w:rPr>
      </w:pPr>
    </w:p>
    <w:sectPr w:rsidR="006B5ECE" w:rsidRPr="003D706E" w:rsidSect="00813A41">
      <w:footerReference w:type="even" r:id="rId11"/>
      <w:footerReference w:type="default" r:id="rId12"/>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B821" w14:textId="77777777" w:rsidR="008E4C02" w:rsidRDefault="008E4C02" w:rsidP="00F36FE0">
      <w:r>
        <w:separator/>
      </w:r>
    </w:p>
  </w:endnote>
  <w:endnote w:type="continuationSeparator" w:id="0">
    <w:p w14:paraId="3DFC0CE9" w14:textId="77777777" w:rsidR="008E4C02" w:rsidRDefault="008E4C02"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EndPr>
      <w:rPr>
        <w:rStyle w:val="PageNumber"/>
      </w:rPr>
    </w:sdtEndPr>
    <w:sdtContent>
      <w:p w14:paraId="7C7722A5"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791D37"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BBB2"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3730" w14:textId="77777777" w:rsidR="008E4C02" w:rsidRDefault="008E4C02" w:rsidP="00F36FE0">
      <w:r>
        <w:separator/>
      </w:r>
    </w:p>
  </w:footnote>
  <w:footnote w:type="continuationSeparator" w:id="0">
    <w:p w14:paraId="19BFC79F" w14:textId="77777777" w:rsidR="008E4C02" w:rsidRDefault="008E4C02"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0407762">
    <w:abstractNumId w:val="9"/>
  </w:num>
  <w:num w:numId="2" w16cid:durableId="114251218">
    <w:abstractNumId w:val="8"/>
  </w:num>
  <w:num w:numId="3" w16cid:durableId="1634024672">
    <w:abstractNumId w:val="7"/>
  </w:num>
  <w:num w:numId="4" w16cid:durableId="1185556038">
    <w:abstractNumId w:val="6"/>
  </w:num>
  <w:num w:numId="5" w16cid:durableId="1851335901">
    <w:abstractNumId w:val="5"/>
  </w:num>
  <w:num w:numId="6" w16cid:durableId="1300527014">
    <w:abstractNumId w:val="4"/>
  </w:num>
  <w:num w:numId="7" w16cid:durableId="1058938693">
    <w:abstractNumId w:val="3"/>
  </w:num>
  <w:num w:numId="8" w16cid:durableId="1290475920">
    <w:abstractNumId w:val="2"/>
  </w:num>
  <w:num w:numId="9" w16cid:durableId="1108699946">
    <w:abstractNumId w:val="1"/>
  </w:num>
  <w:num w:numId="10" w16cid:durableId="911089007">
    <w:abstractNumId w:val="0"/>
  </w:num>
  <w:num w:numId="11" w16cid:durableId="736241386">
    <w:abstractNumId w:val="15"/>
  </w:num>
  <w:num w:numId="12" w16cid:durableId="1470855902">
    <w:abstractNumId w:val="18"/>
  </w:num>
  <w:num w:numId="13" w16cid:durableId="1351108141">
    <w:abstractNumId w:val="17"/>
  </w:num>
  <w:num w:numId="14" w16cid:durableId="579296064">
    <w:abstractNumId w:val="13"/>
  </w:num>
  <w:num w:numId="15" w16cid:durableId="1701011472">
    <w:abstractNumId w:val="10"/>
  </w:num>
  <w:num w:numId="16" w16cid:durableId="401417674">
    <w:abstractNumId w:val="14"/>
  </w:num>
  <w:num w:numId="17" w16cid:durableId="1206482385">
    <w:abstractNumId w:val="16"/>
  </w:num>
  <w:num w:numId="18" w16cid:durableId="552471405">
    <w:abstractNumId w:val="12"/>
  </w:num>
  <w:num w:numId="19" w16cid:durableId="1229029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91"/>
    <w:rsid w:val="00031AF7"/>
    <w:rsid w:val="00036FF2"/>
    <w:rsid w:val="000413A5"/>
    <w:rsid w:val="00044C3E"/>
    <w:rsid w:val="000B3AA5"/>
    <w:rsid w:val="000C02F8"/>
    <w:rsid w:val="000C4DD4"/>
    <w:rsid w:val="000C5A84"/>
    <w:rsid w:val="000D5F7F"/>
    <w:rsid w:val="000E7AF5"/>
    <w:rsid w:val="000F1D44"/>
    <w:rsid w:val="0010341D"/>
    <w:rsid w:val="0011091C"/>
    <w:rsid w:val="00111C4F"/>
    <w:rsid w:val="00116DF7"/>
    <w:rsid w:val="00121D51"/>
    <w:rsid w:val="00126557"/>
    <w:rsid w:val="001472A1"/>
    <w:rsid w:val="00150B91"/>
    <w:rsid w:val="001546C7"/>
    <w:rsid w:val="001962A6"/>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330B4"/>
    <w:rsid w:val="003457E6"/>
    <w:rsid w:val="00345B4E"/>
    <w:rsid w:val="00347279"/>
    <w:rsid w:val="0036595F"/>
    <w:rsid w:val="00373A98"/>
    <w:rsid w:val="003758D7"/>
    <w:rsid w:val="00382A2E"/>
    <w:rsid w:val="00385C71"/>
    <w:rsid w:val="00394B27"/>
    <w:rsid w:val="00394B8A"/>
    <w:rsid w:val="003C79E7"/>
    <w:rsid w:val="003D220F"/>
    <w:rsid w:val="003D28EE"/>
    <w:rsid w:val="003D706E"/>
    <w:rsid w:val="003E0399"/>
    <w:rsid w:val="003F787D"/>
    <w:rsid w:val="00422668"/>
    <w:rsid w:val="0045552B"/>
    <w:rsid w:val="0046242A"/>
    <w:rsid w:val="004654F9"/>
    <w:rsid w:val="004674F6"/>
    <w:rsid w:val="00482909"/>
    <w:rsid w:val="00485389"/>
    <w:rsid w:val="00491059"/>
    <w:rsid w:val="00492BF1"/>
    <w:rsid w:val="00493BCE"/>
    <w:rsid w:val="004952F9"/>
    <w:rsid w:val="004A5E5F"/>
    <w:rsid w:val="004B4C32"/>
    <w:rsid w:val="004D59AF"/>
    <w:rsid w:val="004E520B"/>
    <w:rsid w:val="004E59C7"/>
    <w:rsid w:val="004E7C78"/>
    <w:rsid w:val="00507F71"/>
    <w:rsid w:val="00531F82"/>
    <w:rsid w:val="005345A7"/>
    <w:rsid w:val="00547183"/>
    <w:rsid w:val="00557C38"/>
    <w:rsid w:val="005913EC"/>
    <w:rsid w:val="005921CD"/>
    <w:rsid w:val="005A2BD6"/>
    <w:rsid w:val="005B7C30"/>
    <w:rsid w:val="005C1013"/>
    <w:rsid w:val="005F5ABE"/>
    <w:rsid w:val="005F70B0"/>
    <w:rsid w:val="005F7B5D"/>
    <w:rsid w:val="006316D7"/>
    <w:rsid w:val="006437C4"/>
    <w:rsid w:val="00660D04"/>
    <w:rsid w:val="00666161"/>
    <w:rsid w:val="00681EE0"/>
    <w:rsid w:val="006940BE"/>
    <w:rsid w:val="006950B1"/>
    <w:rsid w:val="006B39F0"/>
    <w:rsid w:val="006B5ECE"/>
    <w:rsid w:val="006B6267"/>
    <w:rsid w:val="006C1052"/>
    <w:rsid w:val="006C3482"/>
    <w:rsid w:val="006C66DE"/>
    <w:rsid w:val="006D36F2"/>
    <w:rsid w:val="006D6888"/>
    <w:rsid w:val="006E24AA"/>
    <w:rsid w:val="00705CD5"/>
    <w:rsid w:val="00714325"/>
    <w:rsid w:val="007251D4"/>
    <w:rsid w:val="00744E50"/>
    <w:rsid w:val="00756B3B"/>
    <w:rsid w:val="00763FE2"/>
    <w:rsid w:val="00774101"/>
    <w:rsid w:val="0078197E"/>
    <w:rsid w:val="007A69AE"/>
    <w:rsid w:val="007D181E"/>
    <w:rsid w:val="007F08AA"/>
    <w:rsid w:val="007F42C3"/>
    <w:rsid w:val="007F4423"/>
    <w:rsid w:val="00813A41"/>
    <w:rsid w:val="0081690B"/>
    <w:rsid w:val="008350B3"/>
    <w:rsid w:val="008410EC"/>
    <w:rsid w:val="0085124E"/>
    <w:rsid w:val="00863730"/>
    <w:rsid w:val="008A3020"/>
    <w:rsid w:val="008B4152"/>
    <w:rsid w:val="008C3ED9"/>
    <w:rsid w:val="008E4C02"/>
    <w:rsid w:val="008F0F82"/>
    <w:rsid w:val="009016C1"/>
    <w:rsid w:val="00911F21"/>
    <w:rsid w:val="009152A8"/>
    <w:rsid w:val="00942BD8"/>
    <w:rsid w:val="00951F94"/>
    <w:rsid w:val="009541D8"/>
    <w:rsid w:val="009548A8"/>
    <w:rsid w:val="009757AB"/>
    <w:rsid w:val="009A10DA"/>
    <w:rsid w:val="009A140C"/>
    <w:rsid w:val="009A210E"/>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D6706"/>
    <w:rsid w:val="00AE12B5"/>
    <w:rsid w:val="00AE1A89"/>
    <w:rsid w:val="00B1033B"/>
    <w:rsid w:val="00B428E5"/>
    <w:rsid w:val="00B5531F"/>
    <w:rsid w:val="00B55BD0"/>
    <w:rsid w:val="00B846D5"/>
    <w:rsid w:val="00B8500C"/>
    <w:rsid w:val="00B91333"/>
    <w:rsid w:val="00B97A54"/>
    <w:rsid w:val="00BA49BD"/>
    <w:rsid w:val="00BA7ED7"/>
    <w:rsid w:val="00BC38F6"/>
    <w:rsid w:val="00BC3D1E"/>
    <w:rsid w:val="00BC4CD6"/>
    <w:rsid w:val="00BC7F9D"/>
    <w:rsid w:val="00BE669D"/>
    <w:rsid w:val="00C12C0B"/>
    <w:rsid w:val="00C81141"/>
    <w:rsid w:val="00C87284"/>
    <w:rsid w:val="00CA2CD6"/>
    <w:rsid w:val="00CA6F96"/>
    <w:rsid w:val="00CB4DF0"/>
    <w:rsid w:val="00CB7FA5"/>
    <w:rsid w:val="00CD2479"/>
    <w:rsid w:val="00CF7C60"/>
    <w:rsid w:val="00D022DF"/>
    <w:rsid w:val="00D166A3"/>
    <w:rsid w:val="00D2118F"/>
    <w:rsid w:val="00D2644E"/>
    <w:rsid w:val="00D26580"/>
    <w:rsid w:val="00D4690E"/>
    <w:rsid w:val="00D660EC"/>
    <w:rsid w:val="00D675F4"/>
    <w:rsid w:val="00D82ADF"/>
    <w:rsid w:val="00D90B36"/>
    <w:rsid w:val="00DA188A"/>
    <w:rsid w:val="00DB1AE1"/>
    <w:rsid w:val="00DB4711"/>
    <w:rsid w:val="00DE1475"/>
    <w:rsid w:val="00E0014C"/>
    <w:rsid w:val="00E06662"/>
    <w:rsid w:val="00E11F52"/>
    <w:rsid w:val="00E1328E"/>
    <w:rsid w:val="00E43919"/>
    <w:rsid w:val="00E54E16"/>
    <w:rsid w:val="00E62BF6"/>
    <w:rsid w:val="00E66191"/>
    <w:rsid w:val="00E7322A"/>
    <w:rsid w:val="00E8348B"/>
    <w:rsid w:val="00E85804"/>
    <w:rsid w:val="00E87354"/>
    <w:rsid w:val="00E97F89"/>
    <w:rsid w:val="00EA33CC"/>
    <w:rsid w:val="00EB23F8"/>
    <w:rsid w:val="00EC3CDB"/>
    <w:rsid w:val="00EF34D3"/>
    <w:rsid w:val="00F05EE6"/>
    <w:rsid w:val="00F11F7B"/>
    <w:rsid w:val="00F200A5"/>
    <w:rsid w:val="00F36FE0"/>
    <w:rsid w:val="00F81887"/>
    <w:rsid w:val="00F85E87"/>
    <w:rsid w:val="00F90516"/>
    <w:rsid w:val="00FB1580"/>
    <w:rsid w:val="00FB4C7E"/>
    <w:rsid w:val="00FF51C2"/>
    <w:rsid w:val="00FF6755"/>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712E9E"/>
  <w15:docId w15:val="{04C3F4F8-3119-413C-ADF2-129C6EB6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86853405">
      <w:bodyDiv w:val="1"/>
      <w:marLeft w:val="0"/>
      <w:marRight w:val="0"/>
      <w:marTop w:val="0"/>
      <w:marBottom w:val="0"/>
      <w:divBdr>
        <w:top w:val="none" w:sz="0" w:space="0" w:color="auto"/>
        <w:left w:val="none" w:sz="0" w:space="0" w:color="auto"/>
        <w:bottom w:val="none" w:sz="0" w:space="0" w:color="auto"/>
        <w:right w:val="none" w:sz="0" w:space="0" w:color="auto"/>
      </w:divBdr>
    </w:div>
    <w:div w:id="185824950">
      <w:bodyDiv w:val="1"/>
      <w:marLeft w:val="0"/>
      <w:marRight w:val="0"/>
      <w:marTop w:val="0"/>
      <w:marBottom w:val="0"/>
      <w:divBdr>
        <w:top w:val="none" w:sz="0" w:space="0" w:color="auto"/>
        <w:left w:val="none" w:sz="0" w:space="0" w:color="auto"/>
        <w:bottom w:val="none" w:sz="0" w:space="0" w:color="auto"/>
        <w:right w:val="none" w:sz="0" w:space="0" w:color="auto"/>
      </w:divBdr>
    </w:div>
    <w:div w:id="196817974">
      <w:bodyDiv w:val="1"/>
      <w:marLeft w:val="0"/>
      <w:marRight w:val="0"/>
      <w:marTop w:val="0"/>
      <w:marBottom w:val="0"/>
      <w:divBdr>
        <w:top w:val="none" w:sz="0" w:space="0" w:color="auto"/>
        <w:left w:val="none" w:sz="0" w:space="0" w:color="auto"/>
        <w:bottom w:val="none" w:sz="0" w:space="0" w:color="auto"/>
        <w:right w:val="none" w:sz="0" w:space="0" w:color="auto"/>
      </w:divBdr>
    </w:div>
    <w:div w:id="241062149">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6523597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45782068">
      <w:bodyDiv w:val="1"/>
      <w:marLeft w:val="0"/>
      <w:marRight w:val="0"/>
      <w:marTop w:val="0"/>
      <w:marBottom w:val="0"/>
      <w:divBdr>
        <w:top w:val="none" w:sz="0" w:space="0" w:color="auto"/>
        <w:left w:val="none" w:sz="0" w:space="0" w:color="auto"/>
        <w:bottom w:val="none" w:sz="0" w:space="0" w:color="auto"/>
        <w:right w:val="none" w:sz="0" w:space="0" w:color="auto"/>
      </w:divBdr>
    </w:div>
    <w:div w:id="477497645">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27090028">
      <w:bodyDiv w:val="1"/>
      <w:marLeft w:val="0"/>
      <w:marRight w:val="0"/>
      <w:marTop w:val="0"/>
      <w:marBottom w:val="0"/>
      <w:divBdr>
        <w:top w:val="none" w:sz="0" w:space="0" w:color="auto"/>
        <w:left w:val="none" w:sz="0" w:space="0" w:color="auto"/>
        <w:bottom w:val="none" w:sz="0" w:space="0" w:color="auto"/>
        <w:right w:val="none" w:sz="0" w:space="0" w:color="auto"/>
      </w:divBdr>
    </w:div>
    <w:div w:id="860819512">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491677842">
      <w:bodyDiv w:val="1"/>
      <w:marLeft w:val="0"/>
      <w:marRight w:val="0"/>
      <w:marTop w:val="0"/>
      <w:marBottom w:val="0"/>
      <w:divBdr>
        <w:top w:val="none" w:sz="0" w:space="0" w:color="auto"/>
        <w:left w:val="none" w:sz="0" w:space="0" w:color="auto"/>
        <w:bottom w:val="none" w:sz="0" w:space="0" w:color="auto"/>
        <w:right w:val="none" w:sz="0" w:space="0" w:color="auto"/>
      </w:divBdr>
    </w:div>
    <w:div w:id="1511750336">
      <w:bodyDiv w:val="1"/>
      <w:marLeft w:val="0"/>
      <w:marRight w:val="0"/>
      <w:marTop w:val="0"/>
      <w:marBottom w:val="0"/>
      <w:divBdr>
        <w:top w:val="none" w:sz="0" w:space="0" w:color="auto"/>
        <w:left w:val="none" w:sz="0" w:space="0" w:color="auto"/>
        <w:bottom w:val="none" w:sz="0" w:space="0" w:color="auto"/>
        <w:right w:val="none" w:sz="0" w:space="0" w:color="auto"/>
      </w:divBdr>
    </w:div>
    <w:div w:id="1542353686">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0325248">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64375565">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s\Desktop\Free-Project-Brief-Templates_Aaron_Bannister\REF\IC-Simple-Creative-Brief-1073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205995BE-DAEF-4DE0-BAF7-60F7F09E10A6}">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IC-Simple-Creative-Brief-10735_WORD</Template>
  <TotalTime>10</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dc:creator>
  <cp:keywords/>
  <dc:description/>
  <cp:lastModifiedBy>Khozama Obeidat</cp:lastModifiedBy>
  <cp:revision>2</cp:revision>
  <cp:lastPrinted>2019-11-24T23:54:00Z</cp:lastPrinted>
  <dcterms:created xsi:type="dcterms:W3CDTF">2022-09-03T11:32:00Z</dcterms:created>
  <dcterms:modified xsi:type="dcterms:W3CDTF">2022-09-03T11:32:00Z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