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FD7530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4979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747987" w:rsidRDefault="00497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«Численные методы</w:t>
      </w:r>
      <w:r w:rsidR="000C3F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FD7530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49797F" w:rsidP="00A545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Дифференциальные уравнения параболического типа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подавател</w:t>
      </w:r>
      <w:r w:rsidR="00441594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Ю.В. </w:t>
      </w:r>
      <w:proofErr w:type="spellStart"/>
      <w:r w:rsidR="0049797F" w:rsidRPr="004979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Сластушенский</w:t>
      </w:r>
      <w:proofErr w:type="spellEnd"/>
    </w:p>
    <w:p w:rsidR="00747987" w:rsidRDefault="00747987" w:rsidP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97F" w:rsidRDefault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49797F" w:rsidRDefault="0049797F" w:rsidP="0049797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hAnsi="Times New Roman"/>
          <w:position w:val="-10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25pt" o:ole="">
            <v:imagedata r:id="rId7" o:title=""/>
          </v:shape>
          <o:OLEObject Type="Embed" ProgID="Equation.3" ShapeID="_x0000_i1025" DrawAspect="Content" ObjectID="_1700477329" r:id="rId8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hAnsi="Times New Roman"/>
          <w:position w:val="-8"/>
        </w:rPr>
        <w:object w:dxaOrig="420" w:dyaOrig="300">
          <v:shape id="_x0000_i1026" type="#_x0000_t75" style="width:20.75pt;height:15.25pt" o:ole="">
            <v:imagedata r:id="rId9" o:title=""/>
          </v:shape>
          <o:OLEObject Type="Embed" ProgID="Equation.3" ShapeID="_x0000_i1026" DrawAspect="Content" ObjectID="_1700477330" r:id="rId10"/>
        </w:object>
      </w:r>
      <w:r>
        <w:rPr>
          <w:rFonts w:ascii="Times New Roman" w:hAnsi="Times New Roman"/>
          <w:sz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797F" w:rsidRPr="009E764C" w:rsidRDefault="0049797F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</w:t>
      </w:r>
    </w:p>
    <w:p w:rsidR="009E764C" w:rsidRDefault="009E764C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  <w:bookmarkStart w:id="0" w:name="_GoBack"/>
      <w:bookmarkEnd w:id="0"/>
    </w:p>
    <w:p w:rsidR="0049797F" w:rsidRPr="00AE6D06" w:rsidRDefault="009E764C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AD04F4" wp14:editId="7C3686ED">
            <wp:extent cx="2975675" cy="1357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829" t="44952" r="44534" b="35074"/>
                    <a:stretch/>
                  </pic:blipFill>
                  <pic:spPr bwMode="auto">
                    <a:xfrm>
                      <a:off x="0" y="0"/>
                      <a:ext cx="2980223" cy="135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987" w:rsidRPr="0049797F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4979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AE6D06" w:rsidRDefault="0049797F" w:rsidP="008414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 w:val="24"/>
          <w:szCs w:val="24"/>
        </w:rPr>
      </w:pP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Создаем конечно-разностную сетку с шагами </w:t>
      </w:r>
      <w:r w:rsidRPr="008414CB">
        <w:rPr>
          <w:rFonts w:ascii="Times New Roman" w:hAnsi="Times New Roman"/>
          <w:position w:val="-8"/>
          <w:sz w:val="24"/>
          <w:szCs w:val="24"/>
        </w:rPr>
        <w:object w:dxaOrig="420" w:dyaOrig="300">
          <v:shape id="_x0000_i1027" type="#_x0000_t75" style="width:20.75pt;height:15.25pt" o:ole="">
            <v:imagedata r:id="rId9" o:title=""/>
          </v:shape>
          <o:OLEObject Type="Embed" ProgID="Equation.3" ShapeID="_x0000_i1027" DrawAspect="Content" ObjectID="_1700477331" r:id="rId12"/>
        </w:object>
      </w:r>
      <w:r w:rsidRPr="008414CB">
        <w:rPr>
          <w:rFonts w:ascii="Times New Roman" w:hAnsi="Times New Roman"/>
          <w:sz w:val="24"/>
          <w:szCs w:val="24"/>
        </w:rPr>
        <w:t xml:space="preserve">. </w:t>
      </w:r>
      <w:r w:rsidR="008414CB" w:rsidRPr="008414CB">
        <w:rPr>
          <w:rFonts w:ascii="Times New Roman" w:hAnsi="Times New Roman"/>
          <w:sz w:val="24"/>
          <w:szCs w:val="24"/>
        </w:rPr>
        <w:t xml:space="preserve"> Аппроксимируем дифференциальные операторы и получаем нужные схемы решения. Так как граничные условия второго рода, для замыкания конечно-разностной схем</w:t>
      </w:r>
      <w:r w:rsidR="008414CB">
        <w:rPr>
          <w:rFonts w:ascii="Times New Roman" w:hAnsi="Times New Roman"/>
          <w:sz w:val="24"/>
          <w:szCs w:val="24"/>
        </w:rPr>
        <w:t>ы нужно аппроксимировать и их</w:t>
      </w:r>
      <w:r w:rsidR="008414CB" w:rsidRPr="008414CB">
        <w:rPr>
          <w:rFonts w:ascii="Times New Roman" w:hAnsi="Times New Roman"/>
          <w:sz w:val="24"/>
          <w:szCs w:val="24"/>
        </w:rPr>
        <w:t>.</w:t>
      </w:r>
    </w:p>
    <w:p w:rsidR="00441594" w:rsidRPr="008414CB" w:rsidRDefault="00441594" w:rsidP="008414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8414CB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8414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47987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TrueSolution</w:t>
      </w:r>
      <w:proofErr w:type="spell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(double x, double t, double a) –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аналитическое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заданной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точке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414CB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MNE(vector&lt;vector&lt;double&gt;&gt;&amp; u, vector&lt;double&gt;&amp; x…) –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среднеквадратичная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ошибка</w:t>
      </w:r>
    </w:p>
    <w:p w:rsidR="008414CB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vector&lt;</w:t>
      </w:r>
      <w:proofErr w:type="gram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double&gt; </w:t>
      </w:r>
      <w:proofErr w:type="spell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TomasRun</w:t>
      </w:r>
      <w:proofErr w:type="spell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(vector&lt;double&gt;&amp; a, vector&lt;double&gt;&amp; b…) –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прогонки</w:t>
      </w:r>
    </w:p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8414CB">
        <w:rPr>
          <w:rFonts w:ascii="Times New Roman" w:eastAsia="Times New Roman" w:hAnsi="Times New Roman" w:cs="Times New Roman"/>
          <w:color w:val="000000"/>
          <w:sz w:val="24"/>
          <w:szCs w:val="24"/>
        </w:rPr>
        <w:t>() – описан интерфейс и решения всеми схемами.</w:t>
      </w:r>
    </w:p>
    <w:p w:rsidR="008414CB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фиксированно</w:t>
      </w:r>
      <w:r w:rsidRPr="008414C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8414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14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8414CB" w:rsidRPr="008414CB" w:rsidRDefault="00B763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3415" cy="430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B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40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фиксированном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409A">
        <w:rPr>
          <w:rFonts w:ascii="Times New Roman" w:eastAsia="Times New Roman" w:hAnsi="Times New Roman" w:cs="Times New Roman"/>
          <w:color w:val="000000"/>
          <w:sz w:val="28"/>
          <w:szCs w:val="28"/>
        </w:rPr>
        <w:t>х на концах и на середине</w:t>
      </w:r>
    </w:p>
    <w:p w:rsidR="0042409A" w:rsidRDefault="00B763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68852" cy="4176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32" cy="41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9A" w:rsidRPr="00F75FA6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Зависимость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MNE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числа разбиений по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F75FA6" w:rsidRPr="00F75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>неявный</w:t>
      </w:r>
      <w:proofErr w:type="gramEnd"/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первым порядком точности)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</w:tblGrid>
      <w:tr w:rsidR="0042409A" w:rsidTr="0042409A">
        <w:tc>
          <w:tcPr>
            <w:tcW w:w="1027" w:type="dxa"/>
          </w:tcPr>
          <w:p w:rsidR="0042409A" w:rsidRP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42409A" w:rsidTr="0042409A">
        <w:tc>
          <w:tcPr>
            <w:tcW w:w="1027" w:type="dxa"/>
          </w:tcPr>
          <w:p w:rsidR="0042409A" w:rsidRP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MNE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0.102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0.053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0.045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0.042</w:t>
            </w:r>
          </w:p>
        </w:tc>
        <w:tc>
          <w:tcPr>
            <w:tcW w:w="1027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0.038</w:t>
            </w:r>
          </w:p>
        </w:tc>
      </w:tr>
    </w:tbl>
    <w:p w:rsidR="0042409A" w:rsidRPr="00F166C8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MNE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числа разбиений по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6"/>
        <w:gridCol w:w="1156"/>
        <w:gridCol w:w="1156"/>
      </w:tblGrid>
      <w:tr w:rsidR="00F75FA6" w:rsidTr="0042409A">
        <w:tc>
          <w:tcPr>
            <w:tcW w:w="115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15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15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15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5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</w:tr>
      <w:tr w:rsidR="00F75FA6" w:rsidTr="0042409A">
        <w:tc>
          <w:tcPr>
            <w:tcW w:w="115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MNE</w:t>
            </w:r>
          </w:p>
        </w:tc>
        <w:tc>
          <w:tcPr>
            <w:tcW w:w="1155" w:type="dxa"/>
          </w:tcPr>
          <w:p w:rsidR="00F75FA6" w:rsidRPr="00F166C8" w:rsidRDefault="00F16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0.042</w:t>
            </w:r>
          </w:p>
        </w:tc>
        <w:tc>
          <w:tcPr>
            <w:tcW w:w="1156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0.042</w:t>
            </w:r>
          </w:p>
        </w:tc>
        <w:tc>
          <w:tcPr>
            <w:tcW w:w="1156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0.042</w:t>
            </w:r>
          </w:p>
        </w:tc>
        <w:tc>
          <w:tcPr>
            <w:tcW w:w="1156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0.042</w:t>
            </w:r>
          </w:p>
        </w:tc>
      </w:tr>
    </w:tbl>
    <w:p w:rsidR="0042409A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разных схем</w:t>
      </w:r>
    </w:p>
    <w:p w:rsidR="00F75FA6" w:rsidRPr="00F75FA6" w:rsidRDefault="002576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σ</w:t>
      </w:r>
      <w:r w:rsidR="00F75FA6" w:rsidRPr="00F75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0.456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  <w:gridCol w:w="1321"/>
        <w:gridCol w:w="1321"/>
      </w:tblGrid>
      <w:tr w:rsidR="00F75FA6" w:rsidTr="00F75FA6">
        <w:tc>
          <w:tcPr>
            <w:tcW w:w="1320" w:type="dxa"/>
          </w:tcPr>
          <w:p w:rsidR="00F75FA6" w:rsidRP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E1</w:t>
            </w:r>
          </w:p>
        </w:tc>
        <w:tc>
          <w:tcPr>
            <w:tcW w:w="1320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E2</w:t>
            </w:r>
          </w:p>
        </w:tc>
        <w:tc>
          <w:tcPr>
            <w:tcW w:w="1321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I1</w:t>
            </w:r>
          </w:p>
        </w:tc>
        <w:tc>
          <w:tcPr>
            <w:tcW w:w="1321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I2</w:t>
            </w:r>
          </w:p>
        </w:tc>
        <w:tc>
          <w:tcPr>
            <w:tcW w:w="1321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Cn1</w:t>
            </w:r>
          </w:p>
        </w:tc>
        <w:tc>
          <w:tcPr>
            <w:tcW w:w="1321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Cn2</w:t>
            </w:r>
          </w:p>
        </w:tc>
      </w:tr>
      <w:tr w:rsidR="00F75FA6" w:rsidRPr="00F75FA6" w:rsidTr="00F75FA6">
        <w:tc>
          <w:tcPr>
            <w:tcW w:w="1320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 *10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-7</w:t>
            </w:r>
          </w:p>
        </w:tc>
        <w:tc>
          <w:tcPr>
            <w:tcW w:w="1320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321" w:type="dxa"/>
          </w:tcPr>
          <w:p w:rsid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321" w:type="dxa"/>
          </w:tcPr>
          <w:p w:rsidR="00F75FA6" w:rsidRP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10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321" w:type="dxa"/>
          </w:tcPr>
          <w:p w:rsidR="00F75FA6" w:rsidRP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0.047</w:t>
            </w:r>
          </w:p>
        </w:tc>
        <w:tc>
          <w:tcPr>
            <w:tcW w:w="1321" w:type="dxa"/>
          </w:tcPr>
          <w:p w:rsidR="00F75FA6" w:rsidRPr="00F75FA6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*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-8</w:t>
            </w:r>
          </w:p>
        </w:tc>
      </w:tr>
    </w:tbl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75FA6" w:rsidRPr="00F75FA6" w:rsidRDefault="002576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σ = 0.8106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  <w:gridCol w:w="1321"/>
        <w:gridCol w:w="1321"/>
      </w:tblGrid>
      <w:tr w:rsidR="00F75FA6" w:rsidTr="00D52A33">
        <w:tc>
          <w:tcPr>
            <w:tcW w:w="1320" w:type="dxa"/>
          </w:tcPr>
          <w:p w:rsidR="00F75FA6" w:rsidRP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E1</w:t>
            </w:r>
          </w:p>
        </w:tc>
        <w:tc>
          <w:tcPr>
            <w:tcW w:w="1320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E2</w:t>
            </w:r>
          </w:p>
        </w:tc>
        <w:tc>
          <w:tcPr>
            <w:tcW w:w="1321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I1</w:t>
            </w:r>
          </w:p>
        </w:tc>
        <w:tc>
          <w:tcPr>
            <w:tcW w:w="1321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I2</w:t>
            </w:r>
          </w:p>
        </w:tc>
        <w:tc>
          <w:tcPr>
            <w:tcW w:w="1321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Cn1</w:t>
            </w:r>
          </w:p>
        </w:tc>
        <w:tc>
          <w:tcPr>
            <w:tcW w:w="1321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Cn2</w:t>
            </w:r>
          </w:p>
        </w:tc>
      </w:tr>
      <w:tr w:rsidR="00F75FA6" w:rsidRPr="00F75FA6" w:rsidTr="00D52A33">
        <w:tc>
          <w:tcPr>
            <w:tcW w:w="1320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∞</w:t>
            </w:r>
          </w:p>
        </w:tc>
        <w:tc>
          <w:tcPr>
            <w:tcW w:w="1320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∞</w:t>
            </w:r>
          </w:p>
        </w:tc>
        <w:tc>
          <w:tcPr>
            <w:tcW w:w="1321" w:type="dxa"/>
          </w:tcPr>
          <w:p w:rsid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0.0195</w:t>
            </w:r>
          </w:p>
        </w:tc>
        <w:tc>
          <w:tcPr>
            <w:tcW w:w="1321" w:type="dxa"/>
          </w:tcPr>
          <w:p w:rsidR="00F75FA6" w:rsidRP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3.7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*10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1321" w:type="dxa"/>
          </w:tcPr>
          <w:p w:rsidR="00F75FA6" w:rsidRPr="00F75FA6" w:rsidRDefault="00F75FA6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0.0194</w:t>
            </w:r>
          </w:p>
        </w:tc>
        <w:tc>
          <w:tcPr>
            <w:tcW w:w="1321" w:type="dxa"/>
          </w:tcPr>
          <w:p w:rsidR="00F75FA6" w:rsidRPr="0025760C" w:rsidRDefault="0025760C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76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0.016</w:t>
            </w:r>
          </w:p>
        </w:tc>
      </w:tr>
    </w:tbl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Pr="00441594" w:rsidRDefault="0025760C" w:rsidP="004415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1594">
        <w:rPr>
          <w:rFonts w:ascii="Times New Roman" w:hAnsi="Times New Roman"/>
          <w:sz w:val="24"/>
          <w:szCs w:val="24"/>
        </w:rPr>
        <w:t>Явная и  неявная конечно-разностные схемы, а также схема Кранка – Николсона позволяют решить дифференциальное уравнение параболического типа с хорошей точностью относительно аналитического решения. Однако для достижения лучшего результата необходимо выбирать лучший метод в зависимости от</w:t>
      </w:r>
      <w:r w:rsidR="00441594" w:rsidRPr="00441594">
        <w:rPr>
          <w:rFonts w:ascii="Times New Roman" w:hAnsi="Times New Roman"/>
          <w:sz w:val="24"/>
          <w:szCs w:val="24"/>
        </w:rPr>
        <w:t xml:space="preserve"> параметров</w:t>
      </w:r>
      <w:r w:rsidRPr="00441594">
        <w:rPr>
          <w:rFonts w:ascii="Times New Roman" w:hAnsi="Times New Roman"/>
          <w:sz w:val="24"/>
          <w:szCs w:val="24"/>
        </w:rPr>
        <w:t>.</w:t>
      </w:r>
      <w:r w:rsidR="00441594" w:rsidRPr="00441594">
        <w:rPr>
          <w:rFonts w:ascii="Times New Roman" w:hAnsi="Times New Roman"/>
          <w:sz w:val="24"/>
          <w:szCs w:val="24"/>
        </w:rPr>
        <w:t xml:space="preserve"> Явный метод имеет хорошую точность при </w:t>
      </w:r>
      <w:r w:rsidRPr="00441594">
        <w:rPr>
          <w:rFonts w:ascii="Times New Roman" w:hAnsi="Times New Roman"/>
          <w:sz w:val="24"/>
          <w:szCs w:val="24"/>
        </w:rPr>
        <w:t xml:space="preserve"> 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σ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B57495" w:rsidRPr="00B57495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</w:rPr>
        <w:t>5, но в остальных случаях он расходится. Неявная схема никогда не расходится, но в её случае для хорошей точности нужно аппроксимировать края со вторым порядком.  Метод Кранка – Николсона дает результат стабильно не хуже чем одна из схем.</w:t>
      </w:r>
    </w:p>
    <w:sectPr w:rsidR="00747987" w:rsidRPr="00441594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45FB8"/>
    <w:rsid w:val="000C3275"/>
    <w:rsid w:val="000C3F72"/>
    <w:rsid w:val="0014248D"/>
    <w:rsid w:val="00180C0A"/>
    <w:rsid w:val="0025760C"/>
    <w:rsid w:val="00403114"/>
    <w:rsid w:val="0042409A"/>
    <w:rsid w:val="00441594"/>
    <w:rsid w:val="0049797F"/>
    <w:rsid w:val="004B2E82"/>
    <w:rsid w:val="00512E9C"/>
    <w:rsid w:val="005A5FFB"/>
    <w:rsid w:val="005B1201"/>
    <w:rsid w:val="00744AF5"/>
    <w:rsid w:val="00747987"/>
    <w:rsid w:val="008414CB"/>
    <w:rsid w:val="008531CA"/>
    <w:rsid w:val="00936E96"/>
    <w:rsid w:val="009E764C"/>
    <w:rsid w:val="00A221A1"/>
    <w:rsid w:val="00A545E2"/>
    <w:rsid w:val="00AA0E6D"/>
    <w:rsid w:val="00AE6D06"/>
    <w:rsid w:val="00B57495"/>
    <w:rsid w:val="00B700A3"/>
    <w:rsid w:val="00B76396"/>
    <w:rsid w:val="00C07630"/>
    <w:rsid w:val="00D21663"/>
    <w:rsid w:val="00DA3DDA"/>
    <w:rsid w:val="00DE1D76"/>
    <w:rsid w:val="00E76031"/>
    <w:rsid w:val="00F03579"/>
    <w:rsid w:val="00F166C8"/>
    <w:rsid w:val="00F75FA6"/>
    <w:rsid w:val="00F9079B"/>
    <w:rsid w:val="00F947D7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21</cp:revision>
  <dcterms:created xsi:type="dcterms:W3CDTF">2019-09-08T19:29:00Z</dcterms:created>
  <dcterms:modified xsi:type="dcterms:W3CDTF">2021-12-08T11:02:00Z</dcterms:modified>
</cp:coreProperties>
</file>