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844_2789997722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64515" cy="646430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760" cy="64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4.35pt;height:50.8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646_4028880601"/>
            <w:bookmarkStart w:id="2" w:name="__Fieldmark__1_3109018535"/>
            <w:bookmarkStart w:id="3" w:name="__Fieldmark__1_2845022238"/>
            <w:bookmarkStart w:id="4" w:name="__Fieldmark__6_3821732730"/>
            <w:bookmarkStart w:id="5" w:name="__Fieldmark__1_2038529016"/>
            <w:bookmarkStart w:id="6" w:name="__Fieldmark__1_76323285"/>
            <w:bookmarkStart w:id="7" w:name="__Fieldmark__1_3172928879"/>
            <w:bookmarkStart w:id="8" w:name="__Fieldmark__1_3783401520"/>
            <w:bookmarkStart w:id="9" w:name="__Fieldmark__1_211887210"/>
            <w:bookmarkStart w:id="10" w:name="__Fieldmark__1_3233115401"/>
            <w:bookmarkStart w:id="11" w:name="__Fieldmark__1_1355649893"/>
            <w:bookmarkStart w:id="12" w:name="__Fieldmark__1_1948780100"/>
            <w:bookmarkStart w:id="13" w:name="__Fieldmark__1_4192970839"/>
            <w:bookmarkStart w:id="14" w:name="__Fieldmark__755_3262518007"/>
            <w:bookmarkStart w:id="15" w:name="__Fieldmark__1372_2466680885"/>
            <w:bookmarkStart w:id="16" w:name="__Fieldmark__664_3422552302"/>
            <w:bookmarkStart w:id="17" w:name="__Fieldmark__1_3760910111"/>
            <w:bookmarkStart w:id="18" w:name="__Fieldmark__1_1703097357"/>
            <w:bookmarkStart w:id="19" w:name="__Fieldmark__1_1712202203"/>
            <w:bookmarkStart w:id="20" w:name="__Fieldmark__1_787418795"/>
            <w:bookmarkStart w:id="21" w:name="__Fieldmark__1_3670948573"/>
            <w:bookmarkStart w:id="22" w:name="__Fieldmark__1_1019456936"/>
            <w:bookmarkStart w:id="23" w:name="__Fieldmark__1_1793413968"/>
            <w:bookmarkStart w:id="24" w:name="__Fieldmark__1_3227979688"/>
            <w:bookmarkStart w:id="25" w:name="__Fieldmark__1_3422552302"/>
            <w:bookmarkStart w:id="26" w:name="__Fieldmark__760_2466680885"/>
            <w:bookmarkStart w:id="27" w:name="__Fieldmark__776_1235475169"/>
            <w:bookmarkStart w:id="28" w:name="__Fieldmark__1_1986658942"/>
            <w:bookmarkStart w:id="29" w:name="__Fieldmark__1_1393105193"/>
            <w:bookmarkStart w:id="30" w:name="__Fieldmark__10_1719463662"/>
            <w:bookmarkStart w:id="31" w:name="__Fieldmark__1_4229512072"/>
            <w:bookmarkStart w:id="32" w:name="__Fieldmark__1_2873327236"/>
            <w:bookmarkStart w:id="33" w:name="__Fieldmark__1_495938934"/>
            <w:bookmarkStart w:id="34" w:name="__Fieldmark__1_968339630"/>
            <w:bookmarkStart w:id="35" w:name="__Fieldmark__1745_1006802824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4</w:t>
            </w:r>
            <w:r>
              <w:rPr/>
              <w:t xml:space="preserve"> по курсу Операционные системы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М8О-207Б-18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28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Работа выполнена: “7“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</w:rPr>
              <w:t>дека</w:t>
            </w:r>
            <w:r>
              <w:rPr>
                <w:sz w:val="20"/>
                <w:szCs w:val="20"/>
                <w:u w:val="single"/>
              </w:rPr>
              <w:t xml:space="preserve">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>Миронов  Е. С.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Файловый системы, </w:t>
      </w:r>
      <w:r>
        <w:rPr>
          <w:sz w:val="20"/>
          <w:szCs w:val="20"/>
        </w:rPr>
        <w:t xml:space="preserve">технология </w:t>
      </w:r>
      <w:r>
        <w:rPr>
          <w:sz w:val="20"/>
          <w:szCs w:val="20"/>
        </w:rPr>
        <w:t>File mapping.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none"/>
        </w:rPr>
        <w:t xml:space="preserve">Освоение принципов работы с файловыми системами, обеспечение обмена данными между процессами посредством технологии «File mapping» 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  <w:u w:val="none"/>
        </w:rPr>
        <w:t>Задание</w:t>
      </w:r>
      <w:r>
        <w:rPr>
          <w:sz w:val="20"/>
          <w:szCs w:val="20"/>
          <w:u w:val="none"/>
        </w:rPr>
        <w:t xml:space="preserve"> (</w:t>
      </w:r>
      <w:r>
        <w:rPr>
          <w:i/>
          <w:iCs/>
          <w:sz w:val="20"/>
          <w:szCs w:val="20"/>
          <w:u w:val="none"/>
        </w:rPr>
        <w:t>вариант №</w:t>
      </w:r>
      <w:r>
        <w:rPr>
          <w:sz w:val="20"/>
          <w:szCs w:val="20"/>
          <w:u w:val="none"/>
        </w:rPr>
        <w:t xml:space="preserve"> 16):  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отображаемые файлы. Необходимо обрабатывать системные ошибки, которые могут возникнуть в результате работы. На вход программе подается команда интерпретатора команд и имя файла. Программа должна перенаправить стандартный ввод команды с этого файла и вывести результат команды в стандартный выходной поток. Использование операций write и printf запрещено.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Для выполнения работы необходимы следующие команды: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Style18"/>
        <w:widowControl/>
        <w:numPr>
          <w:ilvl w:val="0"/>
          <w:numId w:val="2"/>
        </w:numPr>
        <w:tabs>
          <w:tab w:val="left" w:pos="3240" w:leader="none"/>
        </w:tabs>
        <w:suppressAutoHyphens w:val="true"/>
        <w:bidi w:val="0"/>
        <w:jc w:val="both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pid_t fork() - создание дочернего процесса.  Дочерний процесс возвращает 0, при ошибке -1.</w:t>
      </w:r>
    </w:p>
    <w:p>
      <w:pPr>
        <w:pStyle w:val="Normal"/>
        <w:widowControl/>
        <w:numPr>
          <w:ilvl w:val="0"/>
          <w:numId w:val="2"/>
        </w:numPr>
        <w:tabs>
          <w:tab w:val="left" w:pos="3240" w:leader="none"/>
        </w:tabs>
        <w:suppressAutoHyphens w:val="true"/>
        <w:bidi w:val="0"/>
        <w:jc w:val="both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execlp(const char *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path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, const char *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arg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, ... , (char*)NULL ) </w:t>
      </w:r>
      <w:r>
        <w:rPr>
          <w:b/>
          <w:bCs w:val="false"/>
          <w:i w:val="false"/>
          <w:iCs w:val="false"/>
          <w:sz w:val="20"/>
          <w:szCs w:val="20"/>
          <w:u w:val="none"/>
        </w:rPr>
        <w:t xml:space="preserve">-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замена образа памяти процесса. Первый параметр, по соглашению, должен указывать на имя, ассоциированное с файлом, который надо запустить. Список параметров 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должен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заканчиваться указателем null и, так как это функция с переменным числом аргументов, этот указатель должен приводиться к 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(char *) NULL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. Значение возвращается только в случае ошибки (-1). 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Style18"/>
        <w:widowControl/>
        <w:numPr>
          <w:ilvl w:val="0"/>
          <w:numId w:val="2"/>
        </w:numPr>
        <w:tabs>
          <w:tab w:val="left" w:pos="3240" w:leader="none"/>
        </w:tabs>
        <w:suppressAutoHyphens w:val="true"/>
        <w:bidi w:val="0"/>
        <w:jc w:val="both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void * mmap(void *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start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, size_t 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length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, int 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prot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, int 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flags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, int 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fd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, off_t 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offset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)  - </w:t>
      </w:r>
      <w:r>
        <w:rPr>
          <w:sz w:val="20"/>
          <w:szCs w:val="20"/>
        </w:rPr>
        <w:t xml:space="preserve">отображает файлы или устройства в памяти. </w:t>
      </w:r>
      <w:r>
        <w:rPr>
          <w:b w:val="false"/>
          <w:bCs w:val="false"/>
          <w:sz w:val="20"/>
          <w:szCs w:val="20"/>
        </w:rPr>
        <w:t>mmap</w:t>
      </w:r>
      <w:r>
        <w:rPr>
          <w:sz w:val="20"/>
          <w:szCs w:val="20"/>
        </w:rPr>
        <w:t xml:space="preserve"> отражает </w:t>
      </w:r>
      <w:r>
        <w:rPr>
          <w:i/>
          <w:sz w:val="20"/>
          <w:szCs w:val="20"/>
        </w:rPr>
        <w:t>length</w:t>
      </w:r>
      <w:r>
        <w:rPr>
          <w:sz w:val="20"/>
          <w:szCs w:val="20"/>
        </w:rPr>
        <w:t xml:space="preserve"> байтов, начиная со смещения </w:t>
      </w:r>
      <w:r>
        <w:rPr>
          <w:i/>
          <w:sz w:val="20"/>
          <w:szCs w:val="20"/>
        </w:rPr>
        <w:t xml:space="preserve">offset </w:t>
      </w:r>
      <w:r>
        <w:rPr>
          <w:sz w:val="20"/>
          <w:szCs w:val="20"/>
        </w:rPr>
        <w:t xml:space="preserve">файла (или другого объекта), определенного файловым описателем </w:t>
      </w:r>
      <w:r>
        <w:rPr>
          <w:i/>
          <w:sz w:val="20"/>
          <w:szCs w:val="20"/>
        </w:rPr>
        <w:t>fd</w:t>
      </w:r>
      <w:r>
        <w:rPr>
          <w:sz w:val="20"/>
          <w:szCs w:val="20"/>
        </w:rPr>
        <w:t xml:space="preserve">, в память, начиная с адреса </w:t>
      </w:r>
      <w:r>
        <w:rPr>
          <w:i/>
          <w:sz w:val="20"/>
          <w:szCs w:val="20"/>
        </w:rPr>
        <w:t>start</w:t>
      </w:r>
      <w:r>
        <w:rPr>
          <w:sz w:val="20"/>
          <w:szCs w:val="20"/>
        </w:rPr>
        <w:t xml:space="preserve">. Последний параметр (адрес) необязателен, и обычно бывает равен 0. Настоящее местоположение отраженных данных возвращается самой функцией </w:t>
      </w:r>
      <w:r>
        <w:rPr>
          <w:b w:val="false"/>
          <w:bCs w:val="false"/>
          <w:sz w:val="20"/>
          <w:szCs w:val="20"/>
        </w:rPr>
        <w:t>mmap</w:t>
      </w:r>
      <w:r>
        <w:rPr>
          <w:sz w:val="20"/>
          <w:szCs w:val="20"/>
        </w:rPr>
        <w:t xml:space="preserve">, и никогда не бывает равным 0. Аргумент </w:t>
      </w:r>
      <w:r>
        <w:rPr>
          <w:i/>
          <w:sz w:val="20"/>
          <w:szCs w:val="20"/>
        </w:rPr>
        <w:t>prot</w:t>
      </w:r>
      <w:r>
        <w:rPr>
          <w:sz w:val="20"/>
          <w:szCs w:val="20"/>
        </w:rPr>
        <w:t xml:space="preserve"> описывает желаемый режим защиты памяти. Параметр </w:t>
      </w:r>
      <w:r>
        <w:rPr>
          <w:i/>
          <w:sz w:val="20"/>
          <w:szCs w:val="20"/>
        </w:rPr>
        <w:t>flags</w:t>
      </w:r>
      <w:r>
        <w:rPr>
          <w:sz w:val="20"/>
          <w:szCs w:val="20"/>
        </w:rPr>
        <w:t xml:space="preserve"> задает тип отражаемого объекта, опции отражения и указывает, принадлежат ли отраженные данные только этому процессу или их могут читать другие.</w:t>
      </w:r>
    </w:p>
    <w:p>
      <w:pPr>
        <w:pStyle w:val="Style18"/>
        <w:widowControl/>
        <w:numPr>
          <w:ilvl w:val="0"/>
          <w:numId w:val="2"/>
        </w:numPr>
        <w:tabs>
          <w:tab w:val="left" w:pos="3240" w:leader="none"/>
        </w:tabs>
        <w:suppressAutoHyphens w:val="true"/>
        <w:bidi w:val="0"/>
        <w:jc w:val="both"/>
        <w:textAlignment w:val="auto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munmap(void *</w:t>
      </w:r>
      <w:r>
        <w:rPr>
          <w:b w:val="false"/>
          <w:bCs w:val="false"/>
          <w:i/>
          <w:sz w:val="20"/>
          <w:szCs w:val="20"/>
        </w:rPr>
        <w:t>start</w:t>
      </w:r>
      <w:r>
        <w:rPr>
          <w:b w:val="false"/>
          <w:bCs w:val="false"/>
          <w:sz w:val="20"/>
          <w:szCs w:val="20"/>
        </w:rPr>
        <w:t xml:space="preserve">, size_t </w:t>
      </w:r>
      <w:r>
        <w:rPr>
          <w:b w:val="false"/>
          <w:bCs w:val="false"/>
          <w:i/>
          <w:sz w:val="20"/>
          <w:szCs w:val="20"/>
        </w:rPr>
        <w:t>length</w:t>
      </w:r>
      <w:r>
        <w:rPr>
          <w:b w:val="false"/>
          <w:bCs w:val="false"/>
          <w:sz w:val="20"/>
          <w:szCs w:val="20"/>
        </w:rPr>
        <w:t xml:space="preserve">) -  снимает отображение </w:t>
      </w:r>
    </w:p>
    <w:p>
      <w:pPr>
        <w:pStyle w:val="Style18"/>
        <w:widowControl/>
        <w:numPr>
          <w:ilvl w:val="0"/>
          <w:numId w:val="2"/>
        </w:numPr>
        <w:tabs>
          <w:tab w:val="left" w:pos="3240" w:leader="none"/>
        </w:tabs>
        <w:suppressAutoHyphens w:val="true"/>
        <w:bidi w:val="0"/>
        <w:jc w:val="both"/>
        <w:textAlignment w:val="auto"/>
        <w:rPr>
          <w:b w:val="false"/>
          <w:b w:val="false"/>
          <w:bCs w:val="false"/>
          <w:sz w:val="20"/>
          <w:szCs w:val="20"/>
        </w:rPr>
      </w:pPr>
      <w:bookmarkStart w:id="36" w:name="lbAC"/>
      <w:bookmarkEnd w:id="36"/>
      <w:r>
        <w:rPr>
          <w:b w:val="false"/>
          <w:bCs w:val="false"/>
          <w:sz w:val="20"/>
          <w:szCs w:val="20"/>
        </w:rPr>
        <w:t xml:space="preserve">pid_t waitpid(pid_t </w:t>
      </w:r>
      <w:r>
        <w:rPr>
          <w:b w:val="false"/>
          <w:bCs w:val="false"/>
          <w:i/>
          <w:sz w:val="20"/>
          <w:szCs w:val="20"/>
        </w:rPr>
        <w:t>pid</w:t>
      </w:r>
      <w:r>
        <w:rPr>
          <w:b w:val="false"/>
          <w:bCs w:val="false"/>
          <w:sz w:val="20"/>
          <w:szCs w:val="20"/>
        </w:rPr>
        <w:t>, int *</w:t>
      </w:r>
      <w:r>
        <w:rPr>
          <w:b w:val="false"/>
          <w:bCs w:val="false"/>
          <w:i/>
          <w:sz w:val="20"/>
          <w:szCs w:val="20"/>
        </w:rPr>
        <w:t>status</w:t>
      </w:r>
      <w:r>
        <w:rPr>
          <w:b w:val="false"/>
          <w:bCs w:val="false"/>
          <w:sz w:val="20"/>
          <w:szCs w:val="20"/>
        </w:rPr>
        <w:t xml:space="preserve">, int </w:t>
      </w:r>
      <w:r>
        <w:rPr>
          <w:b w:val="false"/>
          <w:bCs w:val="false"/>
          <w:i/>
          <w:sz w:val="20"/>
          <w:szCs w:val="20"/>
        </w:rPr>
        <w:t>options</w:t>
      </w:r>
      <w:r>
        <w:rPr>
          <w:b w:val="false"/>
          <w:bCs w:val="false"/>
          <w:sz w:val="20"/>
          <w:szCs w:val="20"/>
        </w:rPr>
        <w:t xml:space="preserve">) -  ожидает завершения процесса </w:t>
      </w:r>
      <w:bookmarkStart w:id="37" w:name="lbAC1"/>
      <w:bookmarkEnd w:id="37"/>
      <w:r>
        <w:rPr>
          <w:b w:val="false"/>
          <w:bCs w:val="false"/>
          <w:sz w:val="20"/>
          <w:szCs w:val="20"/>
        </w:rPr>
        <w:t> 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Программа получает при вызове файл, в котором лежит команда и название файла  для выполнения команды. Далее открывается файл и делается отображение его содержимого в память.  После чего создается дочерний процесс, считывает содержимое отображенного файла и и выполняет команду.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Тесты: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1) Подать на вход более двух аргументов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2) команда cat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3) команда head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4) команда ls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&lt;sys/types.h&gt;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&lt;unistd.h&gt;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&lt;stdlib.h&gt;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&lt;fcntl.h&gt;</w:t>
        <w:tab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&lt;sys/wait.h&gt;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#include&lt;sys/mman.h&gt;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&lt;sys/stat.h&gt;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&lt;string.h&gt;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main(int argc, char* argv[]){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if (argc != 2)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fprintf(stderr, "invalid input\n");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exit(2);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 xml:space="preserve">struct stat statbuf;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pid_t pid;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status;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err;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fd = open(argv[1], O_RDWR | O_CREAT);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if (fd == -1){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fprintf(stderr, "can`t open file\n");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if ( fstat(fd, &amp;statbuf) &lt; 0 )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fprintf(stderr,"fstat error\n");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char* fmp = (char*)mmap(0, statbuf.st_size, PROT_READ, MAP_SHARED, fd, 0);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</w:t>
      </w:r>
      <w:r>
        <w:rPr/>
        <w:t>if (fmp == MAP_FAILED){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fprintf(stderr,"error mmap");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if(close(fd) == -1){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fprintf(stderr, "can`t close file\n");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pid = fork();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if (pid &lt; 0)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fprintf(stderr, "prosses not created\n");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exit(1);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}else if (pid == 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char a[20] = {0};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char b[20] = {0};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int n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while (fmp[n] != '\n' &amp;&amp; fmp[n] != EOF) 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a[n]= fmp[n];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n++;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n++;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int k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while (fmp[n] != '\n' &amp;&amp; fmp[n] != EOF) 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b[k]= fmp[n];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n++;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k++;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if (execlp(a, a, b, (char*)NULL) == -1){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fprintf(stderr, "exec eror\n");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}else if(pid &gt; 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if (waitpid(pid, &amp;status, 0) == -1){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fprintf(stderr, "waitpid error\n");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munmap(fmp, statbuf.st_size);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/>
          <w:b/>
          <w:bCs/>
        </w:rPr>
      </w:pPr>
      <w:r>
        <w:rPr>
          <w:b/>
          <w:bCs/>
        </w:rPr>
        <w:t>strace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execve("./a.out", ["./a.out", "help.txt"], 0x7ffd550ef218 /* 57 vars */)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brk(NULL)                               = 0x557483436000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access("/etc/ld.so.preload", R_OK)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"/etc/ld.so.cache",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fstat(3, {st_mode=S_IFREG|0644, st_size=92729,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92729, PROT_READ, MAP_PRIVATE, 3, 0) = 0x7f8cb6683000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"/lib/x86_64-linux-gnu/libc.so.6",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"\177ELF\2\1\1\3\0\0\0\0\0\0\0\0\3\0&gt;\0\1\0\0\0\260\34\2\0\0\0\0\0"...,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fstat(3, {st_mode=S_IFREG|0755, st_size=2030544,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0x7f8cb6681000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4131552, PROT_READ|PROT_EXEC, MAP_PRIVATE|MAP_DENYWRITE, 3, 0) = 0x7f8cb6082000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mprotect(0x7f8cb6269000, 2097152,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mmap(0x7f8cb6469000, 24576, PROT_READ|PROT_WRITE, MAP_PRIVATE|MAP_FIXED|MAP_DENYWRITE, 3, 0x1e7000) = 0x7f8cb6469000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mmap(0x7f8cb646f000, 15072, PROT_READ|PROT_WRITE, MAP_PRIVATE|MAP_FIXED|MAP_ANONYMOUS, -1, 0) = 0x7f8cb646f000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arch_prctl(ARCH_SET_FS, 0x7f8cb66824c0)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mprotect(0x7f8cb6469000, 16384,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mprotect(0x557483086000,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mprotect(0x7f8cb669a000,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munmap(0x7f8cb6683000, 92729)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"help.txt", O_RDWR|O_CREAT, 0114440)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fstat(3, {st_mode=S_IFREG|0644, st_size=15,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15, PROT_READ, MAP_SHARED, 3, 0) = 0x7f8cb6699000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clone(child_stack=NULL, flags=CLONE_CHILD_CLEARTID|CLONE_CHILD_SETTID|SIGCHLD, child_tidptr=0x7f8cb6682790) = 5684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wait4(5684, [{WIFEXITED(s) &amp;&amp; WEXITSTATUS(s) == 0}], 0, NULL) = 5684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--- SIGCHLD {si_signo=SIGCHLD, si_code=CLD_EXITED, si_pid=5684, si_uid=1000, si_status=0, si_utime=0, si_stime=0} ---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munmap(0x7f8cb6699000, 15)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exit_group(0)                           = ?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</w:rPr>
        <w:t>+++ exited with 0 +++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20"/>
          <w:szCs w:val="20"/>
        </w:rPr>
        <w:t xml:space="preserve">Выводы:  </w:t>
      </w:r>
      <w:r>
        <w:rPr>
          <w:b w:val="false"/>
          <w:bCs w:val="false"/>
          <w:sz w:val="20"/>
          <w:szCs w:val="20"/>
        </w:rPr>
        <w:t>Отображение файла на память предполагает установление соответствия между самим файлом и определённым участком памяти. Работа с участком памяти более знакома и удобна, так как есть доступ к каждому байту, плюс это быстрее прямой работы с файлами, которая требует много системных вызовов(а это время).  С точки зрения взаимодействия между процессами mmap представляет общий участок памяти, а любая общая память — это опасное место, за которым требуется внимательно следить.</w:t>
      </w:r>
    </w:p>
    <w:p>
      <w:pPr>
        <w:pStyle w:val="Normal"/>
        <w:numPr>
          <w:ilvl w:val="0"/>
          <w:numId w:val="0"/>
        </w:numPr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-86995</wp:posOffset>
                </wp:positionH>
                <wp:positionV relativeFrom="paragraph">
                  <wp:posOffset>969010</wp:posOffset>
                </wp:positionV>
                <wp:extent cx="29845" cy="15875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9160" cy="15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6.85pt;margin-top:76.3pt;width:2.25pt;height:1.1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character" w:styleId="ListLabel293">
    <w:name w:val="ListLabel 293"/>
    <w:qFormat/>
    <w:rPr>
      <w:rFonts w:cs="Times New Roman"/>
      <w:b/>
      <w:sz w:val="20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Times New Roman"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sz w:val="20"/>
      <w:szCs w:val="20"/>
      <w:u w:val="single"/>
    </w:rPr>
  </w:style>
  <w:style w:type="character" w:styleId="ListLabel303">
    <w:name w:val="ListLabel 303"/>
    <w:qFormat/>
    <w:rPr>
      <w:rFonts w:cs="Times New Roman"/>
      <w:b/>
      <w:sz w:val="20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cs="Times New Roman"/>
    </w:rPr>
  </w:style>
  <w:style w:type="character" w:styleId="ListLabel306">
    <w:name w:val="ListLabel 306"/>
    <w:qFormat/>
    <w:rPr>
      <w:rFonts w:cs="Times New Roman"/>
    </w:rPr>
  </w:style>
  <w:style w:type="character" w:styleId="ListLabel307">
    <w:name w:val="ListLabel 307"/>
    <w:qFormat/>
    <w:rPr>
      <w:rFonts w:cs="Times New Roman"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sz w:val="20"/>
      <w:szCs w:val="20"/>
      <w:u w:val="single"/>
    </w:rPr>
  </w:style>
  <w:style w:type="character" w:styleId="ListLabel313">
    <w:name w:val="ListLabel 313"/>
    <w:qFormat/>
    <w:rPr>
      <w:rFonts w:cs="Times New Roman"/>
      <w:b/>
      <w:sz w:val="20"/>
    </w:rPr>
  </w:style>
  <w:style w:type="character" w:styleId="ListLabel314">
    <w:name w:val="ListLabel 314"/>
    <w:qFormat/>
    <w:rPr>
      <w:rFonts w:cs="Times New Roman"/>
    </w:rPr>
  </w:style>
  <w:style w:type="character" w:styleId="ListLabel315">
    <w:name w:val="ListLabel 315"/>
    <w:qFormat/>
    <w:rPr>
      <w:rFonts w:cs="Times New Roman"/>
    </w:rPr>
  </w:style>
  <w:style w:type="character" w:styleId="ListLabel316">
    <w:name w:val="ListLabel 316"/>
    <w:qFormat/>
    <w:rPr>
      <w:rFonts w:cs="Times New Roman"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sz w:val="20"/>
      <w:szCs w:val="20"/>
      <w:u w:val="single"/>
    </w:rPr>
  </w:style>
  <w:style w:type="character" w:styleId="ListLabel323">
    <w:name w:val="ListLabel 323"/>
    <w:qFormat/>
    <w:rPr>
      <w:rFonts w:cs="Times New Roman"/>
      <w:b/>
      <w:sz w:val="20"/>
    </w:rPr>
  </w:style>
  <w:style w:type="character" w:styleId="ListLabel324">
    <w:name w:val="ListLabel 324"/>
    <w:qFormat/>
    <w:rPr>
      <w:rFonts w:cs="Times New Roman"/>
    </w:rPr>
  </w:style>
  <w:style w:type="character" w:styleId="ListLabel325">
    <w:name w:val="ListLabel 325"/>
    <w:qFormat/>
    <w:rPr>
      <w:rFonts w:cs="Times New Roman"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sz w:val="20"/>
      <w:szCs w:val="20"/>
      <w:u w:val="single"/>
    </w:rPr>
  </w:style>
  <w:style w:type="character" w:styleId="ListLabel333">
    <w:name w:val="ListLabel 333"/>
    <w:qFormat/>
    <w:rPr>
      <w:rFonts w:cs="Times New Roman"/>
      <w:b/>
      <w:sz w:val="20"/>
    </w:rPr>
  </w:style>
  <w:style w:type="character" w:styleId="ListLabel334">
    <w:name w:val="ListLabel 334"/>
    <w:qFormat/>
    <w:rPr>
      <w:rFonts w:cs="Times New Roman"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sz w:val="20"/>
      <w:szCs w:val="20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Непропорциональный текст"/>
    <w:qFormat/>
    <w:rPr>
      <w:rFonts w:ascii="Liberation Mono" w:hAnsi="Liberation Mono" w:eastAsia="AR PL SungtiL GB" w:cs="Liberation Mono"/>
    </w:rPr>
  </w:style>
  <w:style w:type="character" w:styleId="ListLabel343">
    <w:name w:val="ListLabel 343"/>
    <w:qFormat/>
    <w:rPr>
      <w:rFonts w:cs="Times New Roman"/>
      <w:b/>
      <w:sz w:val="20"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Times New Roman"/>
    </w:rPr>
  </w:style>
  <w:style w:type="character" w:styleId="ListLabel350">
    <w:name w:val="ListLabel 350"/>
    <w:qFormat/>
    <w:rPr>
      <w:rFonts w:cs="Times New Roman"/>
    </w:rPr>
  </w:style>
  <w:style w:type="character" w:styleId="ListLabel351">
    <w:name w:val="ListLabel 351"/>
    <w:qFormat/>
    <w:rPr>
      <w:rFonts w:cs="Times New Roman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sz w:val="20"/>
      <w:szCs w:val="20"/>
      <w:u w:val="single"/>
    </w:rPr>
  </w:style>
  <w:style w:type="character" w:styleId="ListLabel362">
    <w:name w:val="ListLabel 362"/>
    <w:qFormat/>
    <w:rPr>
      <w:rFonts w:cs="Times New Roman"/>
      <w:b/>
      <w:sz w:val="20"/>
    </w:rPr>
  </w:style>
  <w:style w:type="character" w:styleId="ListLabel363">
    <w:name w:val="ListLabel 363"/>
    <w:qFormat/>
    <w:rPr>
      <w:rFonts w:cs="Times New Roman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Times New Roman"/>
    </w:rPr>
  </w:style>
  <w:style w:type="character" w:styleId="ListLabel366">
    <w:name w:val="ListLabel 366"/>
    <w:qFormat/>
    <w:rPr>
      <w:rFonts w:cs="Times New Roman"/>
    </w:rPr>
  </w:style>
  <w:style w:type="character" w:styleId="ListLabel367">
    <w:name w:val="ListLabel 367"/>
    <w:qFormat/>
    <w:rPr>
      <w:rFonts w:cs="Times New Roman"/>
    </w:rPr>
  </w:style>
  <w:style w:type="character" w:styleId="ListLabel368">
    <w:name w:val="ListLabel 368"/>
    <w:qFormat/>
    <w:rPr>
      <w:rFonts w:cs="Times New Roman"/>
    </w:rPr>
  </w:style>
  <w:style w:type="character" w:styleId="ListLabel369">
    <w:name w:val="ListLabel 369"/>
    <w:qFormat/>
    <w:rPr>
      <w:rFonts w:cs="Times New Roman"/>
    </w:rPr>
  </w:style>
  <w:style w:type="character" w:styleId="ListLabel370">
    <w:name w:val="ListLabel 370"/>
    <w:qFormat/>
    <w:rPr>
      <w:rFonts w:cs="Times New Roman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sz w:val="20"/>
      <w:szCs w:val="20"/>
      <w:u w:val="single"/>
    </w:rPr>
  </w:style>
  <w:style w:type="character" w:styleId="ListLabel381">
    <w:name w:val="ListLabel 381"/>
    <w:qFormat/>
    <w:rPr>
      <w:rFonts w:cs="Times New Roman"/>
      <w:b/>
      <w:sz w:val="20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cs="Times New Roman"/>
    </w:rPr>
  </w:style>
  <w:style w:type="character" w:styleId="ListLabel387">
    <w:name w:val="ListLabel 387"/>
    <w:qFormat/>
    <w:rPr>
      <w:rFonts w:cs="Times New Roman"/>
    </w:rPr>
  </w:style>
  <w:style w:type="character" w:styleId="ListLabel388">
    <w:name w:val="ListLabel 388"/>
    <w:qFormat/>
    <w:rPr>
      <w:rFonts w:cs="Times New Roman"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0"/>
      <w:szCs w:val="20"/>
      <w:u w:val="single"/>
    </w:rPr>
  </w:style>
  <w:style w:type="character" w:styleId="ListLabel400">
    <w:name w:val="ListLabel 400"/>
    <w:qFormat/>
    <w:rPr>
      <w:rFonts w:cs="Times New Roman"/>
      <w:b/>
      <w:sz w:val="20"/>
    </w:rPr>
  </w:style>
  <w:style w:type="character" w:styleId="ListLabel401">
    <w:name w:val="ListLabel 401"/>
    <w:qFormat/>
    <w:rPr>
      <w:rFonts w:cs="Times New Roman"/>
    </w:rPr>
  </w:style>
  <w:style w:type="character" w:styleId="ListLabel402">
    <w:name w:val="ListLabel 402"/>
    <w:qFormat/>
    <w:rPr>
      <w:rFonts w:cs="Times New Roman"/>
    </w:rPr>
  </w:style>
  <w:style w:type="character" w:styleId="ListLabel403">
    <w:name w:val="ListLabel 403"/>
    <w:qFormat/>
    <w:rPr>
      <w:rFonts w:cs="Times New Roman"/>
    </w:rPr>
  </w:style>
  <w:style w:type="character" w:styleId="ListLabel404">
    <w:name w:val="ListLabel 404"/>
    <w:qFormat/>
    <w:rPr>
      <w:rFonts w:cs="Times New Roman"/>
    </w:rPr>
  </w:style>
  <w:style w:type="character" w:styleId="ListLabel405">
    <w:name w:val="ListLabel 405"/>
    <w:qFormat/>
    <w:rPr>
      <w:rFonts w:cs="Times New Roman"/>
    </w:rPr>
  </w:style>
  <w:style w:type="character" w:styleId="ListLabel406">
    <w:name w:val="ListLabel 406"/>
    <w:qFormat/>
    <w:rPr>
      <w:rFonts w:cs="Times New Roman"/>
    </w:rPr>
  </w:style>
  <w:style w:type="character" w:styleId="ListLabel407">
    <w:name w:val="ListLabel 407"/>
    <w:qFormat/>
    <w:rPr>
      <w:rFonts w:cs="Times New Roman"/>
    </w:rPr>
  </w:style>
  <w:style w:type="character" w:styleId="ListLabel408">
    <w:name w:val="ListLabel 408"/>
    <w:qFormat/>
    <w:rPr>
      <w:rFonts w:cs="Times New Roman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sz w:val="20"/>
      <w:szCs w:val="20"/>
      <w:u w:val="single"/>
    </w:rPr>
  </w:style>
  <w:style w:type="character" w:styleId="ListLabel419">
    <w:name w:val="ListLabel 419"/>
    <w:qFormat/>
    <w:rPr>
      <w:rFonts w:cs="Times New Roman"/>
      <w:b/>
      <w:sz w:val="20"/>
    </w:rPr>
  </w:style>
  <w:style w:type="character" w:styleId="ListLabel420">
    <w:name w:val="ListLabel 420"/>
    <w:qFormat/>
    <w:rPr>
      <w:rFonts w:cs="Times New Roman"/>
    </w:rPr>
  </w:style>
  <w:style w:type="character" w:styleId="ListLabel421">
    <w:name w:val="ListLabel 421"/>
    <w:qFormat/>
    <w:rPr>
      <w:rFonts w:cs="Times New Roman"/>
    </w:rPr>
  </w:style>
  <w:style w:type="character" w:styleId="ListLabel422">
    <w:name w:val="ListLabel 422"/>
    <w:qFormat/>
    <w:rPr>
      <w:rFonts w:cs="Times New Roman"/>
    </w:rPr>
  </w:style>
  <w:style w:type="character" w:styleId="ListLabel423">
    <w:name w:val="ListLabel 423"/>
    <w:qFormat/>
    <w:rPr>
      <w:rFonts w:cs="Times New Roman"/>
    </w:rPr>
  </w:style>
  <w:style w:type="character" w:styleId="ListLabel424">
    <w:name w:val="ListLabel 424"/>
    <w:qFormat/>
    <w:rPr>
      <w:rFonts w:cs="Times New Roman"/>
    </w:rPr>
  </w:style>
  <w:style w:type="character" w:styleId="ListLabel425">
    <w:name w:val="ListLabel 425"/>
    <w:qFormat/>
    <w:rPr>
      <w:rFonts w:cs="Times New Roman"/>
    </w:rPr>
  </w:style>
  <w:style w:type="character" w:styleId="ListLabel426">
    <w:name w:val="ListLabel 426"/>
    <w:qFormat/>
    <w:rPr>
      <w:rFonts w:cs="Times New Roman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OpenSymbol"/>
      <w:b w:val="false"/>
      <w:sz w:val="20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sz w:val="20"/>
      <w:szCs w:val="20"/>
      <w:u w:val="single"/>
    </w:rPr>
  </w:style>
  <w:style w:type="character" w:styleId="ListLabel438">
    <w:name w:val="ListLabel 438"/>
    <w:qFormat/>
    <w:rPr>
      <w:rFonts w:cs="Times New Roman"/>
      <w:b/>
      <w:sz w:val="20"/>
    </w:rPr>
  </w:style>
  <w:style w:type="character" w:styleId="ListLabel439">
    <w:name w:val="ListLabel 439"/>
    <w:qFormat/>
    <w:rPr>
      <w:rFonts w:cs="Times New Roman"/>
    </w:rPr>
  </w:style>
  <w:style w:type="character" w:styleId="ListLabel440">
    <w:name w:val="ListLabel 440"/>
    <w:qFormat/>
    <w:rPr>
      <w:rFonts w:cs="Times New Roman"/>
    </w:rPr>
  </w:style>
  <w:style w:type="character" w:styleId="ListLabel441">
    <w:name w:val="ListLabel 441"/>
    <w:qFormat/>
    <w:rPr>
      <w:rFonts w:cs="Times New Roman"/>
    </w:rPr>
  </w:style>
  <w:style w:type="character" w:styleId="ListLabel442">
    <w:name w:val="ListLabel 442"/>
    <w:qFormat/>
    <w:rPr>
      <w:rFonts w:cs="Times New Roman"/>
    </w:rPr>
  </w:style>
  <w:style w:type="character" w:styleId="ListLabel443">
    <w:name w:val="ListLabel 443"/>
    <w:qFormat/>
    <w:rPr>
      <w:rFonts w:cs="Times New Roman"/>
    </w:rPr>
  </w:style>
  <w:style w:type="character" w:styleId="ListLabel444">
    <w:name w:val="ListLabel 444"/>
    <w:qFormat/>
    <w:rPr>
      <w:rFonts w:cs="Times New Roman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Times New Roman"/>
    </w:rPr>
  </w:style>
  <w:style w:type="character" w:styleId="ListLabel447">
    <w:name w:val="ListLabel 447"/>
    <w:qFormat/>
    <w:rPr>
      <w:rFonts w:cs="OpenSymbol"/>
      <w:b w:val="false"/>
      <w:sz w:val="20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sz w:val="20"/>
      <w:szCs w:val="20"/>
      <w:u w:val="single"/>
    </w:rPr>
  </w:style>
  <w:style w:type="character" w:styleId="ListLabel457">
    <w:name w:val="ListLabel 457"/>
    <w:qFormat/>
    <w:rPr>
      <w:rFonts w:cs="Times New Roman"/>
      <w:b/>
      <w:sz w:val="20"/>
    </w:rPr>
  </w:style>
  <w:style w:type="character" w:styleId="ListLabel458">
    <w:name w:val="ListLabel 458"/>
    <w:qFormat/>
    <w:rPr>
      <w:rFonts w:cs="Times New Roman"/>
    </w:rPr>
  </w:style>
  <w:style w:type="character" w:styleId="ListLabel459">
    <w:name w:val="ListLabel 459"/>
    <w:qFormat/>
    <w:rPr>
      <w:rFonts w:cs="Times New Roman"/>
    </w:rPr>
  </w:style>
  <w:style w:type="character" w:styleId="ListLabel460">
    <w:name w:val="ListLabel 460"/>
    <w:qFormat/>
    <w:rPr>
      <w:rFonts w:cs="Times New Roman"/>
    </w:rPr>
  </w:style>
  <w:style w:type="character" w:styleId="ListLabel461">
    <w:name w:val="ListLabel 461"/>
    <w:qFormat/>
    <w:rPr>
      <w:rFonts w:cs="Times New Roman"/>
    </w:rPr>
  </w:style>
  <w:style w:type="character" w:styleId="ListLabel462">
    <w:name w:val="ListLabel 462"/>
    <w:qFormat/>
    <w:rPr>
      <w:rFonts w:cs="Times New Roman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Times New Roman"/>
    </w:rPr>
  </w:style>
  <w:style w:type="character" w:styleId="ListLabel465">
    <w:name w:val="ListLabel 465"/>
    <w:qFormat/>
    <w:rPr>
      <w:rFonts w:cs="Times New Roman"/>
    </w:rPr>
  </w:style>
  <w:style w:type="character" w:styleId="ListLabel466">
    <w:name w:val="ListLabel 466"/>
    <w:qFormat/>
    <w:rPr>
      <w:rFonts w:cs="OpenSymbol"/>
      <w:b w:val="false"/>
      <w:sz w:val="20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sz w:val="20"/>
      <w:szCs w:val="2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Заголовок таблицы"/>
    <w:basedOn w:val="Style22"/>
    <w:qFormat/>
    <w:pPr/>
    <w:rPr/>
  </w:style>
  <w:style w:type="paragraph" w:styleId="Style24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1397</TotalTime>
  <Application>LibreOffice/6.0.7.3$Linux_X86_64 LibreOffice_project/00m0$Build-3</Application>
  <Pages>5</Pages>
  <Words>1140</Words>
  <Characters>7514</Characters>
  <CharactersWithSpaces>9506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2019-12-13T00:10:15Z</dcterms:modified>
  <cp:revision>66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