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2675166659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65150" cy="647065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480" cy="646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4.4pt;height:50.8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2789997722"/>
            <w:bookmarkStart w:id="2" w:name="__Fieldmark__1_1882126771"/>
            <w:bookmarkStart w:id="3" w:name="__Fieldmark__1_787418795"/>
            <w:bookmarkStart w:id="4" w:name="__Fieldmark__1_3109018535"/>
            <w:bookmarkStart w:id="5" w:name="__Fieldmark__1_3760910111"/>
            <w:bookmarkStart w:id="6" w:name="__Fieldmark__664_3422552302"/>
            <w:bookmarkStart w:id="7" w:name="__Fieldmark__1372_2466680885"/>
            <w:bookmarkStart w:id="8" w:name="__Fieldmark__755_3262518007"/>
            <w:bookmarkStart w:id="9" w:name="__Fieldmark__1_4192970839"/>
            <w:bookmarkStart w:id="10" w:name="__Fieldmark__1_1948780100"/>
            <w:bookmarkStart w:id="11" w:name="__Fieldmark__1_1355649893"/>
            <w:bookmarkStart w:id="12" w:name="__Fieldmark__1_3233115401"/>
            <w:bookmarkStart w:id="13" w:name="__Fieldmark__1_211887210"/>
            <w:bookmarkStart w:id="14" w:name="__Fieldmark__1_3783401520"/>
            <w:bookmarkStart w:id="15" w:name="__Fieldmark__1_3172928879"/>
            <w:bookmarkStart w:id="16" w:name="__Fieldmark__1_76323285"/>
            <w:bookmarkStart w:id="17" w:name="__Fieldmark__1_3670948573"/>
            <w:bookmarkStart w:id="18" w:name="__Fieldmark__1_968339630"/>
            <w:bookmarkStart w:id="19" w:name="__Fieldmark__6_3821732730"/>
            <w:bookmarkStart w:id="20" w:name="__Fieldmark__1_2845022238"/>
            <w:bookmarkStart w:id="21" w:name="__Fieldmark__1_1712202203"/>
            <w:bookmarkStart w:id="22" w:name="__Fieldmark__1_495938934"/>
            <w:bookmarkStart w:id="23" w:name="__Fieldmark__1_2873327236"/>
            <w:bookmarkStart w:id="24" w:name="__Fieldmark__1_4229512072"/>
            <w:bookmarkStart w:id="25" w:name="__Fieldmark__10_1719463662"/>
            <w:bookmarkStart w:id="26" w:name="__Fieldmark__1_1393105193"/>
            <w:bookmarkStart w:id="27" w:name="__Fieldmark__1_1986658942"/>
            <w:bookmarkStart w:id="28" w:name="__Fieldmark__776_1235475169"/>
            <w:bookmarkStart w:id="29" w:name="__Fieldmark__760_2466680885"/>
            <w:bookmarkStart w:id="30" w:name="__Fieldmark__1_3422552302"/>
            <w:bookmarkStart w:id="31" w:name="__Fieldmark__1_3227979688"/>
            <w:bookmarkStart w:id="32" w:name="__Fieldmark__1_1793413968"/>
            <w:bookmarkStart w:id="33" w:name="__Fieldmark__1_1019456936"/>
            <w:bookmarkStart w:id="34" w:name="__Fieldmark__1_2038529016"/>
            <w:bookmarkStart w:id="35" w:name="__Fieldmark__1_888571217"/>
            <w:bookmarkStart w:id="36" w:name="__Fieldmark__1_224114359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6</w:t>
            </w:r>
            <w:r>
              <w:rPr/>
              <w:t xml:space="preserve"> по курсу Операционные системы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М8О-207Б-18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28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“25“ </w:t>
            </w:r>
            <w:r>
              <w:rPr>
                <w:sz w:val="20"/>
                <w:szCs w:val="20"/>
                <w:u w:val="single"/>
              </w:rPr>
              <w:tab/>
              <w:t xml:space="preserve">декабря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>Миронов  Е. С.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Сервера сообщений, интеграция программных систем 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>:</w:t>
      </w:r>
      <w:r>
        <w:rPr>
          <w:sz w:val="20"/>
          <w:szCs w:val="20"/>
        </w:rPr>
        <w:t>Управлени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 серверами сообщений, применение отложенных вычислений, интеграция программных систем друг с другом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  <w:u w:val="none"/>
        </w:rPr>
        <w:t>Задание</w:t>
      </w:r>
      <w:r>
        <w:rPr>
          <w:sz w:val="20"/>
          <w:szCs w:val="20"/>
          <w:u w:val="none"/>
        </w:rPr>
        <w:t xml:space="preserve"> (</w:t>
      </w:r>
      <w:r>
        <w:rPr>
          <w:i/>
          <w:iCs/>
          <w:sz w:val="20"/>
          <w:szCs w:val="20"/>
          <w:u w:val="none"/>
        </w:rPr>
        <w:t>вариант №</w:t>
      </w:r>
      <w:r>
        <w:rPr>
          <w:sz w:val="20"/>
          <w:szCs w:val="20"/>
          <w:u w:val="none"/>
        </w:rPr>
        <w:t xml:space="preserve"> 5-2-1): </w:t>
      </w:r>
      <w:r>
        <w:rPr>
          <w:sz w:val="20"/>
          <w:szCs w:val="20"/>
          <w:u w:val="none"/>
        </w:rPr>
        <w:t xml:space="preserve"> 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Для реализации системы запросов я использовал ZeroMQ.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Основные объекты и команды: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>1)</w:t>
      </w:r>
      <w:r>
        <w:rPr>
          <w:rStyle w:val="Style17"/>
          <w:sz w:val="20"/>
          <w:szCs w:val="20"/>
        </w:rPr>
        <w:t>zmq_ctx_new()</w:t>
      </w:r>
      <w:r>
        <w:rPr>
          <w:sz w:val="20"/>
          <w:szCs w:val="20"/>
        </w:rPr>
        <w:t xml:space="preserve"> создает новый контекст.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>2)</w:t>
      </w:r>
      <w:r>
        <w:rPr>
          <w:rStyle w:val="Style17"/>
          <w:sz w:val="20"/>
          <w:szCs w:val="20"/>
        </w:rPr>
        <w:t>zmq_socket(2) создает новый сокет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rStyle w:val="Style17"/>
        </w:rPr>
      </w:pPr>
      <w:r>
        <w:rPr>
          <w:rStyle w:val="Style17"/>
          <w:sz w:val="20"/>
          <w:szCs w:val="20"/>
        </w:rPr>
        <w:t>3)zmq_msg_send(3) послать сообщение на сервер. Параметры - сообщение, сокет и флаг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rStyle w:val="Style17"/>
          <w:sz w:val="20"/>
          <w:szCs w:val="20"/>
        </w:rPr>
        <w:t>4)zmq_msg_recv(3) ожидание ответа с сервера.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rStyle w:val="Style17"/>
          <w:sz w:val="20"/>
          <w:szCs w:val="20"/>
        </w:rPr>
        <w:t xml:space="preserve">5)bind — </w:t>
      </w:r>
      <w:r>
        <w:rPr>
          <w:rStyle w:val="Style17"/>
          <w:sz w:val="20"/>
          <w:szCs w:val="20"/>
        </w:rPr>
        <w:t>связывает сокет с его адресом на стороне сервера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rStyle w:val="Style17"/>
          <w:sz w:val="20"/>
          <w:szCs w:val="20"/>
        </w:rPr>
        <w:t xml:space="preserve">6)connect — </w:t>
      </w:r>
      <w:r>
        <w:rPr>
          <w:rStyle w:val="Style17"/>
          <w:sz w:val="20"/>
          <w:szCs w:val="20"/>
        </w:rPr>
        <w:t>подключение к адресу со стороны клиента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>Для реализации сбалансированного дерева я использовал очередь и счетчик. Первый элемент очереди обозначал родителя, к которому будут подсоединятся новые узлы. Когда счетчик доходит до двух, родитель удаляется из очереди, и новым становится его первый сын. Таким образом происходит последовательное добавление в дерево. Ориентироваться в таком дереве крайне сложно, так как ключи не упорядочены, поэтому сообщения будут посылаться всем узлам, но отвечать будет только нужный.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Для реализации локального словаря </w:t>
      </w:r>
      <w:r>
        <w:rPr>
          <w:sz w:val="20"/>
          <w:szCs w:val="20"/>
        </w:rPr>
        <w:t xml:space="preserve">используется map. Сообщение содержит тип, id, ключ и значение. В случае, если такого ключа не было в словаре узла, оно добавляется, иначе — сообщение об ошибке. </w:t>
      </w:r>
      <w:r>
        <w:rPr>
          <w:sz w:val="20"/>
          <w:szCs w:val="20"/>
        </w:rPr>
        <w:t xml:space="preserve">  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-86995</wp:posOffset>
                </wp:positionH>
                <wp:positionV relativeFrom="paragraph">
                  <wp:posOffset>1035050</wp:posOffset>
                </wp:positionV>
                <wp:extent cx="30480" cy="16510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9880" cy="1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6.85pt;margin-top:81.5pt;width:2.3pt;height:1.2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 xml:space="preserve">Выводы:  </w:t>
      </w:r>
      <w:r>
        <w:rPr>
          <w:sz w:val="20"/>
          <w:szCs w:val="20"/>
        </w:rPr>
        <w:t xml:space="preserve">При создании серверов сообщений особое внимание следует уделить выбору топологии.  Моя топология(5), которая является деревом, не несет в себе полезных свойств бинарных деревьев. Возможно в каких-то сильно типизированных случаях она будет полезна, но мне она принесла множество неудобств. </w:t>
      </w:r>
      <w:r>
        <w:rPr>
          <w:sz w:val="20"/>
          <w:szCs w:val="20"/>
        </w:rPr>
        <w:t xml:space="preserve">Чтобы наладить правильную работу сервера, можно определить все типы сообщений, которые будут через него проходить, и составить план действий для каждого. Тогда вероятность непредвиденных действий со стороны сервера будет меньше. </w:t>
      </w:r>
      <w:r>
        <w:rPr>
          <w:sz w:val="20"/>
          <w:szCs w:val="20"/>
        </w:rPr>
        <w:t xml:space="preserve"> </w: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character" w:styleId="ListLabel303">
    <w:name w:val="ListLabel 303"/>
    <w:qFormat/>
    <w:rPr>
      <w:rFonts w:cs="Times New Roman"/>
      <w:b/>
      <w:sz w:val="20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cs="Times New Roman"/>
    </w:rPr>
  </w:style>
  <w:style w:type="character" w:styleId="ListLabel306">
    <w:name w:val="ListLabel 306"/>
    <w:qFormat/>
    <w:rPr>
      <w:rFonts w:cs="Times New Roman"/>
    </w:rPr>
  </w:style>
  <w:style w:type="character" w:styleId="ListLabel307">
    <w:name w:val="ListLabel 307"/>
    <w:qFormat/>
    <w:rPr>
      <w:rFonts w:cs="Times New Roman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sz w:val="20"/>
      <w:szCs w:val="20"/>
      <w:u w:val="single"/>
    </w:rPr>
  </w:style>
  <w:style w:type="character" w:styleId="ListLabel313">
    <w:name w:val="ListLabel 313"/>
    <w:qFormat/>
    <w:rPr>
      <w:rFonts w:cs="Times New Roman"/>
      <w:b/>
      <w:sz w:val="20"/>
    </w:rPr>
  </w:style>
  <w:style w:type="character" w:styleId="ListLabel314">
    <w:name w:val="ListLabel 314"/>
    <w:qFormat/>
    <w:rPr>
      <w:rFonts w:cs="Times New Roman"/>
    </w:rPr>
  </w:style>
  <w:style w:type="character" w:styleId="ListLabel315">
    <w:name w:val="ListLabel 315"/>
    <w:qFormat/>
    <w:rPr>
      <w:rFonts w:cs="Times New Roman"/>
    </w:rPr>
  </w:style>
  <w:style w:type="character" w:styleId="ListLabel316">
    <w:name w:val="ListLabel 316"/>
    <w:qFormat/>
    <w:rPr>
      <w:rFonts w:cs="Times New Roman"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sz w:val="20"/>
      <w:szCs w:val="20"/>
      <w:u w:val="single"/>
    </w:rPr>
  </w:style>
  <w:style w:type="character" w:styleId="ListLabel323">
    <w:name w:val="ListLabel 323"/>
    <w:qFormat/>
    <w:rPr>
      <w:rFonts w:cs="Times New Roman"/>
      <w:b/>
      <w:sz w:val="20"/>
    </w:rPr>
  </w:style>
  <w:style w:type="character" w:styleId="ListLabel324">
    <w:name w:val="ListLabel 324"/>
    <w:qFormat/>
    <w:rPr>
      <w:rFonts w:cs="Times New Roman"/>
    </w:rPr>
  </w:style>
  <w:style w:type="character" w:styleId="ListLabel325">
    <w:name w:val="ListLabel 325"/>
    <w:qFormat/>
    <w:rPr>
      <w:rFonts w:cs="Times New Roman"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sz w:val="20"/>
      <w:szCs w:val="20"/>
      <w:u w:val="single"/>
    </w:rPr>
  </w:style>
  <w:style w:type="character" w:styleId="ListLabel333">
    <w:name w:val="ListLabel 333"/>
    <w:qFormat/>
    <w:rPr>
      <w:rFonts w:cs="Times New Roman"/>
      <w:b/>
      <w:sz w:val="20"/>
    </w:rPr>
  </w:style>
  <w:style w:type="character" w:styleId="ListLabel334">
    <w:name w:val="ListLabel 334"/>
    <w:qFormat/>
    <w:rPr>
      <w:rFonts w:cs="Times New Roman"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sz w:val="20"/>
      <w:szCs w:val="20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Непропорциональный текст"/>
    <w:qFormat/>
    <w:rPr>
      <w:rFonts w:ascii="Liberation Mono" w:hAnsi="Liberation Mono" w:eastAsia="AR PL SungtiL GB" w:cs="Liberation Mono"/>
    </w:rPr>
  </w:style>
  <w:style w:type="character" w:styleId="ListLabel343">
    <w:name w:val="ListLabel 343"/>
    <w:qFormat/>
    <w:rPr>
      <w:rFonts w:cs="Times New Roman"/>
      <w:b/>
      <w:sz w:val="20"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cs="Times New Roman"/>
    </w:rPr>
  </w:style>
  <w:style w:type="character" w:styleId="ListLabel351">
    <w:name w:val="ListLabel 351"/>
    <w:qFormat/>
    <w:rPr>
      <w:rFonts w:cs="Times New Roman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sz w:val="20"/>
      <w:szCs w:val="20"/>
      <w:u w:val="single"/>
    </w:rPr>
  </w:style>
  <w:style w:type="character" w:styleId="ListLabel362">
    <w:name w:val="ListLabel 362"/>
    <w:qFormat/>
    <w:rPr>
      <w:rFonts w:cs="Times New Roman"/>
      <w:b/>
      <w:sz w:val="20"/>
    </w:rPr>
  </w:style>
  <w:style w:type="character" w:styleId="ListLabel363">
    <w:name w:val="ListLabel 363"/>
    <w:qFormat/>
    <w:rPr>
      <w:rFonts w:cs="Times New Roman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Times New Roman"/>
    </w:rPr>
  </w:style>
  <w:style w:type="character" w:styleId="ListLabel366">
    <w:name w:val="ListLabel 366"/>
    <w:qFormat/>
    <w:rPr>
      <w:rFonts w:cs="Times New Roman"/>
    </w:rPr>
  </w:style>
  <w:style w:type="character" w:styleId="ListLabel367">
    <w:name w:val="ListLabel 367"/>
    <w:qFormat/>
    <w:rPr>
      <w:rFonts w:cs="Times New Roman"/>
    </w:rPr>
  </w:style>
  <w:style w:type="character" w:styleId="ListLabel368">
    <w:name w:val="ListLabel 368"/>
    <w:qFormat/>
    <w:rPr>
      <w:rFonts w:cs="Times New Roman"/>
    </w:rPr>
  </w:style>
  <w:style w:type="character" w:styleId="ListLabel369">
    <w:name w:val="ListLabel 369"/>
    <w:qFormat/>
    <w:rPr>
      <w:rFonts w:cs="Times New Roman"/>
    </w:rPr>
  </w:style>
  <w:style w:type="character" w:styleId="ListLabel370">
    <w:name w:val="ListLabel 370"/>
    <w:qFormat/>
    <w:rPr>
      <w:rFonts w:cs="Times New Roman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sz w:val="20"/>
      <w:szCs w:val="20"/>
      <w:u w:val="single"/>
    </w:rPr>
  </w:style>
  <w:style w:type="character" w:styleId="ListLabel381">
    <w:name w:val="ListLabel 381"/>
    <w:qFormat/>
    <w:rPr>
      <w:rFonts w:cs="Times New Roman"/>
      <w:b/>
      <w:sz w:val="20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cs="Times New Roman"/>
    </w:rPr>
  </w:style>
  <w:style w:type="character" w:styleId="ListLabel387">
    <w:name w:val="ListLabel 387"/>
    <w:qFormat/>
    <w:rPr>
      <w:rFonts w:cs="Times New Roman"/>
    </w:rPr>
  </w:style>
  <w:style w:type="character" w:styleId="ListLabel388">
    <w:name w:val="ListLabel 388"/>
    <w:qFormat/>
    <w:rPr>
      <w:rFonts w:cs="Times New Roman"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0"/>
      <w:szCs w:val="20"/>
      <w:u w:val="single"/>
    </w:rPr>
  </w:style>
  <w:style w:type="character" w:styleId="ListLabel400">
    <w:name w:val="ListLabel 400"/>
    <w:qFormat/>
    <w:rPr>
      <w:rFonts w:cs="Times New Roman"/>
      <w:b/>
      <w:sz w:val="20"/>
    </w:rPr>
  </w:style>
  <w:style w:type="character" w:styleId="ListLabel401">
    <w:name w:val="ListLabel 401"/>
    <w:qFormat/>
    <w:rPr>
      <w:rFonts w:cs="Times New Roman"/>
    </w:rPr>
  </w:style>
  <w:style w:type="character" w:styleId="ListLabel402">
    <w:name w:val="ListLabel 402"/>
    <w:qFormat/>
    <w:rPr>
      <w:rFonts w:cs="Times New Roman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rFonts w:cs="Times New Roman"/>
    </w:rPr>
  </w:style>
  <w:style w:type="character" w:styleId="ListLabel405">
    <w:name w:val="ListLabel 405"/>
    <w:qFormat/>
    <w:rPr>
      <w:rFonts w:cs="Times New Roman"/>
    </w:rPr>
  </w:style>
  <w:style w:type="character" w:styleId="ListLabel406">
    <w:name w:val="ListLabel 406"/>
    <w:qFormat/>
    <w:rPr>
      <w:rFonts w:cs="Times New Roman"/>
    </w:rPr>
  </w:style>
  <w:style w:type="character" w:styleId="ListLabel407">
    <w:name w:val="ListLabel 407"/>
    <w:qFormat/>
    <w:rPr>
      <w:rFonts w:cs="Times New Roman"/>
    </w:rPr>
  </w:style>
  <w:style w:type="character" w:styleId="ListLabel408">
    <w:name w:val="ListLabel 408"/>
    <w:qFormat/>
    <w:rPr>
      <w:rFonts w:cs="Times New Roman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sz w:val="20"/>
      <w:szCs w:val="20"/>
      <w:u w:val="single"/>
    </w:rPr>
  </w:style>
  <w:style w:type="character" w:styleId="ListLabel419">
    <w:name w:val="ListLabel 419"/>
    <w:qFormat/>
    <w:rPr>
      <w:rFonts w:cs="Times New Roman"/>
      <w:b/>
      <w:sz w:val="20"/>
    </w:rPr>
  </w:style>
  <w:style w:type="character" w:styleId="ListLabel420">
    <w:name w:val="ListLabel 420"/>
    <w:qFormat/>
    <w:rPr>
      <w:rFonts w:cs="Times New Roman"/>
    </w:rPr>
  </w:style>
  <w:style w:type="character" w:styleId="ListLabel421">
    <w:name w:val="ListLabel 421"/>
    <w:qFormat/>
    <w:rPr>
      <w:rFonts w:cs="Times New Roman"/>
    </w:rPr>
  </w:style>
  <w:style w:type="character" w:styleId="ListLabel422">
    <w:name w:val="ListLabel 422"/>
    <w:qFormat/>
    <w:rPr>
      <w:rFonts w:cs="Times New Roman"/>
    </w:rPr>
  </w:style>
  <w:style w:type="character" w:styleId="ListLabel423">
    <w:name w:val="ListLabel 423"/>
    <w:qFormat/>
    <w:rPr>
      <w:rFonts w:cs="Times New Roman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Times New Roman"/>
    </w:rPr>
  </w:style>
  <w:style w:type="character" w:styleId="ListLabel426">
    <w:name w:val="ListLabel 426"/>
    <w:qFormat/>
    <w:rPr>
      <w:rFonts w:cs="Times New Roman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sz w:val="20"/>
      <w:szCs w:val="20"/>
      <w:u w:val="single"/>
    </w:rPr>
  </w:style>
  <w:style w:type="character" w:styleId="ListLabel429">
    <w:name w:val="ListLabel 429"/>
    <w:qFormat/>
    <w:rPr>
      <w:rFonts w:cs="Times New Roman"/>
      <w:b/>
      <w:sz w:val="20"/>
    </w:rPr>
  </w:style>
  <w:style w:type="character" w:styleId="ListLabel430">
    <w:name w:val="ListLabel 430"/>
    <w:qFormat/>
    <w:rPr>
      <w:rFonts w:cs="Times New Roman"/>
    </w:rPr>
  </w:style>
  <w:style w:type="character" w:styleId="ListLabel431">
    <w:name w:val="ListLabel 431"/>
    <w:qFormat/>
    <w:rPr>
      <w:rFonts w:cs="Times New Roman"/>
    </w:rPr>
  </w:style>
  <w:style w:type="character" w:styleId="ListLabel432">
    <w:name w:val="ListLabel 432"/>
    <w:qFormat/>
    <w:rPr>
      <w:rFonts w:cs="Times New Roman"/>
    </w:rPr>
  </w:style>
  <w:style w:type="character" w:styleId="ListLabel433">
    <w:name w:val="ListLabel 433"/>
    <w:qFormat/>
    <w:rPr>
      <w:rFonts w:cs="Times New Roman"/>
    </w:rPr>
  </w:style>
  <w:style w:type="character" w:styleId="ListLabel434">
    <w:name w:val="ListLabel 434"/>
    <w:qFormat/>
    <w:rPr>
      <w:rFonts w:cs="Times New Roman"/>
    </w:rPr>
  </w:style>
  <w:style w:type="character" w:styleId="ListLabel435">
    <w:name w:val="ListLabel 435"/>
    <w:qFormat/>
    <w:rPr>
      <w:rFonts w:cs="Times New Roman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Times New Roman"/>
    </w:rPr>
  </w:style>
  <w:style w:type="character" w:styleId="ListLabel438">
    <w:name w:val="ListLabel 438"/>
    <w:qFormat/>
    <w:rPr>
      <w:sz w:val="20"/>
      <w:szCs w:val="20"/>
      <w:u w:val="single"/>
    </w:rPr>
  </w:style>
  <w:style w:type="character" w:styleId="ListLabel439">
    <w:name w:val="ListLabel 439"/>
    <w:qFormat/>
    <w:rPr>
      <w:rFonts w:cs="Times New Roman"/>
      <w:b/>
      <w:sz w:val="20"/>
    </w:rPr>
  </w:style>
  <w:style w:type="character" w:styleId="ListLabel440">
    <w:name w:val="ListLabel 440"/>
    <w:qFormat/>
    <w:rPr>
      <w:rFonts w:cs="Times New Roman"/>
    </w:rPr>
  </w:style>
  <w:style w:type="character" w:styleId="ListLabel441">
    <w:name w:val="ListLabel 441"/>
    <w:qFormat/>
    <w:rPr>
      <w:rFonts w:cs="Times New Roman"/>
    </w:rPr>
  </w:style>
  <w:style w:type="character" w:styleId="ListLabel442">
    <w:name w:val="ListLabel 442"/>
    <w:qFormat/>
    <w:rPr>
      <w:rFonts w:cs="Times New Roman"/>
    </w:rPr>
  </w:style>
  <w:style w:type="character" w:styleId="ListLabel443">
    <w:name w:val="ListLabel 443"/>
    <w:qFormat/>
    <w:rPr>
      <w:rFonts w:cs="Times New Roman"/>
    </w:rPr>
  </w:style>
  <w:style w:type="character" w:styleId="ListLabel444">
    <w:name w:val="ListLabel 444"/>
    <w:qFormat/>
    <w:rPr>
      <w:rFonts w:cs="Times New Roman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Times New Roman"/>
    </w:rPr>
  </w:style>
  <w:style w:type="character" w:styleId="ListLabel447">
    <w:name w:val="ListLabel 447"/>
    <w:qFormat/>
    <w:rPr>
      <w:rFonts w:cs="Times New Roman"/>
    </w:rPr>
  </w:style>
  <w:style w:type="character" w:styleId="ListLabel448">
    <w:name w:val="ListLabel 448"/>
    <w:qFormat/>
    <w:rPr>
      <w:sz w:val="20"/>
      <w:szCs w:val="20"/>
      <w:u w:val="single"/>
    </w:rPr>
  </w:style>
  <w:style w:type="character" w:styleId="Style17">
    <w:name w:val="Исходный текст"/>
    <w:qFormat/>
    <w:rPr>
      <w:rFonts w:ascii="Liberation Mono" w:hAnsi="Liberation Mono" w:eastAsia="AR PL SungtiL GB" w:cs="Liberation Mono"/>
    </w:rPr>
  </w:style>
  <w:style w:type="character" w:styleId="ListLabel449">
    <w:name w:val="ListLabel 449"/>
    <w:qFormat/>
    <w:rPr>
      <w:rFonts w:cs="Times New Roman"/>
      <w:b/>
      <w:sz w:val="20"/>
    </w:rPr>
  </w:style>
  <w:style w:type="character" w:styleId="ListLabel450">
    <w:name w:val="ListLabel 450"/>
    <w:qFormat/>
    <w:rPr>
      <w:rFonts w:cs="Times New Roman"/>
    </w:rPr>
  </w:style>
  <w:style w:type="character" w:styleId="ListLabel451">
    <w:name w:val="ListLabel 451"/>
    <w:qFormat/>
    <w:rPr>
      <w:rFonts w:cs="Times New Roman"/>
    </w:rPr>
  </w:style>
  <w:style w:type="character" w:styleId="ListLabel452">
    <w:name w:val="ListLabel 452"/>
    <w:qFormat/>
    <w:rPr>
      <w:rFonts w:cs="Times New Roman"/>
    </w:rPr>
  </w:style>
  <w:style w:type="character" w:styleId="ListLabel453">
    <w:name w:val="ListLabel 453"/>
    <w:qFormat/>
    <w:rPr>
      <w:rFonts w:cs="Times New Roman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Times New Roman"/>
    </w:rPr>
  </w:style>
  <w:style w:type="character" w:styleId="ListLabel456">
    <w:name w:val="ListLabel 456"/>
    <w:qFormat/>
    <w:rPr>
      <w:rFonts w:cs="Times New Roman"/>
    </w:rPr>
  </w:style>
  <w:style w:type="character" w:styleId="ListLabel457">
    <w:name w:val="ListLabel 457"/>
    <w:qFormat/>
    <w:rPr>
      <w:rFonts w:cs="Times New Roman"/>
    </w:rPr>
  </w:style>
  <w:style w:type="character" w:styleId="ListLabel458">
    <w:name w:val="ListLabel 458"/>
    <w:qFormat/>
    <w:rPr>
      <w:sz w:val="20"/>
      <w:szCs w:val="2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3">
    <w:name w:val="Содержимое таблицы"/>
    <w:basedOn w:val="Normal"/>
    <w:qFormat/>
    <w:pPr/>
    <w:rPr/>
  </w:style>
  <w:style w:type="paragraph" w:styleId="Style24">
    <w:name w:val="Заголовок таблицы"/>
    <w:basedOn w:val="Style23"/>
    <w:qFormat/>
    <w:pPr/>
    <w:rPr/>
  </w:style>
  <w:style w:type="paragraph" w:styleId="Style25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6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1411</TotalTime>
  <Application>LibreOffice/6.0.7.3$Linux_X86_64 LibreOffice_project/00m0$Build-3</Application>
  <Pages>2</Pages>
  <Words>602</Words>
  <Characters>3939</Characters>
  <CharactersWithSpaces>4940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2020-01-07T12:08:32Z</dcterms:modified>
  <cp:revision>69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