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Master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master</w:t>
        <w:br w:type="textWrapping"/>
        <w:t xml:space="preserve">Purpose: Centralized reference tables shared across all application modules.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Countries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country_code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country_name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iso_code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phone_code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States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country_id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state_code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state_name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Districts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state_id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district_name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Cities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district_id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city_name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pincode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language_code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language_name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Genders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gender_code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gender_name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MaritalStatuses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Religions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religion_code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religion_name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BloodGroups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blood_group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Nationalities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nationality_name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Departments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department_code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department_name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Specializations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specialization_code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specialization_name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Designations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designation_name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AppointmentTypes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appointment_type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ConsultationTypes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consultation_type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VisitTypes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visit_type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PriorityLevels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priority_name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display_order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TokenStatuses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token_status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AppointmentStatuses</w:t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appointment_status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VisitStatuses</w:t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visit_status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DiagnosisCodes</w:t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icd_code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diagnosis_name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ProcedureCodes</w:t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procedure_code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procedure_name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LaboratoryTests</w:t>
      </w:r>
    </w:p>
    <w:tbl>
      <w:tblPr>
        <w:tblStyle w:val="Table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test_code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test_name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sample_type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RadiologyTests</w:t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test_code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test_name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modality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Medicines</w:t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medicine_code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generic_name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brand_name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unit_id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MedicineCategories</w:t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DosageForms</w:t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dosage_form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RoutesOfAdministration</w:t>
      </w:r>
    </w:p>
    <w:tbl>
      <w:tblPr>
        <w:tblStyle w:val="Table2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route_name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UnitsOfMeasure</w:t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unit_name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unit_symbol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Frequencies</w:t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frequency_name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AllergyTypes</w:t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allergy_type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InsuranceProviders</w:t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provider_name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contact_number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PaymentModes</w:t>
      </w:r>
    </w:p>
    <w:tbl>
      <w:tblPr>
        <w:tblStyle w:val="Table3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payment_mode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TaxRates</w:t>
      </w:r>
    </w:p>
    <w:tbl>
      <w:tblPr>
        <w:tblStyle w:val="Table3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tax_name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Currencies</w:t>
      </w:r>
    </w:p>
    <w:tbl>
      <w:tblPr>
        <w:tblStyle w:val="Table3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currency_code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currency_name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DocumentTypes</w:t>
      </w:r>
    </w:p>
    <w:tbl>
      <w:tblPr>
        <w:tblStyle w:val="Table3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module_name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FileTypes</w:t>
      </w:r>
    </w:p>
    <w:tbl>
      <w:tblPr>
        <w:tblStyle w:val="Table3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file_extension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mime_type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NotificationChannels</w:t>
      </w:r>
    </w:p>
    <w:tbl>
      <w:tblPr>
        <w:tblStyle w:val="Table3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channel_name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LeaveTypes</w:t>
      </w:r>
    </w:p>
    <w:tbl>
      <w:tblPr>
        <w:tblStyle w:val="Table3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leave_type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ShiftTypes</w:t>
      </w:r>
    </w:p>
    <w:tbl>
      <w:tblPr>
        <w:tblStyle w:val="Table4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shift_name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VendorCategories</w:t>
      </w:r>
    </w:p>
    <w:tbl>
      <w:tblPr>
        <w:tblStyle w:val="Table4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InventoryCategories</w:t>
      </w:r>
    </w:p>
    <w:tbl>
      <w:tblPr>
        <w:tblStyle w:val="Table4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CF">
      <w:pPr>
        <w:pStyle w:val="Heading2"/>
        <w:rPr/>
      </w:pPr>
      <w:r w:rsidDel="00000000" w:rsidR="00000000" w:rsidRPr="00000000">
        <w:rPr>
          <w:rtl w:val="0"/>
        </w:rPr>
        <w:t xml:space="preserve">ExpenseCategories</w:t>
      </w:r>
    </w:p>
    <w:tbl>
      <w:tblPr>
        <w:tblStyle w:val="Table4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ServiceCatalog</w:t>
      </w:r>
    </w:p>
    <w:tbl>
      <w:tblPr>
        <w:tblStyle w:val="Table4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service_code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service_name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default_price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ReferralSources</w:t>
      </w:r>
    </w:p>
    <w:tbl>
      <w:tblPr>
        <w:tblStyle w:val="Table4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source_name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CancellationReasons</w:t>
      </w:r>
    </w:p>
    <w:tbl>
      <w:tblPr>
        <w:tblStyle w:val="Table4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F9">
      <w:pPr>
        <w:pStyle w:val="Heading2"/>
        <w:rPr/>
      </w:pPr>
      <w:r w:rsidDel="00000000" w:rsidR="00000000" w:rsidRPr="00000000">
        <w:rPr>
          <w:rtl w:val="0"/>
        </w:rPr>
        <w:t xml:space="preserve">RelationshipTypes</w:t>
      </w:r>
    </w:p>
    <w:tbl>
      <w:tblPr>
        <w:tblStyle w:val="Table4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relationship_name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