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  <w:br w:type="textWrapping"/>
        <w:t xml:space="preserve">Учреждение образования </w:t>
        <w:br w:type="textWrapping"/>
        <w:t xml:space="preserve">БЕЛОРУССКИЙ ГОСУДАРСТВЕННЫЙ УНИВЕРСИТЕТ</w:t>
        <w:br w:type="textWrapping"/>
        <w:t xml:space="preserve">ИНФОРМАТИКИ И РАДИОЭЛЕКТРОНИКИ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лабораторным работам №№1-3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«Архитектура вычислительных систем»</w:t>
        <w:br w:type="textWrapping"/>
        <w:t xml:space="preserve">По теме «Арифметические операции с целыми числами»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  <w:br w:type="textWrapping"/>
        <w:t xml:space="preserve">студент гр. 953501</w:t>
        <w:br w:type="textWrapping"/>
        <w:t xml:space="preserve"> Гришаев Н.Г.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Старший преподаватель 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Шиманский В.В.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Минск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4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4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Постановка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4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Теоретические сведения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Прямой код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Дополнительный код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Сложение и вычитание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 Умножение и деление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4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Программная реализация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4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Выводы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4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4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1. Текст программы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Цель работы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Рассмотреть представление чисел в прямом, обратном и дополнительном кодах. Изучить процессы выполнения арифметических операций над целыми числами с фиксированной точкой. Рассмотреть различные алгоритмы выполнения арифметических операций. Сравнить различные варианты алгоритмов и определить наиболее подходящие для реализации в АЛУ.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2. Постановка задачи</w:t>
      </w:r>
    </w:p>
    <w:p w:rsidR="00000000" w:rsidDel="00000000" w:rsidP="00000000" w:rsidRDefault="00000000" w:rsidRPr="00000000" w14:paraId="0000002C">
      <w:pPr>
        <w:ind w:firstLine="567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к лабораторной работе 1</w:t>
      </w:r>
    </w:p>
    <w:p w:rsidR="00000000" w:rsidDel="00000000" w:rsidP="00000000" w:rsidRDefault="00000000" w:rsidRPr="00000000" w14:paraId="0000002D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Написать программу эмулятора АЛУ, реализующего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Операции сложения и вычитания с фиксированной точкой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над двумя введенными числами, с возможностью пошагового выполнения алгоритмов.</w:t>
      </w:r>
    </w:p>
    <w:p w:rsidR="00000000" w:rsidDel="00000000" w:rsidP="00000000" w:rsidRDefault="00000000" w:rsidRPr="00000000" w14:paraId="0000002E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ind w:firstLine="567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к лабораторной работе 2</w:t>
      </w:r>
    </w:p>
    <w:p w:rsidR="00000000" w:rsidDel="00000000" w:rsidP="00000000" w:rsidRDefault="00000000" w:rsidRPr="00000000" w14:paraId="00000030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Написать программу эмулятора АЛУ, реализующего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операцию умножения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над двумя введенными числами, с возможностью пошагового выполнения алгоритмов.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567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к лабораторной работе 3</w:t>
      </w:r>
    </w:p>
    <w:p w:rsidR="00000000" w:rsidDel="00000000" w:rsidP="00000000" w:rsidRDefault="00000000" w:rsidRPr="00000000" w14:paraId="00000033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Написать программу эмулятора АЛУ, реализующего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операцию деления с фиксированной точкой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над двумя введенными числами, с возможностью пошагового выполнения алгоритмов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3. Теоретические сведения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Существует ряд способов хранения и представления целых чисел с фиксированной точкой в памяти компьютера. Среди них можно выделить: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прямой код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(ориентирован на представление положительных целых чисел в двоичном коде)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код со сдвигом, дополнительный код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(дополнение до единицы или до двух).</w:t>
      </w:r>
    </w:p>
    <w:p w:rsidR="00000000" w:rsidDel="00000000" w:rsidP="00000000" w:rsidRDefault="00000000" w:rsidRPr="00000000" w14:paraId="00000047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ab/>
        <w:t xml:space="preserve">При выборе способа хранения целых чисел, следует ориентироваться на следующие условия: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код не должен требовать усложнения архитектуры процессора для выполнения арифметических операций с отрицательными числами;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не усложнял арифметические действия;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хранил бы одинаковое количество положительных и отрицательных чисел;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before="0" w:line="240" w:lineRule="auto"/>
        <w:ind w:left="7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и др.</w:t>
      </w:r>
    </w:p>
    <w:p w:rsidR="00000000" w:rsidDel="00000000" w:rsidP="00000000" w:rsidRDefault="00000000" w:rsidRPr="00000000" w14:paraId="0000004C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ab/>
        <w:t xml:space="preserve">В рамках данной лабораторной работы рассматривается представление целых чисел в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прямом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дополнительном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кодах, а также создается программная реализация методов хранения информации и возможности произведения арифметических операций над ними (сложение, вычитание, умножение, деление).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3.1 Прямой код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Прямой код — способ представления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двоичных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чисел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с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фиксированной запятой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в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компьютерной арифметике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Главным образом используется для записи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неотрицательных чисел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представления целого положительного (неотрицательного) числа в компьютере используется следующее правило: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число переводится в двоичную систему;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дополняется нулями слева в пределах выбранного формата;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последний разряд слева является знаковым, в положительном числе он равен 0.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При записи числа в прямом коде старший разряд (старший бит) объявляется знаковым (signed) разрядом (знаковым битом). Если знаковый бит равен 0, число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положительное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иначе —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отрицательное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В остальных разрядах записывается двоичное представление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модуля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числа.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Функция представления двоичных чисел (в том числе целых чисел и смешанных дробей) в прямом коде имеет вид: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544445" cy="58801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588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Величина числа А в прямом коде определяется по следующей формуле:</w:t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637155" cy="67564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67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где: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ab/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- номер разряда числа; отрицательное число — номер разряда справа от запятой; положительное число — номер разряда слева от запятой;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ab/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- количество разрядов справа от запятой (кол-во разрядов дробной части числа);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ab/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- количество разрядов слева от запятой (кол-во разрядов целой части числа);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ab/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- основание 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системы счисления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; равно 2 для 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двоичных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чисел, 10 — для 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десятичных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16 — для 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шестнадцатеричных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и т. п.;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Например, число 6 в двоичном 8-разрядном представлении имеет вид: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8"/>
          <w:szCs w:val="28"/>
          <w:rtl w:val="0"/>
        </w:rPr>
        <w:t xml:space="preserve">0000 0110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Как и было сказано вначале – прямой код главным образом используется для записи и представления положительных (неотрицательных) чисел, потому что при использовании для чисел со знаком, у прямого кода есть два основных недостатка: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прямом коде есть два варианта записи числа 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(например, 00000000 и 10000000 в восьмиразрядном представлении). Второе представление называется «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отрицательный ноль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прямого кода для представления отрицательных чисел в 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памяти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компьютера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предполагает или выполнение арифметических операций 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центральным процессором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в прямом коде, или перевод чисел в другое представление (например, в 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дополнительный код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перед выполнением операций и перевод результатов обратно в прямой код (что неэффективно).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161540" cy="2352675"/>
            <wp:effectExtent b="0" l="0" r="0" t="0"/>
            <wp:docPr id="2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Рисунок 1. Нумерация двоичных чисел в двоичном представлении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3.2 Дополнительный код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ab/>
        <w:t xml:space="preserve">Дополнительный код — наиболее распространённый способ представления 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отрицательных целых чисел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в 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компьютерах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 Он позволяет заменить операцию вычитания на операцию сложения и сделать операции сложения и вычитания одинаковыми для знаковых и 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беззнаковых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чисел, чем упрощает архитектуру 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ЭВМ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ab/>
        <w:t xml:space="preserve">Дополнительный код для отрицательного числа можно получить инвертированием его двоичного модуля (первое дополнение) и прибавлением к инверсии единицы (второе дополнение), либо вычитанием числа из нуля.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ab/>
        <w:t xml:space="preserve">Двоичное 8-разрядное число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 xml:space="preserve">со знаком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highlight w:val="white"/>
              <w:rtl w:val="0"/>
            </w:rPr>
            <w:t xml:space="preserve"> в дополнительном коде может представлять любое целое в диапазоне от −128 до +127. Если старший разряд равен нулю, то наибольшее целое число, которое может быть записано в оставшихся 7 разрядах, равно 127.</w:t>
          </w:r>
        </w:sdtContent>
      </w:sdt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 представления чисел с помощью дополнительного кода: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простое получение кода отрицательных чисел;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из-за того, что 00 обозначает ++, коды положительных чисел относительно беззнакового кодирования остаются неизменными.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положительных чисел равно количеству отрицательных.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Недостатки представления чисел с помощью кода с дополнением до единицы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арифметических операций с отрицательными числами требует усложнения архитектуры центрального процессора;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существуют два нуля: +0+0 и −0−0.</w:t>
          </w:r>
        </w:sdtContent>
      </w:sdt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рисунке 2 представлено изображение двоичных чисел в дополнительном коде:</w:t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197735" cy="2837815"/>
            <wp:effectExtent b="0" l="0" r="0" t="0"/>
            <wp:docPr id="2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2837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Рисунок 2. Нумерация чисел в дополнительном коде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ab/>
            <w:t xml:space="preserve">Например, переведём число −13 в двоичный 8-разрядный код. Прямой код модуля −13: 00001101. Инвертируем и получаем 11110010. Для получения из дополнительного кода самого числа достаточно инвертировать все разряды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кода.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ab/>
        <w:t xml:space="preserve">Так же важным с точки зрения работы с большими числами является понятие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rtl w:val="0"/>
        </w:rPr>
        <w:t xml:space="preserve">расширения знака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Расширение знака — операция над двоичным числом, которая позволяет увеличить разрядность числа с сохранением знака и значения. Выполняется добавлением цифр со стороны старшего значащего разряда. Если число положительное (старший разряд равен 0), то добавляются нули, если отрицательное (старший разряд равен 1) — единицы.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Увеличение разрядности позволяет значительно увеличить диапазон значений числа. Например, в 16-битном представлении можно хранить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65 536 значений (формула была указана выше), в отличие от 256 в 8-битном представлении. Аналогичные преобразования для расширения разрядности используются и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прямом коде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3.3 Сложение и вычитание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Рассмотрим операцию сложения на примере: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Выполнить сложение чисел A = 53 и B = 14 в двоичной системе счисления. 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ab/>
        <w:t xml:space="preserve">Переведем числа в двоичную систему счисления: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53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= 110101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subscript"/>
          <w:rtl w:val="0"/>
        </w:rPr>
        <w:t xml:space="preserve">2 ,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= 1110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vertAlign w:val="subscript"/>
          <w:rtl w:val="0"/>
        </w:rPr>
        <w:t xml:space="preserve">2 .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ab/>
        <w:t xml:space="preserve">Запишем числа «A» и «B» столбиком, одно под другим, начиная с младших разрядов (нумерация разрядов начинается с нуля). </w:t>
      </w:r>
    </w:p>
    <w:p w:rsidR="00000000" w:rsidDel="00000000" w:rsidP="00000000" w:rsidRDefault="00000000" w:rsidRPr="00000000" w14:paraId="0000007B">
      <w:pPr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Сложим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поразрядно числа «A» и «B» записывая результат в «C» начиная с младших разрядов. Весь процесс сложения наших чисел представлен в таблице 1.</w:t>
      </w:r>
    </w:p>
    <w:tbl>
      <w:tblPr>
        <w:tblStyle w:val="Table1"/>
        <w:tblW w:w="934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5"/>
        <w:gridCol w:w="1017"/>
        <w:gridCol w:w="1017"/>
        <w:gridCol w:w="1017"/>
        <w:gridCol w:w="1017"/>
        <w:gridCol w:w="1015"/>
        <w:gridCol w:w="1019"/>
        <w:gridCol w:w="1019"/>
        <w:gridCol w:w="1020"/>
        <w:tblGridChange w:id="0">
          <w:tblGrid>
            <w:gridCol w:w="1205"/>
            <w:gridCol w:w="1017"/>
            <w:gridCol w:w="1017"/>
            <w:gridCol w:w="1017"/>
            <w:gridCol w:w="1017"/>
            <w:gridCol w:w="1015"/>
            <w:gridCol w:w="1019"/>
            <w:gridCol w:w="1019"/>
            <w:gridCol w:w="1020"/>
          </w:tblGrid>
        </w:tblGridChange>
      </w:tblGrid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Разряды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1. Сложение чисел 53 и 14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Теперь опишем как происходит описанный выше процесс сложения и вычитания чисел в нашем эмуляторе АЛУ: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Изучим блоки эмулятора АЛУ. Главный блок представляет собой модуль сложения двух чисел. Процесс сложения происходит по правилам сложения беззнаковых чисел. Вычитание чисел достигается инвертированием второго числа в противоположный знак. Данный блок назовем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сумматором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Результат передается либо в один из регистров слагаемых (этот вариант показан на схеме), либо в третий регистр результата. Кроме кода результата сумматор формирует сигнал переполнения, который фиксируется в битовом флаге переполнения. Значение флага интерпретируется следующим образом: 0 — переполнение отсутствует, 1 – присутствует. При выполнении операции вычитания код вычитаемого, хранящийся перед началом операции в регистре В, передается на схему, выполняющую операцию отрицания, а уже с выхода этой схемы код поступает на вход сумматора.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3.4 Умножение и деление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Умножение и деление двоичных чисел практически не отличается от умножения и деления чисел, записанных в десятичной системе счисления. Единственным отличием является то, что при умножении в столбик не приходится находить произведение первого множителя на значения последовательных разрядов второго множителя, так как значение этих разрядов 1 или 0. А при делении в столбик не нужно подбирать неполное делимое, так как учитывая специфику двоичных чисел, неполное делимое можно определить просто, посмотрев на делимое.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Введем правила умножение отдельных битов на таблице 2.</w:t>
      </w:r>
    </w:p>
    <w:tbl>
      <w:tblPr>
        <w:tblStyle w:val="Table2"/>
        <w:tblW w:w="3667.999999999999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3"/>
        <w:gridCol w:w="1131"/>
        <w:gridCol w:w="1384"/>
        <w:tblGridChange w:id="0">
          <w:tblGrid>
            <w:gridCol w:w="1153"/>
            <w:gridCol w:w="1131"/>
            <w:gridCol w:w="1384"/>
          </w:tblGrid>
        </w:tblGridChange>
      </w:tblGrid>
      <w:tr>
        <w:trPr>
          <w:trHeight w:val="386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Первый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Второй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trHeight w:val="386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trHeight w:val="386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trHeight w:val="365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trHeight w:val="386" w:hRule="atLeast"/>
        </w:trPr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 Умножение отдельных битов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Пример умножения и деления чисел введем на рисунке 3. Как видно, правила визуально коррелируют с визуальным представ сложением  </w:t>
      </w:r>
    </w:p>
    <w:p w:rsidR="00000000" w:rsidDel="00000000" w:rsidP="00000000" w:rsidRDefault="00000000" w:rsidRPr="00000000" w14:paraId="000000B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274185" cy="1616075"/>
            <wp:effectExtent b="0" l="0" r="0" t="0"/>
            <wp:docPr descr="https://naobumium.info/images/arifmetika/ss9.png" id="23" name="image9.png"/>
            <a:graphic>
              <a:graphicData uri="http://schemas.openxmlformats.org/drawingml/2006/picture">
                <pic:pic>
                  <pic:nvPicPr>
                    <pic:cNvPr descr="https://naobumium.info/images/arifmetika/ss9.png"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161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Рисунок 3. Правила умножения и деления двоичного представления чисел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Реализация алгоритма умножения техническими или программными средствами позволяет несколько повысить его эффективность по сравнению с тем вариантом, который мы традиционно используем при вычислении в столбик вручную. 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  <w:tab/>
        <w:t xml:space="preserve">Конструкторы АЛУ предпочитают способ, который не требует выполнения дополнительного преобразования после завершения умножения. Одним из таких способов является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алгоритм Бута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(Booth).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Этот алгоритм также позволяет ускорить выполнение операции. Сомножители размещаются в регистрах Q (множитель) и М (множимое). Кроме них имеется одноразрядный регистр Q-1 который связан с младшим разрядом (Q0) регистра Q. Произведение формируется в регистрах А и Q. В исходном состоянии в регистрах А и Q, записаны нули. Как и ранее, схема управления анализирует разряды множителя, но на сей раз анализируется пара соседних разрядов — основной и тот, который находится справа от него. Если оба разряда имеют одинаковые значения (11 или 00), все разряды регистров A, Q и Q-1 сдвигаются на 1 разряд вправо. Если соседние разряды имеют отличающиеся коды, то выполняется сложение или вычитание кода, множимого из содержимого регистра А. Сложение, выполняется при комбинации кодов в соседних разрядах 01, а вычитание — при комбинации 10. Вслед за сложением или вычитанием выполняется сдвиг кодов в регистрах на один разряд вправо. Сдвиг выполняется таким образом, что старший разряд (крайний левый) регистра А (разряд Аn-1) сохраняется, хотя и переписывается в разряд Аn-2. Это необходимо для сохранения знака кода в регистрах А и Q. Такую операцию принято называть сдвигом с сохранением знака или арифметическим сдвигом</w:t>
      </w:r>
    </w:p>
    <w:p w:rsidR="00000000" w:rsidDel="00000000" w:rsidP="00000000" w:rsidRDefault="00000000" w:rsidRPr="00000000" w14:paraId="000000BC">
      <w:pPr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деления двоичных знаковых чисел также существует алгоритм, значительно отличающийся от ручного способа, но дающий преимущества в реализации в АЛУ.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Ниже описан один из вариантов алгоритма деления чисел, представленных в дополнительном коде.</w:t>
      </w:r>
    </w:p>
    <w:p w:rsidR="00000000" w:rsidDel="00000000" w:rsidP="00000000" w:rsidRDefault="00000000" w:rsidRPr="00000000" w14:paraId="000000BD">
      <w:pPr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a.     Загрузить делитель в регистр М, а делимое — в регистры А и Q. Делимое должно иметь формат 2n -разрядного дополнительного кода. Например, 4-разрядное число 0111 должно быть представлено в формате 00000111, а число 1001 должно быть преобразовано в 11111001.</w:t>
      </w:r>
    </w:p>
    <w:p w:rsidR="00000000" w:rsidDel="00000000" w:rsidP="00000000" w:rsidRDefault="00000000" w:rsidRPr="00000000" w14:paraId="000000BE">
      <w:pPr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b.     Сдвинуть содержимое регистров А и Q на один разряд влево.</w:t>
      </w:r>
    </w:p>
    <w:p w:rsidR="00000000" w:rsidDel="00000000" w:rsidP="00000000" w:rsidRDefault="00000000" w:rsidRPr="00000000" w14:paraId="000000BF">
      <w:pPr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c.     Если коды в регистрах М и А имеют одинаковые знаки, вычесть из содержимого А содержимое М и оставить результат в А. В противном случае добавить к содержимому А код из М.</w:t>
      </w:r>
    </w:p>
    <w:p w:rsidR="00000000" w:rsidDel="00000000" w:rsidP="00000000" w:rsidRDefault="00000000" w:rsidRPr="00000000" w14:paraId="000000C0">
      <w:pPr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d.     Предыдущая операция считается успешной, если знак кода в регистре А не изменился в результате ее выполнения.</w:t>
      </w:r>
    </w:p>
    <w:p w:rsidR="00000000" w:rsidDel="00000000" w:rsidP="00000000" w:rsidRDefault="00000000" w:rsidRPr="00000000" w14:paraId="000000C1">
      <w:pPr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·Если операция была успешной или содержимое регистров А и Q равно нулю, то установить в младшем разряде частного (Q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код 1.</w:t>
      </w:r>
    </w:p>
    <w:p w:rsidR="00000000" w:rsidDel="00000000" w:rsidP="00000000" w:rsidRDefault="00000000" w:rsidRPr="00000000" w14:paraId="000000C2">
      <w:pPr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· Если операция не увенчалась успехом и содержимое одного из регистров А и Q (или обоих) отлично от нуля, то установить в младшем разряде частного (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0000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0000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color w:val="000000"/>
          <w:sz w:val="28"/>
          <w:szCs w:val="28"/>
          <w:rtl w:val="0"/>
        </w:rPr>
        <w:t xml:space="preserve">)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код 0 и восстановить прежнее значение в регистре А.</w:t>
      </w:r>
    </w:p>
    <w:p w:rsidR="00000000" w:rsidDel="00000000" w:rsidP="00000000" w:rsidRDefault="00000000" w:rsidRPr="00000000" w14:paraId="000000C3">
      <w:pPr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e.     Повторять операции, указанные в пунктах 2 и 4, столько раз, сколько разрядов в регистре Q.</w:t>
      </w:r>
    </w:p>
    <w:p w:rsidR="00000000" w:rsidDel="00000000" w:rsidP="00000000" w:rsidRDefault="00000000" w:rsidRPr="00000000" w14:paraId="000000C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f.     После завершения операции прочесть значение остатка в регистре А. Если знаки делимого и делителя одинаковы, значение частного извлечь из регистра Q; в противном случае значение частного равно содержимому регистра Q с обратным знаком (операция отрицания должна быть выполнена по правилам для дополнительного кода).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4. Программная реализация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качестве языка для реализации эмулятора АЛУ был выбран язык C++.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работы с операциями сложения, вычитания, умножения и деления предусмотрено хранение двоичных чисел в 16-битном и сдвоенном 32-битном регистрах, что предусматривает диапазон в 65536 (2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4294967296 (2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значений соответственно. Предусмотрена возможность обработки ситуаций переполнения с выводом информации о проблеме.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 На рисунках представлен результат работы программы. Выполняется сложение и вычитание двух чисел с фиксированной точкой. Демонстрируются операции умножения двух целых чисел и деления с восстановлением остатка. Показана обработка переполнений при операциях сложения, отрицания и деления.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2969895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Рис.1 Успешное суммирование двух чисел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4455160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Рис.2 Обработка переполнения при суммировании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700000" cy="5400000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4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Рис.3 Успешное вычитание двух чисел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600001" cy="1800000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1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Рис.4 Обработка невозможности выполнения вычитания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2682875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Рис.5 Успешное перемножение двух чисел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2757805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Рис.6 Успешное деление двух чисел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937895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Рис.7 Обработка переполнения при делении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5. Выводы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3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Дополнительный код позволяет хранить знаковые целые числа с фиксированной точкой и проводить над ними арифметические операции.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3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Операция отрицания состоит из двух последовательных команд: инвертирования всех битов числа и добавления единицы. Из-за ограниченности диапазона значений в дополнительном коде, невозможно отрицать минимальное число (число формата 100…00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так как в результате выполнения команд получится то же самое число.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3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Операция сложения целых чисел в дополнительном коде представляет собой обычное суммирование «в столбик», начиная с младшего разряда, при этом перенос из старшего разряда игнорируется.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3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выполнении сложения чисел с одинаковыми знаками результат может не поместиться в используемую разрядную сетку. Такое явление расценивается как переполнение, и для его обнаружения используется следующее правило: Если знаки слагаемых совпадают, то переполнение возникает, если знак суммы отличается от знака слагаемых.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3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Операция вычитания выполняется по следующему правилу: Для вычитания одного числа (вычитаемого) из другого (уменьшаемого) необходимо предварительно выполнить операцию отрицания над вычитаемым, а затем добавить результат к уменьшаемому по правилам сложения в дополнительном коде.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3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Одним из способов умножить два числа в дополнительном коде является алгоритм Бута, который позволяет обойтись меньшим количеством операций сложения и вычитания, чем простейший алгоритм, а также не требует выполнения дополнительного преобразования после завершения умножения.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3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Для выполнения деления двоичных знаковых чисел в дополнительном коде также существует алгоритм, значительно отличающийся от ручного способа, но дающий преимущества в реализации в АЛУ. Этот алгоритм также вычисляет остаток от деления.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3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При выполнении операции деления может возникнуть ситуация переполнения, если осуществляется попытка деления на ноль или в случае, если частное или остаток превышают размерность регистра.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83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была написана программа, реализующая основные арифметические операции над числами в дополнительном коде. Также осуществлена проверка на возникновение исключительных ситуаций в процессе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Волорова Н. А. Лабораторный практикум по курсу «Архитектура вычислительных систем» для студентов специальности «Информатика» / 93-444-487-2- Мн.: БГУИР, 2003. – 32с.:ил.</w:t>
        <w:br w:type="textWrapping"/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jc w:val="left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Приложение 1. Текст программы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&lt;iomanip&gt;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std::cin;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std::cout;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std::string;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std::endl;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std::pair;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Register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#define WordSize 16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#define Number long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bool bits[WordSize];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static const Number Minimum = -(1 &lt;&lt; (WordSize - 1));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static const Number Maximum = (1 &lt;&lt; (WordSize - 1)) - 1;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bool&amp; operator [] (int i)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bits[i];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bool SignBit()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bits[WordSize - 1];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Register() {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0; i &lt; WordSize; i++) {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bits[i] = 0;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Register(Number x) {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*this = x;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Register&amp; operator = (Register&amp; x) {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0; i &lt; WordSize; i++) {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bits[i] = x[i];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*this;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Register&amp; operator = (Number x) {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((x &lt; Minimum) || (Maximum &lt; x)) {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throw string("Присваиваемое число не помещается в регистр");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Register ans;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bool neg = x &lt; 0;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x = abs(x);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0; i &lt; WordSize; i++) {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ans[i] = x % 2;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x /= 2;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(neg) {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ans.Inverse().Inc();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*this = ans;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*this;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Register&amp; Inverse() {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0; i &lt; WordSize; i++) {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bits[i] = !bits[i];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*this;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Register&amp; Inc() {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0; i &lt; WordSize; i++) {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(bits[i]) {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bits[i] = 0;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bits[i] = 1;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(i + 1 == WordSize) {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//cout &lt;&lt; "IncOverflow" &lt;&lt; endl;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*this;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Register&amp; Shl(int x) {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WordSize - 1; i - x &gt;= 0; i--) {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bits[i] = bits[i - x];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x - 1; i &gt;= 0; i--) {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bits[i] = 0;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Register&amp; Shr(int x) {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0; i + x &lt; WordSize; i++) {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bits[i] = bits[i + x];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WordSize - x; i &lt; WordSize; i++) {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bits[i] = 0;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Register&amp; Sar(int x) {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bool sign = SignBit();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0; i + x &lt; WordSize; i++) {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bits[i] = bits[i + x];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WordSize - x; i &lt; WordSize; i++) {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bits[i] = sign;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operator string() {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string s = "";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0; i &lt; WordSize; i++) {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 = (bits[i] ? "1" : "0") + s;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s;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operator Number() {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Register t = *this;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Number ans = 0;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sign = 1;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(t.SignBit()) {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sign = -1;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t.Inverse().Inc();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WordSize - 1; i &gt;= 0; i--) {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ans = (ans &lt;&lt; 1) + t[i];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ans *= sign;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ans;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friend std::ostream&amp; operator&lt;&lt; (std::ostream&amp; out, Register&amp; x) {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out &lt;&lt; string(x);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out;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bool operator == (Register&amp; x) {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0; i &lt; WordSize; i++) {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(bits[i] != x[i]) {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false;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DoubleRegister pair&lt;Register, Register&gt;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DEBUG = true;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ALU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static void print(string s, Register x) {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s &lt;&lt; " = " &lt;&lt; x &lt;&lt; "(2) = " &lt;&lt; int(x) &lt;&lt; "(10)" &lt;&lt; endl;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static Number StrToNum(string s) {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Number ans = 0;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sign = 1;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(s[0] == '1') {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sign = -1;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(int i = 0; i &lt; s.size(); i++) {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s[i] = '0' + ('1' - s[i]);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(int i = s.size() - 1; i &gt;= 0; i--) {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s[i] = '0' + ('1' - s[i]);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if (s[i] == '1') {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0; i &lt; s.size(); i++) {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ans = (ans &lt;&lt; 1) + (s[i] - '0');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sign * ans;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static Register JustNeg(Register x) {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(x == Register::Minimum) {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(DEBUG) {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throw string("Невозможно отрицать число");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x.Inverse().Inc();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static Register Negate(Register x) {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"---Отрицание---" &lt;&lt; endl;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Register ans = x;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 x", ans);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(ans == Register::Minimum) {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throw string("Невозможно отрицать число");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ans.Inverse();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print("~x", ans);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ans.Inc();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print("-x", ans);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ans;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static Register JustAdd(Register a, Register b) {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Register ans;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bool r = 0;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0; i &lt; WordSize; i++) {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ans[i] = a[i] ^ b[i] ^ r;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 = (a[i] &amp; b[i]) | (r &amp; (a[i] | b[i]));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((!(a.SignBit() ^ b.SignBit())) &amp; (ans.SignBit() ^ a.SignBit())) {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(DEBUG) {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throw string("Переполнение при суммировании");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ans;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static Register Addition(Register a, Register b) {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"---Суммирование---" &lt;&lt; endl;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print("a", a);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print("b", b);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a &lt;&lt; endl;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"+" &lt;&lt; endl;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b &lt;&lt; endl;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"=" &lt;&lt; endl;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Register ans;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bool r = 0;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"| A | B |(r)| -&gt; | S |(r)|" &lt;&lt; endl;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"|---|---|---|----|---|---|" &lt;&lt; endl;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0; i &lt; WordSize; i++) {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 &lt;&lt; "| " &lt;&lt; a[i] &lt;&lt; " | " &lt;&lt; b[i] &lt;&lt; " |(" &lt;&lt; r &lt;&lt; ")|";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ans[i] = a[i] ^ b[i] ^ r;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 = (a[i] &amp; b[i]) | (r &amp; (a[i] | b[i]));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 &lt;&lt; " -&gt; | " &lt;&lt; ans[i] &lt;&lt; " |(" &lt;&lt; r &lt;&lt; ")|" &lt;&lt; endl;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ans &lt;&lt; " (Перенос = " &lt;&lt; r &lt;&lt; ")" &lt;&lt; endl;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((!(a.SignBit() ^ b.SignBit())) &amp; (ans.SignBit() ^ a.SignBit())) {</w:t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throw string("Переполнение при суммировании");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"= " &lt;&lt; int(ans) &lt;&lt; "(10)" &lt;&lt; endl;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endl;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ans;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static Register JustSub(Register a, Register b) {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JustAdd(a, JustNeg(b));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static Register Subtraction(Register a, Register b) {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"---Вычитание---" &lt;&lt; endl;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print("a", a);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print("b", b);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"a - b = a + -b" &lt;&lt; endl;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Addition(a, Negate(b));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static DoubleRegister Multiplication(Register a, Register b) {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"---Умножение---" &lt;&lt; endl;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print("a", a);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print("b", b);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"a * b = " &lt;&lt; endl;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Register ans;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bool Q = 0;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"| A" &lt;&lt; std::setw(WordSize+1) &lt;&lt; " | Q" &lt;&lt; std::setw(WordSize+3) &lt;&lt; " | Q-1" &lt;&lt; endl;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0; i &lt; WordSize; i++) {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 &lt;&lt; " " &lt;&lt; ans &lt;&lt; " " &lt;&lt; b &lt;&lt; " " &lt;&lt;  Q &lt;&lt; endl;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(Q ^ b[0]) {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ans = JustAdd(ans, (Q ? a : JustNeg(a)));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Q = b[0];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b.Shr(1);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b[WordSize-1] = ans[0];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ans.Sar(1);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 " &lt;&lt; ans &lt;&lt; " " &lt;&lt; b &lt;&lt; " " &lt;&lt;  Q &lt;&lt; endl;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"-----" &lt;&lt; endl;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"= " &lt;&lt; ans &lt;&lt; b &lt;&lt; "(2)" &lt;&lt; endl;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"= " &lt;&lt; StrToNum(string(ans) + string(b)) &lt;&lt; "(10)" &lt;&lt; endl;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endl;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DEBUG = true;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DoubleRegister(ans, b);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static DoubleRegister Division(Register a, Register b) {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"---Деление---" &lt;&lt; endl;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print("a", a);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print("b", b);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((b == 0) | ((a == Register::Minimum) &amp; (b == -1))) {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throw string("Переполнение при делении");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DEBUG = false;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Register M = b, A = -a.SignBit(), Q = a;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bool sign = a.SignBit() ^ b.SignBit();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"| A" &lt;&lt; std::setw(WordSize+1) &lt;&lt; " | Q" &lt;&lt; endl;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0; i &lt; WordSize; i++) {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cout &lt;&lt; " " &lt;&lt; A &lt;&lt; " " &lt;&lt; Q &lt;&lt; endl;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A.Shl(1);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A[0] = Q.SignBit();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Q.Shl(1);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Register oldA = A;</w:t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(A.SignBit() ^ M.SignBit()) {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A = JustAdd(A, M);</w:t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A = JustSub(A, M);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((!A.SignBit() ^ oldA.SignBit()) | ((A == 0) &amp; (Q == 0))) {</w:t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Q[0] = 1;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Q[0] = 0;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A = oldA;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(sign) {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Q = JustNeg(Q);</w:t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 " &lt;&lt; A &lt;&lt; " " &lt;&lt; Q &lt;&lt; endl;</w:t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"-----" &lt;&lt; endl;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print("Q", Q);</w:t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print("A", A);</w:t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cout &lt;&lt; endl;</w:t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DEBUG = true;</w:t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DoubleRegister(Q, A);</w:t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Test(f) \</w:t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try { f; } catch (string ex) { cout &lt;&lt; "Ошибка: " &lt;&lt; ex &lt;&lt; endl &lt;&lt; endl; }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setlocale(LC_ALL, "Russian");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a, b;</w:t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cin &gt;&gt; a &gt;&gt; b; </w:t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Test(ALU::Addition(a, b));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Test(ALU::Subtraction(a, b));</w:t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Test(ALU::Multiplication(a, b));</w:t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Test(ALU::Division(a, b));</w:t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sectPr>
      <w:footerReference r:id="rId41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ungsuh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44" w:hanging="359.99999999999994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04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40" w:lineRule="auto"/>
      <w:jc w:val="center"/>
    </w:pPr>
    <w:rPr>
      <w:rFonts w:ascii="Times New Roman" w:cs="Times New Roman" w:eastAsia="Times New Roman" w:hAnsi="Times New Roman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a" w:default="1">
    <w:name w:val="Normal"/>
    <w:qFormat w:val="1"/>
    <w:rsid w:val="0094193C"/>
    <w:rPr>
      <w:color w:val="00000a"/>
    </w:rPr>
  </w:style>
  <w:style w:type="paragraph" w:styleId="1">
    <w:name w:val="heading 1"/>
    <w:basedOn w:val="a"/>
    <w:next w:val="a"/>
    <w:link w:val="10"/>
    <w:uiPriority w:val="9"/>
    <w:qFormat w:val="1"/>
    <w:rsid w:val="00C54862"/>
    <w:pPr>
      <w:keepNext w:val="1"/>
      <w:keepLines w:val="1"/>
      <w:spacing w:after="240" w:before="240"/>
      <w:jc w:val="center"/>
      <w:outlineLvl w:val="0"/>
    </w:pPr>
    <w:rPr>
      <w:rFonts w:ascii="Times New Roman" w:hAnsi="Times New Roman" w:cstheme="majorBidi" w:eastAsiaTheme="majorEastAsia"/>
      <w:b w:val="1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54862"/>
    <w:pPr>
      <w:keepNext w:val="1"/>
      <w:keepLines w:val="1"/>
      <w:spacing w:after="240" w:before="40"/>
      <w:jc w:val="center"/>
      <w:outlineLvl w:val="1"/>
    </w:pPr>
    <w:rPr>
      <w:rFonts w:ascii="Times New Roman" w:cs="Times New Roman" w:eastAsia="Times New Roman" w:hAnsi="Times New Roman"/>
      <w:color w:val="auto"/>
      <w:sz w:val="32"/>
      <w:szCs w:val="26"/>
      <w:lang w:eastAsia="ru-RU"/>
    </w:rPr>
  </w:style>
  <w:style w:type="paragraph" w:styleId="3">
    <w:name w:val="heading 3"/>
    <w:basedOn w:val="a"/>
    <w:link w:val="30"/>
    <w:uiPriority w:val="9"/>
    <w:qFormat w:val="1"/>
    <w:rsid w:val="0094193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color w:val="auto"/>
      <w:sz w:val="27"/>
      <w:szCs w:val="27"/>
      <w:lang w:eastAsia="ko-KR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C54862"/>
    <w:rPr>
      <w:rFonts w:ascii="Times New Roman" w:hAnsi="Times New Roman" w:cstheme="majorBidi" w:eastAsiaTheme="majorEastAsia"/>
      <w:b w:val="1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C54862"/>
    <w:rPr>
      <w:rFonts w:ascii="Times New Roman" w:cs="Times New Roman" w:eastAsia="Times New Roman" w:hAnsi="Times New Roman"/>
      <w:sz w:val="32"/>
      <w:szCs w:val="2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94193C"/>
    <w:rPr>
      <w:rFonts w:ascii="Times New Roman" w:cs="Times New Roman" w:eastAsia="Times New Roman" w:hAnsi="Times New Roman"/>
      <w:b w:val="1"/>
      <w:bCs w:val="1"/>
      <w:sz w:val="27"/>
      <w:szCs w:val="27"/>
      <w:lang w:eastAsia="ko-KR"/>
    </w:rPr>
  </w:style>
  <w:style w:type="character" w:styleId="InternetLink" w:customStyle="1">
    <w:name w:val="Internet Link"/>
    <w:basedOn w:val="a0"/>
    <w:uiPriority w:val="99"/>
    <w:unhideWhenUsed w:val="1"/>
    <w:rsid w:val="0094193C"/>
    <w:rPr>
      <w:color w:val="0000ff"/>
      <w:u w:val="single"/>
    </w:rPr>
  </w:style>
  <w:style w:type="character" w:styleId="apple-tab-span" w:customStyle="1">
    <w:name w:val="apple-tab-span"/>
    <w:basedOn w:val="a0"/>
    <w:qFormat w:val="1"/>
    <w:rsid w:val="0094193C"/>
  </w:style>
  <w:style w:type="paragraph" w:styleId="a3">
    <w:name w:val="Normal (Web)"/>
    <w:basedOn w:val="a"/>
    <w:uiPriority w:val="99"/>
    <w:unhideWhenUsed w:val="1"/>
    <w:qFormat w:val="1"/>
    <w:rsid w:val="0094193C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 w:val="1"/>
    <w:rsid w:val="0094193C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94193C"/>
    <w:rPr>
      <w:color w:val="00000a"/>
    </w:rPr>
  </w:style>
  <w:style w:type="paragraph" w:styleId="a6">
    <w:name w:val="footer"/>
    <w:basedOn w:val="a"/>
    <w:link w:val="a7"/>
    <w:uiPriority w:val="99"/>
    <w:unhideWhenUsed w:val="1"/>
    <w:rsid w:val="0094193C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94193C"/>
    <w:rPr>
      <w:color w:val="00000a"/>
    </w:rPr>
  </w:style>
  <w:style w:type="character" w:styleId="dabhide" w:customStyle="1">
    <w:name w:val="dabhide"/>
    <w:basedOn w:val="a0"/>
    <w:qFormat w:val="1"/>
    <w:rsid w:val="0094193C"/>
  </w:style>
  <w:style w:type="character" w:styleId="a8">
    <w:name w:val="Strong"/>
    <w:basedOn w:val="a0"/>
    <w:uiPriority w:val="22"/>
    <w:qFormat w:val="1"/>
    <w:rsid w:val="0094193C"/>
    <w:rPr>
      <w:b w:val="1"/>
      <w:bCs w:val="1"/>
    </w:rPr>
  </w:style>
  <w:style w:type="paragraph" w:styleId="a9">
    <w:name w:val="List Paragraph"/>
    <w:basedOn w:val="a"/>
    <w:uiPriority w:val="34"/>
    <w:qFormat w:val="1"/>
    <w:rsid w:val="0094193C"/>
    <w:pPr>
      <w:ind w:left="720"/>
      <w:contextualSpacing w:val="1"/>
    </w:pPr>
  </w:style>
  <w:style w:type="table" w:styleId="aa">
    <w:name w:val="Table Grid"/>
    <w:basedOn w:val="a1"/>
    <w:uiPriority w:val="39"/>
    <w:rsid w:val="0094193C"/>
    <w:pPr>
      <w:spacing w:after="0" w:line="240" w:lineRule="auto"/>
    </w:pPr>
    <w:rPr>
      <w:sz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b">
    <w:name w:val="No Spacing"/>
    <w:uiPriority w:val="1"/>
    <w:qFormat w:val="1"/>
    <w:rsid w:val="0094193C"/>
    <w:pPr>
      <w:spacing w:after="0" w:line="240" w:lineRule="auto"/>
    </w:pPr>
    <w:rPr>
      <w:color w:val="00000a"/>
    </w:rPr>
  </w:style>
  <w:style w:type="paragraph" w:styleId="ac">
    <w:name w:val="Title"/>
    <w:basedOn w:val="a"/>
    <w:next w:val="a"/>
    <w:link w:val="ad"/>
    <w:uiPriority w:val="10"/>
    <w:qFormat w:val="1"/>
    <w:rsid w:val="0094193C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ad" w:customStyle="1">
    <w:name w:val="Заголовок Знак"/>
    <w:basedOn w:val="a0"/>
    <w:link w:val="ac"/>
    <w:uiPriority w:val="10"/>
    <w:rsid w:val="0094193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 w:val="1"/>
    <w:rsid w:val="0094193C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af" w:customStyle="1">
    <w:name w:val="Подзаголовок Знак"/>
    <w:basedOn w:val="a0"/>
    <w:link w:val="ae"/>
    <w:uiPriority w:val="11"/>
    <w:rsid w:val="0094193C"/>
    <w:rPr>
      <w:rFonts w:eastAsiaTheme="minorEastAsia"/>
      <w:color w:val="5a5a5a" w:themeColor="text1" w:themeTint="0000A5"/>
      <w:spacing w:val="15"/>
    </w:rPr>
  </w:style>
  <w:style w:type="character" w:styleId="af0">
    <w:name w:val="Subtle Emphasis"/>
    <w:basedOn w:val="a0"/>
    <w:uiPriority w:val="19"/>
    <w:qFormat w:val="1"/>
    <w:rsid w:val="0094193C"/>
    <w:rPr>
      <w:i w:val="1"/>
      <w:iCs w:val="1"/>
      <w:color w:val="404040" w:themeColor="text1" w:themeTint="0000BF"/>
    </w:rPr>
  </w:style>
  <w:style w:type="paragraph" w:styleId="af1" w:customStyle="1">
    <w:name w:val="отчет"/>
    <w:basedOn w:val="a9"/>
    <w:qFormat w:val="1"/>
    <w:rsid w:val="0094193C"/>
    <w:rPr>
      <w:rFonts w:ascii="Times New Roman" w:hAnsi="Times New Roman"/>
      <w:sz w:val="28"/>
    </w:rPr>
  </w:style>
  <w:style w:type="paragraph" w:styleId="af2">
    <w:name w:val="Body Text"/>
    <w:basedOn w:val="a"/>
    <w:link w:val="af3"/>
    <w:rsid w:val="0094193C"/>
    <w:pPr>
      <w:spacing w:after="140" w:line="288" w:lineRule="auto"/>
    </w:pPr>
  </w:style>
  <w:style w:type="character" w:styleId="af3" w:customStyle="1">
    <w:name w:val="Основной текст Знак"/>
    <w:basedOn w:val="a0"/>
    <w:link w:val="af2"/>
    <w:rsid w:val="0094193C"/>
    <w:rPr>
      <w:color w:val="00000a"/>
    </w:rPr>
  </w:style>
  <w:style w:type="character" w:styleId="grame" w:customStyle="1">
    <w:name w:val="grame"/>
    <w:basedOn w:val="a0"/>
    <w:rsid w:val="0094193C"/>
  </w:style>
  <w:style w:type="paragraph" w:styleId="nextnorm" w:customStyle="1">
    <w:name w:val="nextnorm"/>
    <w:basedOn w:val="a"/>
    <w:rsid w:val="0094193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eastAsia="ko-KR"/>
    </w:rPr>
  </w:style>
  <w:style w:type="paragraph" w:styleId="af4">
    <w:name w:val="TOC Heading"/>
    <w:basedOn w:val="1"/>
    <w:next w:val="a"/>
    <w:uiPriority w:val="39"/>
    <w:unhideWhenUsed w:val="1"/>
    <w:qFormat w:val="1"/>
    <w:rsid w:val="00C54862"/>
    <w:pPr>
      <w:outlineLvl w:val="9"/>
    </w:pPr>
    <w:rPr>
      <w:lang w:val="en-US"/>
    </w:rPr>
  </w:style>
  <w:style w:type="paragraph" w:styleId="11">
    <w:name w:val="toc 1"/>
    <w:basedOn w:val="a"/>
    <w:next w:val="a"/>
    <w:autoRedefine w:val="1"/>
    <w:uiPriority w:val="39"/>
    <w:unhideWhenUsed w:val="1"/>
    <w:rsid w:val="00C54862"/>
    <w:pPr>
      <w:spacing w:after="100" w:line="254" w:lineRule="auto"/>
    </w:pPr>
    <w:rPr>
      <w:rFonts w:ascii="Times New Roman" w:cs="Times New Roman" w:hAnsi="Times New Roman"/>
      <w:color w:val="auto"/>
      <w:sz w:val="28"/>
      <w:szCs w:val="28"/>
    </w:rPr>
  </w:style>
  <w:style w:type="character" w:styleId="af5">
    <w:name w:val="Hyperlink"/>
    <w:basedOn w:val="a0"/>
    <w:uiPriority w:val="99"/>
    <w:unhideWhenUsed w:val="1"/>
    <w:rsid w:val="00C54862"/>
    <w:rPr>
      <w:color w:val="0563c1" w:themeColor="hyperlink"/>
      <w:u w:val="single"/>
    </w:rPr>
  </w:style>
  <w:style w:type="paragraph" w:styleId="31">
    <w:name w:val="toc 3"/>
    <w:basedOn w:val="a"/>
    <w:next w:val="a"/>
    <w:autoRedefine w:val="1"/>
    <w:uiPriority w:val="39"/>
    <w:unhideWhenUsed w:val="1"/>
    <w:rsid w:val="00C54862"/>
    <w:pPr>
      <w:spacing w:after="100"/>
      <w:ind w:left="440"/>
    </w:pPr>
  </w:style>
  <w:style w:type="paragraph" w:styleId="21">
    <w:name w:val="toc 2"/>
    <w:basedOn w:val="a"/>
    <w:next w:val="a"/>
    <w:autoRedefine w:val="1"/>
    <w:uiPriority w:val="39"/>
    <w:unhideWhenUsed w:val="1"/>
    <w:rsid w:val="00C54862"/>
    <w:pPr>
      <w:spacing w:after="100"/>
      <w:ind w:left="220"/>
    </w:p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41" Type="http://schemas.openxmlformats.org/officeDocument/2006/relationships/footer" Target="footer1.xml"/><Relationship Id="rId22" Type="http://schemas.openxmlformats.org/officeDocument/2006/relationships/hyperlink" Target="https://ru.wikipedia.org/wiki/%E2%88%920_(%D0%BF%D1%80%D0%BE%D0%B3%D1%80%D0%B0%D0%BC%D0%BC%D0%B8%D1%80%D0%BE%D0%B2%D0%B0%D0%BD%D0%B8%D0%B5)" TargetMode="External"/><Relationship Id="rId21" Type="http://schemas.openxmlformats.org/officeDocument/2006/relationships/hyperlink" Target="https://ru.wikipedia.org/wiki/0_(%D1%87%D0%B8%D1%81%D0%BB%D0%BE)" TargetMode="External"/><Relationship Id="rId24" Type="http://schemas.openxmlformats.org/officeDocument/2006/relationships/hyperlink" Target="https://ru.wikipedia.org/wiki/%D0%9A%D0%BE%D0%BC%D0%BF%D1%8C%D1%8E%D1%82%D0%B5%D1%80" TargetMode="External"/><Relationship Id="rId23" Type="http://schemas.openxmlformats.org/officeDocument/2006/relationships/hyperlink" Target="https://ru.wikipedia.org/wiki/%D0%9E%D0%BF%D0%B5%D1%80%D0%B0%D1%82%D0%B8%D0%B2%D0%BD%D0%B0%D1%8F_%D0%BF%D0%B0%D0%BC%D1%8F%D1%82%D1%8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A4%D0%B8%D0%BA%D1%81%D0%B8%D1%80%D0%BE%D0%B2%D0%B0%D0%BD%D0%BD%D0%B0%D1%8F_%D0%B7%D0%B0%D0%BF%D1%8F%D1%82%D0%B0%D1%8F" TargetMode="External"/><Relationship Id="rId26" Type="http://schemas.openxmlformats.org/officeDocument/2006/relationships/hyperlink" Target="https://ru.wikipedia.org/wiki/%D0%94%D0%BE%D0%BF%D0%BE%D0%BB%D0%BD%D0%B8%D1%82%D0%B5%D0%BB%D1%8C%D0%BD%D1%8B%D0%B9_%D0%BA%D0%BE%D0%B4_(%D0%BF%D1%80%D0%B5%D0%B4%D1%81%D1%82%D0%B0%D0%B2%D0%BB%D0%B5%D0%BD%D0%B8%D0%B5_%D1%87%D0%B8%D1%81%D0%BB%D0%B0)" TargetMode="External"/><Relationship Id="rId25" Type="http://schemas.openxmlformats.org/officeDocument/2006/relationships/hyperlink" Target="https://ru.wikipedia.org/wiki/%D0%A6%D0%B5%D0%BD%D1%82%D1%80%D0%B0%D0%BB%D1%8C%D0%BD%D1%8B%D0%B9_%D0%BF%D1%80%D0%BE%D1%86%D0%B5%D1%81%D1%81%D0%BE%D1%80" TargetMode="External"/><Relationship Id="rId28" Type="http://schemas.openxmlformats.org/officeDocument/2006/relationships/hyperlink" Target="https://ru.wikipedia.org/wiki/%D0%9E%D1%82%D1%80%D0%B8%D1%86%D0%B0%D1%82%D0%B5%D0%BB%D1%8C%D0%BD%D0%BE%D0%B5_%D1%87%D0%B8%D1%81%D0%BB%D0%BE" TargetMode="External"/><Relationship Id="rId27" Type="http://schemas.openxmlformats.org/officeDocument/2006/relationships/image" Target="media/image1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ru.wikipedia.org/wiki/%D0%9A%D0%BE%D0%BC%D0%BF%D1%8C%D1%8E%D1%82%D0%B5%D1%80" TargetMode="External"/><Relationship Id="rId7" Type="http://schemas.openxmlformats.org/officeDocument/2006/relationships/hyperlink" Target="https://ru.wikipedia.org/wiki/%D0%94%D0%B2%D0%BE%D0%B8%D1%87%D0%BD%D0%B0%D1%8F_%D1%81%D0%B8%D1%81%D1%82%D0%B5%D0%BC%D0%B0_%D1%81%D1%87%D0%B8%D1%81%D0%BB%D0%B5%D0%BD%D0%B8%D1%8F" TargetMode="External"/><Relationship Id="rId8" Type="http://schemas.openxmlformats.org/officeDocument/2006/relationships/hyperlink" Target="https://ru.wikipedia.org/wiki/%D0%A7%D0%B8%D1%81%D0%BB%D0%BE" TargetMode="External"/><Relationship Id="rId31" Type="http://schemas.openxmlformats.org/officeDocument/2006/relationships/hyperlink" Target="https://ru.wikipedia.org/wiki/%D0%9A%D0%BE%D0%BC%D0%BF%D1%8C%D1%8E%D1%82%D0%B5%D1%80" TargetMode="External"/><Relationship Id="rId30" Type="http://schemas.openxmlformats.org/officeDocument/2006/relationships/hyperlink" Target="https://ru.wikipedia.org/wiki/%D0%91%D0%B5%D0%B7%D0%B7%D0%BD%D0%B0%D0%BA%D0%BE%D0%B2%D0%BE%D0%B5_%D1%87%D0%B8%D1%81%D0%BB%D0%BE" TargetMode="External"/><Relationship Id="rId11" Type="http://schemas.openxmlformats.org/officeDocument/2006/relationships/hyperlink" Target="https://ru.wikipedia.org/w/index.php?title=%D0%9D%D0%B5%D0%BE%D1%82%D1%80%D0%B8%D1%86%D0%B0%D1%82%D0%B5%D0%BB%D1%8C%D0%BD%D0%BE%D0%B3%D0%BE_%D1%87%D0%B8%D1%81%D0%BB%D0%B0&amp;action=edit&amp;redlink=1" TargetMode="External"/><Relationship Id="rId33" Type="http://schemas.openxmlformats.org/officeDocument/2006/relationships/image" Target="media/image9.png"/><Relationship Id="rId10" Type="http://schemas.openxmlformats.org/officeDocument/2006/relationships/hyperlink" Target="https://ru.wikipedia.org/w/index.php?title=%D0%9A%D0%BE%D0%BC%D0%BF%D1%8C%D1%8E%D1%82%D0%B5%D1%80%D0%BD%D0%B0%D1%8F_%D0%B0%D1%80%D0%B8%D1%84%D0%BC%D0%B5%D1%82%D0%B8%D0%BA%D0%B0&amp;action=edit&amp;redlink=1" TargetMode="External"/><Relationship Id="rId32" Type="http://schemas.openxmlformats.org/officeDocument/2006/relationships/image" Target="media/image4.jpg"/><Relationship Id="rId13" Type="http://schemas.openxmlformats.org/officeDocument/2006/relationships/hyperlink" Target="https://ru.wikipedia.org/wiki/%D0%9E%D1%82%D1%80%D0%B8%D1%86%D0%B0%D1%82%D0%B5%D0%BB%D1%8C%D0%BD%D0%BE%D0%B5_%D1%87%D0%B8%D1%81%D0%BB%D0%BE" TargetMode="External"/><Relationship Id="rId35" Type="http://schemas.openxmlformats.org/officeDocument/2006/relationships/image" Target="media/image11.png"/><Relationship Id="rId12" Type="http://schemas.openxmlformats.org/officeDocument/2006/relationships/hyperlink" Target="https://ru.wikipedia.org/w/index.php?title=%D0%9F%D0%BE%D0%BB%D0%BE%D0%B6%D0%B8%D1%82%D0%B5%D0%BB%D1%8C%D0%BD%D0%BE%D0%B5_%D1%87%D0%B8%D1%81%D0%BB%D0%BE&amp;action=edit&amp;redlink=1" TargetMode="External"/><Relationship Id="rId34" Type="http://schemas.openxmlformats.org/officeDocument/2006/relationships/image" Target="media/image10.png"/><Relationship Id="rId15" Type="http://schemas.openxmlformats.org/officeDocument/2006/relationships/image" Target="media/image5.png"/><Relationship Id="rId37" Type="http://schemas.openxmlformats.org/officeDocument/2006/relationships/image" Target="media/image8.png"/><Relationship Id="rId14" Type="http://schemas.openxmlformats.org/officeDocument/2006/relationships/hyperlink" Target="https://ru.wikipedia.org/wiki/%D0%90%D0%B1%D1%81%D0%BE%D0%BB%D1%8E%D1%82%D0%BD%D0%B0%D1%8F_%D0%B2%D0%B5%D0%BB%D0%B8%D1%87%D0%B8%D0%BD%D0%B0" TargetMode="External"/><Relationship Id="rId36" Type="http://schemas.openxmlformats.org/officeDocument/2006/relationships/image" Target="media/image7.png"/><Relationship Id="rId17" Type="http://schemas.openxmlformats.org/officeDocument/2006/relationships/hyperlink" Target="https://ru.wikipedia.org/wiki/%D0%A1%D0%B8%D1%81%D1%82%D0%B5%D0%BC%D0%B0_%D1%81%D1%87%D0%B8%D1%81%D0%BB%D0%B5%D0%BD%D0%B8%D1%8F" TargetMode="External"/><Relationship Id="rId39" Type="http://schemas.openxmlformats.org/officeDocument/2006/relationships/image" Target="media/image1.png"/><Relationship Id="rId16" Type="http://schemas.openxmlformats.org/officeDocument/2006/relationships/image" Target="media/image6.png"/><Relationship Id="rId38" Type="http://schemas.openxmlformats.org/officeDocument/2006/relationships/image" Target="media/image3.png"/><Relationship Id="rId19" Type="http://schemas.openxmlformats.org/officeDocument/2006/relationships/hyperlink" Target="https://ru.wikipedia.org/wiki/%D0%94%D0%B5%D1%81%D1%8F%D1%82%D0%B8%D1%87%D0%BD%D0%B0%D1%8F_%D1%81%D0%B8%D1%81%D1%82%D0%B5%D0%BC%D0%B0_%D1%81%D1%87%D0%B8%D1%81%D0%BB%D0%B5%D0%BD%D0%B8%D1%8F" TargetMode="External"/><Relationship Id="rId18" Type="http://schemas.openxmlformats.org/officeDocument/2006/relationships/hyperlink" Target="https://ru.wikipedia.org/wiki/%D0%94%D0%B2%D0%BE%D0%B8%D1%87%D0%BD%D0%B0%D1%8F_%D1%81%D0%B8%D1%81%D1%82%D0%B5%D0%BC%D0%B0_%D1%81%D1%87%D0%B8%D1%81%D0%BB%D0%B5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qyZRhWDFRCc7xSOn6+avUWJXBA==">AMUW2mWH9XSO2NSCZ2tNgo8La9sBoyk82GwbUQvGcRR06wZKis2V28si3Oqp8AIkuwz6sewdi4BiTZHPpS8NVuuL9ZfGK1AWagEJy4lWKDMkLP8OfNwzI4JoMYG71iQoIRsLLZUuXwk49wUly/BoaM1I8WU6ce4/hn0vmnO46W8QfWRiC5Iv5uyJ9aBndTiTIfh8fVypWOD+ZVva75pVTD9hjSKIIRAjNBY63ExccrsPNbLrxduUzFxSSU+tKte2rTHY4dq2obpc+v63uHxlnp0SCyWwKm7Q9xZBns3RZmMvbBPRDMFqv+RMYd6MEVl7yf0APcS/d9ycbXZMaHicEHUoAE1f++yXiM82Zv0aXn9EFjnvmjnj6XmovaGGgUG9HR3ICb5mc1ZwJEbZycpAHITtN+lz9uqYhdB2lvH9g6tg3uijoJOKwDGVakWY9/e0T7er1nGLPN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2021-03-02T11:09:00Z</dcterms:created>
  <dc:creator>Никита Гришаев</dc:creator>
</cp:coreProperties>
</file>