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Task 5 – Key Insights</w:t>
      </w:r>
    </w:p>
    <w:p>
      <w:pPr>
        <w:jc w:val="center"/>
      </w:pPr>
      <w:r>
        <w:rPr>
          <w:i/>
          <w:sz w:val="22"/>
        </w:rPr>
        <w:t>Data Analysis and Interactive Dashboard</w:t>
      </w:r>
    </w:p>
    <w:p>
      <w:r>
        <w:rPr>
          <w:b/>
          <w:sz w:val="26"/>
        </w:rPr>
        <w:t>1. Dataset Overview</w:t>
      </w:r>
    </w:p>
    <w:p>
      <w:r>
        <w:t>The cleaned dataset contains 418 passenger records and 12 columns. The analysis focuses on passenger survival, passenger class, sex, age, fare, embarkation point, and ticket groups.</w:t>
      </w:r>
    </w:p>
    <w:p>
      <w:r>
        <w:rPr>
          <w:b/>
          <w:sz w:val="26"/>
        </w:rPr>
        <w:t>2. Data Cleaning Results</w:t>
      </w:r>
    </w:p>
    <w:p>
      <w:pPr>
        <w:pStyle w:val="ListBullet"/>
      </w:pPr>
      <w:r>
        <w:t>Text fields were standardized by removing leading and trailing spaces.</w:t>
      </w:r>
    </w:p>
    <w:p>
      <w:pPr>
        <w:pStyle w:val="ListBullet"/>
      </w:pPr>
      <w:r>
        <w:t>Missing Age values (86 records) were imputed using the median Age grouped by Sex and Pclass.</w:t>
      </w:r>
    </w:p>
    <w:p>
      <w:pPr>
        <w:pStyle w:val="ListBullet"/>
      </w:pPr>
      <w:r>
        <w:t>The missing Fare value (1 record) was imputed using the median Fare grouped by Pclass.</w:t>
      </w:r>
    </w:p>
    <w:p>
      <w:pPr>
        <w:pStyle w:val="ListBullet"/>
      </w:pPr>
      <w:r>
        <w:t>Missing Cabin values (327 records) were replaced with 'Unknown' to preserve the passenger records.</w:t>
      </w:r>
    </w:p>
    <w:p>
      <w:pPr>
        <w:pStyle w:val="ListBullet"/>
      </w:pPr>
      <w:r>
        <w:t>The cleaned dataset contains 0 remaining missing values.</w:t>
      </w:r>
    </w:p>
    <w:p>
      <w:r>
        <w:rPr>
          <w:b/>
          <w:sz w:val="26"/>
        </w:rPr>
        <w:t>3. Key Performance Indicators (KPIs)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sz w:val="20"/>
              </w:rPr>
              <w:t>KPI</w:t>
            </w:r>
          </w:p>
        </w:tc>
        <w:tc>
          <w:tcPr>
            <w:tcW w:type="dxa" w:w="4968"/>
            <w:vAlign w:val="center"/>
          </w:tcPr>
          <w:p>
            <w:r>
              <w:rPr>
                <w:rFonts w:ascii="Times New Roman" w:hAnsi="Times New Roman"/>
                <w:sz w:val="20"/>
              </w:rPr>
              <w:t>Value</w:t>
            </w:r>
          </w:p>
        </w:tc>
      </w:tr>
      <w:tr>
        <w:tc>
          <w:tcPr>
            <w:tcW w:type="dxa" w:w="4968"/>
            <w:vAlign w:val="center"/>
          </w:tcPr>
          <w:p>
            <w:r>
              <w:rPr>
                <w:rFonts w:ascii="Times New Roman" w:hAnsi="Times New Roman"/>
                <w:sz w:val="20"/>
              </w:rPr>
              <w:t>Total Passengers</w:t>
            </w:r>
          </w:p>
        </w:tc>
        <w:tc>
          <w:tcPr>
            <w:tcW w:type="dxa" w:w="4968"/>
            <w:vAlign w:val="center"/>
          </w:tcPr>
          <w:p>
            <w:r>
              <w:rPr>
                <w:rFonts w:ascii="Times New Roman" w:hAnsi="Times New Roman"/>
                <w:sz w:val="20"/>
              </w:rPr>
              <w:t>418</w:t>
            </w:r>
          </w:p>
        </w:tc>
      </w:tr>
      <w:tr>
        <w:tc>
          <w:tcPr>
            <w:tcW w:type="dxa" w:w="4968"/>
            <w:vAlign w:val="center"/>
          </w:tcPr>
          <w:p>
            <w:r>
              <w:rPr>
                <w:rFonts w:ascii="Times New Roman" w:hAnsi="Times New Roman"/>
                <w:sz w:val="20"/>
              </w:rPr>
              <w:t>Total Survivors</w:t>
            </w:r>
          </w:p>
        </w:tc>
        <w:tc>
          <w:tcPr>
            <w:tcW w:type="dxa" w:w="4968"/>
            <w:vAlign w:val="center"/>
          </w:tcPr>
          <w:p>
            <w:r>
              <w:rPr>
                <w:rFonts w:ascii="Times New Roman" w:hAnsi="Times New Roman"/>
                <w:sz w:val="20"/>
              </w:rPr>
              <w:t>152</w:t>
            </w:r>
          </w:p>
        </w:tc>
      </w:tr>
      <w:tr>
        <w:tc>
          <w:tcPr>
            <w:tcW w:type="dxa" w:w="4968"/>
            <w:vAlign w:val="center"/>
          </w:tcPr>
          <w:p>
            <w:r>
              <w:rPr>
                <w:rFonts w:ascii="Times New Roman" w:hAnsi="Times New Roman"/>
                <w:sz w:val="20"/>
              </w:rPr>
              <w:t>Non-Survivors</w:t>
            </w:r>
          </w:p>
        </w:tc>
        <w:tc>
          <w:tcPr>
            <w:tcW w:type="dxa" w:w="4968"/>
            <w:vAlign w:val="center"/>
          </w:tcPr>
          <w:p>
            <w:r>
              <w:rPr>
                <w:rFonts w:ascii="Times New Roman" w:hAnsi="Times New Roman"/>
                <w:sz w:val="20"/>
              </w:rPr>
              <w:t>266</w:t>
            </w:r>
          </w:p>
        </w:tc>
      </w:tr>
      <w:tr>
        <w:tc>
          <w:tcPr>
            <w:tcW w:type="dxa" w:w="4968"/>
            <w:vAlign w:val="center"/>
          </w:tcPr>
          <w:p>
            <w:r>
              <w:rPr>
                <w:rFonts w:ascii="Times New Roman" w:hAnsi="Times New Roman"/>
                <w:sz w:val="20"/>
              </w:rPr>
              <w:t>Survival Rate</w:t>
            </w:r>
          </w:p>
        </w:tc>
        <w:tc>
          <w:tcPr>
            <w:tcW w:type="dxa" w:w="4968"/>
            <w:vAlign w:val="center"/>
          </w:tcPr>
          <w:p>
            <w:r>
              <w:rPr>
                <w:rFonts w:ascii="Times New Roman" w:hAnsi="Times New Roman"/>
                <w:sz w:val="20"/>
              </w:rPr>
              <w:t>36.36%</w:t>
            </w:r>
          </w:p>
        </w:tc>
      </w:tr>
      <w:tr>
        <w:tc>
          <w:tcPr>
            <w:tcW w:type="dxa" w:w="4968"/>
            <w:vAlign w:val="center"/>
          </w:tcPr>
          <w:p>
            <w:r>
              <w:rPr>
                <w:rFonts w:ascii="Times New Roman" w:hAnsi="Times New Roman"/>
                <w:sz w:val="20"/>
              </w:rPr>
              <w:t>Average Fare</w:t>
            </w:r>
          </w:p>
        </w:tc>
        <w:tc>
          <w:tcPr>
            <w:tcW w:type="dxa" w:w="4968"/>
            <w:vAlign w:val="center"/>
          </w:tcPr>
          <w:p>
            <w:r>
              <w:rPr>
                <w:rFonts w:ascii="Times New Roman" w:hAnsi="Times New Roman"/>
                <w:sz w:val="20"/>
              </w:rPr>
              <w:t>35.56</w:t>
            </w:r>
          </w:p>
        </w:tc>
      </w:tr>
      <w:tr>
        <w:tc>
          <w:tcPr>
            <w:tcW w:type="dxa" w:w="4968"/>
            <w:vAlign w:val="center"/>
          </w:tcPr>
          <w:p>
            <w:r>
              <w:rPr>
                <w:rFonts w:ascii="Times New Roman" w:hAnsi="Times New Roman"/>
                <w:sz w:val="20"/>
              </w:rPr>
              <w:t>Average Age</w:t>
            </w:r>
          </w:p>
        </w:tc>
        <w:tc>
          <w:tcPr>
            <w:tcW w:type="dxa" w:w="4968"/>
            <w:vAlign w:val="center"/>
          </w:tcPr>
          <w:p>
            <w:r>
              <w:rPr>
                <w:rFonts w:ascii="Times New Roman" w:hAnsi="Times New Roman"/>
                <w:sz w:val="20"/>
              </w:rPr>
              <w:t>29.30 years</w:t>
            </w:r>
          </w:p>
        </w:tc>
      </w:tr>
    </w:tbl>
    <w:p>
      <w:r>
        <w:rPr>
          <w:b/>
          <w:sz w:val="26"/>
        </w:rPr>
        <w:t>4. Key Insights</w:t>
      </w:r>
    </w:p>
    <w:p>
      <w:r>
        <w:t>• Passenger distribution: Class 3 contains the largest number of passengers (218). Survival rates by class were: Class 1: 46.73% (50/107); Class 2: 32.26% (30/93); Class 3: 33.03% (72/218).</w:t>
      </w:r>
    </w:p>
    <w:p>
      <w:r>
        <w:t>• Survival by sex: the calculated survival rates were Female: 100.00% (152/152); Male: 0.00% (0/266). This shows a clear difference in survival outcomes between the two sex categories in this dataset.</w:t>
      </w:r>
    </w:p>
    <w:p>
      <w:r>
        <w:t>• Survival by embarkation point: the calculated survival rates were C: 39.22% (40/102); Q: 52.17% (24/46); S: 32.59% (88/270).</w:t>
      </w:r>
    </w:p>
    <w:p>
      <w:r>
        <w:t>• Age and fare: the average passenger age is 29.30 years and the average fare is 35.56. The interactive dashboard includes an Age vs Fare visualization to explore the relationship between these two variables.</w:t>
      </w:r>
    </w:p>
    <w:p>
      <w:r>
        <w:t>• Ticket groups: 42 ticket groups appear more than once, and the largest ticket group contains 5 passenger records. The dashboard provides a Top 10 Ticket Groups visualization.</w:t>
      </w:r>
    </w:p>
    <w:p>
      <w:r>
        <w:rPr>
          <w:b/>
          <w:sz w:val="26"/>
        </w:rPr>
        <w:t>5. Dashboard Analysis</w:t>
      </w:r>
    </w:p>
    <w:p>
      <w:r>
        <w:t>The interactive Python dashboard allows the user to filter the analysis by Sex, Passenger Class, and Embarkation Point. The KPI cards and visualizations update according to the selected filters.</w:t>
      </w:r>
    </w:p>
    <w:p>
      <w:r>
        <w:t>The dashboard includes Age Distribution, Passengers and Survivors by Class, Survival by Embarkation, Age vs Fare, and Top 10 Ticket Groups.</w:t>
      </w:r>
    </w:p>
    <w:p>
      <w:r>
        <w:rPr>
          <w:b/>
          <w:sz w:val="26"/>
        </w:rPr>
        <w:t>6. Summary</w:t>
      </w:r>
    </w:p>
    <w:p>
      <w:r>
        <w:t>After data cleaning and missing-value treatment, the final dataset contains 418 records with 0 remaining missing values. The analysis identifies measurable differences in survival outcomes across passenger class, sex, and embarkation point. These results are presented through the interactive Python dashboard and its KPI visualizations.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Task 5 – Data Analysis and Interactive Dashboard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