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B5474" w14:textId="304C7362" w:rsidR="00AD25C6" w:rsidRPr="003D131F" w:rsidRDefault="00AD25C6" w:rsidP="008E29D8">
      <w:pPr>
        <w:spacing w:line="276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  <w14:ligatures w14:val="none"/>
        </w:rPr>
      </w:pPr>
    </w:p>
    <w:p w14:paraId="50F8CC32" w14:textId="77777777" w:rsidR="003D131F" w:rsidRPr="003D131F" w:rsidRDefault="003D131F" w:rsidP="003D131F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COTIZACIÓN DE ALQUILER DE SISTEMA INTEGRAL DE GESTIÓN DE HOSPEDAJES / RESERVAS</w:t>
      </w:r>
    </w:p>
    <w:p w14:paraId="73BE8A8E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Style w:val="Textoennegrita"/>
          <w:rFonts w:ascii="Arial" w:hAnsi="Arial" w:cs="Arial"/>
        </w:rPr>
        <w:t>Cliente:</w:t>
      </w:r>
      <w:r w:rsidRPr="003D131F">
        <w:rPr>
          <w:rFonts w:ascii="Arial" w:hAnsi="Arial" w:cs="Arial"/>
        </w:rPr>
        <w:t xml:space="preserve"> Katy</w:t>
      </w:r>
      <w:r w:rsidRPr="003D131F">
        <w:rPr>
          <w:rFonts w:ascii="Arial" w:hAnsi="Arial" w:cs="Arial"/>
        </w:rPr>
        <w:br/>
      </w:r>
      <w:r w:rsidRPr="003D131F">
        <w:rPr>
          <w:rStyle w:val="Textoennegrita"/>
          <w:rFonts w:ascii="Arial" w:hAnsi="Arial" w:cs="Arial"/>
        </w:rPr>
        <w:t>Fecha:</w:t>
      </w:r>
      <w:r w:rsidRPr="003D131F">
        <w:rPr>
          <w:rFonts w:ascii="Arial" w:hAnsi="Arial" w:cs="Arial"/>
        </w:rPr>
        <w:t xml:space="preserve"> 18/05/2026</w:t>
      </w:r>
      <w:r w:rsidRPr="003D131F">
        <w:rPr>
          <w:rFonts w:ascii="Arial" w:hAnsi="Arial" w:cs="Arial"/>
        </w:rPr>
        <w:br/>
      </w:r>
      <w:r w:rsidRPr="003D131F">
        <w:rPr>
          <w:rStyle w:val="Textoennegrita"/>
          <w:rFonts w:ascii="Arial" w:hAnsi="Arial" w:cs="Arial"/>
        </w:rPr>
        <w:t>Proveedor:</w:t>
      </w:r>
      <w:r w:rsidRPr="003D131F">
        <w:rPr>
          <w:rFonts w:ascii="Arial" w:hAnsi="Arial" w:cs="Arial"/>
        </w:rPr>
        <w:t xml:space="preserve"> VITXONE SOLUTIONS</w:t>
      </w:r>
      <w:r w:rsidRPr="003D131F">
        <w:rPr>
          <w:rFonts w:ascii="Arial" w:hAnsi="Arial" w:cs="Arial"/>
        </w:rPr>
        <w:br/>
      </w:r>
      <w:r w:rsidRPr="003D131F">
        <w:rPr>
          <w:rStyle w:val="Textoennegrita"/>
          <w:rFonts w:ascii="Arial" w:hAnsi="Arial" w:cs="Arial"/>
        </w:rPr>
        <w:t>Modalidad:</w:t>
      </w:r>
      <w:r w:rsidRPr="003D131F">
        <w:rPr>
          <w:rFonts w:ascii="Arial" w:hAnsi="Arial" w:cs="Arial"/>
        </w:rPr>
        <w:t xml:space="preserve"> Licencia de Uso / Alquiler de Plataforma Web</w:t>
      </w:r>
      <w:r w:rsidRPr="003D131F">
        <w:rPr>
          <w:rFonts w:ascii="Arial" w:hAnsi="Arial" w:cs="Arial"/>
        </w:rPr>
        <w:br/>
      </w:r>
      <w:r w:rsidRPr="003D131F">
        <w:rPr>
          <w:rStyle w:val="Textoennegrita"/>
          <w:rFonts w:ascii="Arial" w:hAnsi="Arial" w:cs="Arial"/>
        </w:rPr>
        <w:t>Proyecto:</w:t>
      </w:r>
      <w:r w:rsidRPr="003D131F">
        <w:rPr>
          <w:rFonts w:ascii="Arial" w:hAnsi="Arial" w:cs="Arial"/>
        </w:rPr>
        <w:t xml:space="preserve"> Plataforma Integral para Agencia de Hospedajes con Reservas, Gestión Administrativa, Analítica y Pasarela de Pago</w:t>
      </w:r>
    </w:p>
    <w:p w14:paraId="6FD6551B" w14:textId="77777777" w:rsidR="003D131F" w:rsidRPr="003D131F" w:rsidRDefault="003D131F" w:rsidP="003D131F">
      <w:pPr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pict w14:anchorId="616B0A20">
          <v:rect id="_x0000_i1035" style="width:0;height:1.5pt" o:hralign="center" o:hrstd="t" o:hr="t" fillcolor="#a0a0a0" stroked="f"/>
        </w:pict>
      </w:r>
    </w:p>
    <w:p w14:paraId="0C8BDFD4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RESUMEN EJECUTIVO</w:t>
      </w:r>
    </w:p>
    <w:p w14:paraId="6D167498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VITXONE SOLUTIONS presenta una solución tecnológica bajo modalidad de alquiler (SaaS), diseñada para agencias de hospedajes, alquileres temporales o modelos tipo Airbnb, permitiendo operar con una plataforma profesional sin asumir altos costos de desarrollo inicial.</w:t>
      </w:r>
    </w:p>
    <w:p w14:paraId="1183EE59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Este servicio incluye acceso a un sistema web integral para administración de propiedades, reservas online, pagos digitales, clientes frecuentes y análisis comercial, con mantenimiento continuo, soporte técnico y actualizaciones.</w:t>
      </w:r>
    </w:p>
    <w:p w14:paraId="0D5B7B04" w14:textId="77777777" w:rsidR="003D131F" w:rsidRPr="003D131F" w:rsidRDefault="003D131F" w:rsidP="003D131F">
      <w:pPr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pict w14:anchorId="627053C0">
          <v:rect id="_x0000_i1036" style="width:0;height:1.5pt" o:hralign="center" o:hrstd="t" o:hr="t" fillcolor="#a0a0a0" stroked="f"/>
        </w:pict>
      </w:r>
    </w:p>
    <w:p w14:paraId="098B0227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ALCANCE DEL SERVICIO</w:t>
      </w:r>
    </w:p>
    <w:p w14:paraId="34DE4066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1. PLATAFORMA WEB PROFESIONAL</w:t>
      </w:r>
    </w:p>
    <w:p w14:paraId="4D5965AA" w14:textId="50383D0B" w:rsid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• Página web personalizada con identidad de marca</w:t>
      </w:r>
      <w:r w:rsidRPr="003D131F">
        <w:rPr>
          <w:rFonts w:ascii="Arial" w:hAnsi="Arial" w:cs="Arial"/>
        </w:rPr>
        <w:br/>
        <w:t>• Catálogo de propiedades / habitaciones / alojamientos</w:t>
      </w:r>
      <w:r w:rsidRPr="003D131F">
        <w:rPr>
          <w:rFonts w:ascii="Arial" w:hAnsi="Arial" w:cs="Arial"/>
        </w:rPr>
        <w:br/>
        <w:t>• Sistema de reservas online con calendario de disponibilidad</w:t>
      </w:r>
      <w:r w:rsidRPr="003D131F">
        <w:rPr>
          <w:rFonts w:ascii="Arial" w:hAnsi="Arial" w:cs="Arial"/>
        </w:rPr>
        <w:br/>
        <w:t>• Gestión de huéspedes y clientes frecuentes</w:t>
      </w:r>
      <w:r w:rsidRPr="003D131F">
        <w:rPr>
          <w:rFonts w:ascii="Arial" w:hAnsi="Arial" w:cs="Arial"/>
        </w:rPr>
        <w:br/>
        <w:t>• Historial de reservas y pagos</w:t>
      </w:r>
      <w:r w:rsidRPr="003D131F">
        <w:rPr>
          <w:rFonts w:ascii="Arial" w:hAnsi="Arial" w:cs="Arial"/>
        </w:rPr>
        <w:br/>
        <w:t>• Integración con pasarela de pagos</w:t>
      </w:r>
      <w:r w:rsidRPr="003D131F">
        <w:rPr>
          <w:rFonts w:ascii="Arial" w:hAnsi="Arial" w:cs="Arial"/>
        </w:rPr>
        <w:br/>
        <w:t>• Confirmaciones automáticas</w:t>
      </w:r>
    </w:p>
    <w:p w14:paraId="188AB13B" w14:textId="1BBDDCEF" w:rsidR="003D131F" w:rsidRDefault="003D131F" w:rsidP="003D131F">
      <w:pPr>
        <w:pStyle w:val="NormalWeb"/>
        <w:rPr>
          <w:rFonts w:ascii="Arial" w:hAnsi="Arial" w:cs="Arial"/>
        </w:rPr>
      </w:pPr>
    </w:p>
    <w:p w14:paraId="5DD16EA6" w14:textId="468ECE7D" w:rsidR="003D131F" w:rsidRDefault="003D131F" w:rsidP="003D131F">
      <w:pPr>
        <w:pStyle w:val="NormalWeb"/>
        <w:rPr>
          <w:rFonts w:ascii="Arial" w:hAnsi="Arial" w:cs="Arial"/>
        </w:rPr>
      </w:pPr>
    </w:p>
    <w:p w14:paraId="6F9478BC" w14:textId="2DE8B0A5" w:rsidR="003D131F" w:rsidRDefault="003D131F" w:rsidP="003D131F">
      <w:pPr>
        <w:pStyle w:val="NormalWeb"/>
        <w:rPr>
          <w:rFonts w:ascii="Arial" w:hAnsi="Arial" w:cs="Arial"/>
        </w:rPr>
      </w:pPr>
    </w:p>
    <w:p w14:paraId="52CD7698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</w:p>
    <w:p w14:paraId="799E1813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2. PANEL ADMINISTRATIVO</w:t>
      </w:r>
    </w:p>
    <w:p w14:paraId="410E91A1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 xml:space="preserve">• </w:t>
      </w:r>
      <w:proofErr w:type="spellStart"/>
      <w:r w:rsidRPr="003D131F">
        <w:rPr>
          <w:rFonts w:ascii="Arial" w:hAnsi="Arial" w:cs="Arial"/>
        </w:rPr>
        <w:t>Dashboard</w:t>
      </w:r>
      <w:proofErr w:type="spellEnd"/>
      <w:r w:rsidRPr="003D131F">
        <w:rPr>
          <w:rFonts w:ascii="Arial" w:hAnsi="Arial" w:cs="Arial"/>
        </w:rPr>
        <w:t xml:space="preserve"> de administración</w:t>
      </w:r>
      <w:r w:rsidRPr="003D131F">
        <w:rPr>
          <w:rFonts w:ascii="Arial" w:hAnsi="Arial" w:cs="Arial"/>
        </w:rPr>
        <w:br/>
        <w:t>• Gestión de propiedades</w:t>
      </w:r>
      <w:r w:rsidRPr="003D131F">
        <w:rPr>
          <w:rFonts w:ascii="Arial" w:hAnsi="Arial" w:cs="Arial"/>
        </w:rPr>
        <w:br/>
        <w:t>• Control de reservas en tiempo real</w:t>
      </w:r>
      <w:r w:rsidRPr="003D131F">
        <w:rPr>
          <w:rFonts w:ascii="Arial" w:hAnsi="Arial" w:cs="Arial"/>
        </w:rPr>
        <w:br/>
        <w:t>• Gestión de pagos</w:t>
      </w:r>
      <w:r w:rsidRPr="003D131F">
        <w:rPr>
          <w:rFonts w:ascii="Arial" w:hAnsi="Arial" w:cs="Arial"/>
        </w:rPr>
        <w:br/>
        <w:t>• Reportes operativos</w:t>
      </w:r>
      <w:r w:rsidRPr="003D131F">
        <w:rPr>
          <w:rFonts w:ascii="Arial" w:hAnsi="Arial" w:cs="Arial"/>
        </w:rPr>
        <w:br/>
        <w:t>• Promociones y temporadas</w:t>
      </w:r>
    </w:p>
    <w:p w14:paraId="66F5A9B9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3. DASHBOARD ANALÍTICO</w:t>
      </w:r>
    </w:p>
    <w:p w14:paraId="797D0F0C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• Ingresos por período</w:t>
      </w:r>
      <w:r w:rsidRPr="003D131F">
        <w:rPr>
          <w:rFonts w:ascii="Arial" w:hAnsi="Arial" w:cs="Arial"/>
        </w:rPr>
        <w:br/>
        <w:t>• Reservas por fecha</w:t>
      </w:r>
      <w:r w:rsidRPr="003D131F">
        <w:rPr>
          <w:rFonts w:ascii="Arial" w:hAnsi="Arial" w:cs="Arial"/>
        </w:rPr>
        <w:br/>
        <w:t>• Ocupación por propiedad</w:t>
      </w:r>
      <w:r w:rsidRPr="003D131F">
        <w:rPr>
          <w:rFonts w:ascii="Arial" w:hAnsi="Arial" w:cs="Arial"/>
        </w:rPr>
        <w:br/>
        <w:t>• Clientes frecuentes</w:t>
      </w:r>
      <w:r w:rsidRPr="003D131F">
        <w:rPr>
          <w:rFonts w:ascii="Arial" w:hAnsi="Arial" w:cs="Arial"/>
        </w:rPr>
        <w:br/>
        <w:t>• Indicadores comerciales</w:t>
      </w:r>
    </w:p>
    <w:p w14:paraId="4DB72E54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4. SERVICIOS INCLUIDOS</w:t>
      </w:r>
    </w:p>
    <w:p w14:paraId="077926CF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• Hosting y dominio</w:t>
      </w:r>
      <w:r w:rsidRPr="003D131F">
        <w:rPr>
          <w:rFonts w:ascii="Arial" w:hAnsi="Arial" w:cs="Arial"/>
        </w:rPr>
        <w:br/>
        <w:t>• Mantenimiento técnico</w:t>
      </w:r>
      <w:r w:rsidRPr="003D131F">
        <w:rPr>
          <w:rFonts w:ascii="Arial" w:hAnsi="Arial" w:cs="Arial"/>
        </w:rPr>
        <w:br/>
        <w:t>• Seguridad y respaldos</w:t>
      </w:r>
      <w:r w:rsidRPr="003D131F">
        <w:rPr>
          <w:rFonts w:ascii="Arial" w:hAnsi="Arial" w:cs="Arial"/>
        </w:rPr>
        <w:br/>
        <w:t>• Actualizaciones periódicas</w:t>
      </w:r>
      <w:r w:rsidRPr="003D131F">
        <w:rPr>
          <w:rFonts w:ascii="Arial" w:hAnsi="Arial" w:cs="Arial"/>
        </w:rPr>
        <w:br/>
        <w:t>• Soporte técnico</w:t>
      </w:r>
      <w:r w:rsidRPr="003D131F">
        <w:rPr>
          <w:rFonts w:ascii="Arial" w:hAnsi="Arial" w:cs="Arial"/>
        </w:rPr>
        <w:br/>
        <w:t>• Monitoreo operativo</w:t>
      </w:r>
    </w:p>
    <w:p w14:paraId="4DD281F4" w14:textId="2F4B7817" w:rsidR="003D131F" w:rsidRDefault="003D131F" w:rsidP="003D131F">
      <w:pPr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pict w14:anchorId="0A49DCB2">
          <v:rect id="_x0000_i1037" style="width:0;height:1.5pt" o:hralign="center" o:hrstd="t" o:hr="t" fillcolor="#a0a0a0" stroked="f"/>
        </w:pict>
      </w:r>
    </w:p>
    <w:p w14:paraId="7D4AE025" w14:textId="3C85EAD2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788E4C08" w14:textId="0607D5A2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759B4BBD" w14:textId="61B59216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0DB23CB9" w14:textId="09D039CF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1446814F" w14:textId="6FDB75A2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513CC20F" w14:textId="22ED9D2E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10B3BE7D" w14:textId="5A9F6D8B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313A46D0" w14:textId="23BB60D2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667E2829" w14:textId="10D79EDD" w:rsid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3AF64254" w14:textId="77777777" w:rsidR="003D131F" w:rsidRP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1FD054AB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MODALIDADES DE INVERSIÓN</w:t>
      </w:r>
    </w:p>
    <w:p w14:paraId="164CF499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PLAN MENSUAL</w:t>
      </w:r>
    </w:p>
    <w:p w14:paraId="21504835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USD 120 / mes</w:t>
      </w:r>
    </w:p>
    <w:p w14:paraId="1FEEDCB1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PLAN TRIMESTRAL</w:t>
      </w:r>
    </w:p>
    <w:p w14:paraId="29953810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USD 330 / trimestre</w:t>
      </w:r>
    </w:p>
    <w:p w14:paraId="5C947568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PLAN ANUAL</w:t>
      </w:r>
    </w:p>
    <w:p w14:paraId="46690E71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USD 1,200 / año</w:t>
      </w:r>
    </w:p>
    <w:p w14:paraId="475BE1F6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Style w:val="nfasis"/>
          <w:rFonts w:ascii="Arial" w:hAnsi="Arial" w:cs="Arial"/>
        </w:rPr>
        <w:t>(Ahorro preferencial)</w:t>
      </w:r>
    </w:p>
    <w:p w14:paraId="2AF87D33" w14:textId="77777777" w:rsidR="003D131F" w:rsidRPr="003D131F" w:rsidRDefault="003D131F" w:rsidP="003D131F">
      <w:pPr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pict w14:anchorId="4EA45A60">
          <v:rect id="_x0000_i1038" style="width:0;height:1.5pt" o:hralign="center" o:hrstd="t" o:hr="t" fillcolor="#a0a0a0" stroked="f"/>
        </w:pict>
      </w:r>
    </w:p>
    <w:p w14:paraId="19E7D769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COSTO DE IMPLEMENTACIÓN INICIAL</w:t>
      </w:r>
    </w:p>
    <w:p w14:paraId="6E3F8E5D" w14:textId="77777777" w:rsidR="003D131F" w:rsidRPr="003D131F" w:rsidRDefault="003D131F" w:rsidP="003D131F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USD 500 (único pago)</w:t>
      </w:r>
    </w:p>
    <w:p w14:paraId="174580F8" w14:textId="0C23F5ED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Incluye:</w:t>
      </w:r>
      <w:r w:rsidRPr="003D131F">
        <w:rPr>
          <w:rFonts w:ascii="Arial" w:hAnsi="Arial" w:cs="Arial"/>
        </w:rPr>
        <w:br/>
        <w:t>• Configuración inicial</w:t>
      </w:r>
      <w:r w:rsidRPr="003D131F">
        <w:rPr>
          <w:rFonts w:ascii="Arial" w:hAnsi="Arial" w:cs="Arial"/>
        </w:rPr>
        <w:br/>
        <w:t>• Personalización visual</w:t>
      </w:r>
      <w:r w:rsidRPr="003D131F">
        <w:rPr>
          <w:rFonts w:ascii="Arial" w:hAnsi="Arial" w:cs="Arial"/>
        </w:rPr>
        <w:br/>
        <w:t>• Capacitación administrativa</w:t>
      </w:r>
    </w:p>
    <w:p w14:paraId="6071753F" w14:textId="77777777" w:rsidR="003D131F" w:rsidRPr="003D131F" w:rsidRDefault="003D131F" w:rsidP="003D131F">
      <w:pPr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pict w14:anchorId="122BFA2E">
          <v:rect id="_x0000_i1039" style="width:0;height:1.5pt" o:hralign="center" o:hrstd="t" o:hr="t" fillcolor="#a0a0a0" stroked="f"/>
        </w:pict>
      </w:r>
    </w:p>
    <w:p w14:paraId="7BABD2D7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BENEFICIOS DEL MODELO DE ALQUILER</w:t>
      </w:r>
    </w:p>
    <w:p w14:paraId="09C483F6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• Menor inversión inicial</w:t>
      </w:r>
      <w:r w:rsidRPr="003D131F">
        <w:rPr>
          <w:rFonts w:ascii="Arial" w:hAnsi="Arial" w:cs="Arial"/>
        </w:rPr>
        <w:br/>
        <w:t>• Plataforma lista para operar</w:t>
      </w:r>
      <w:r w:rsidRPr="003D131F">
        <w:rPr>
          <w:rFonts w:ascii="Arial" w:hAnsi="Arial" w:cs="Arial"/>
        </w:rPr>
        <w:br/>
        <w:t>• Sin costos de desarrollo elevado</w:t>
      </w:r>
      <w:r w:rsidRPr="003D131F">
        <w:rPr>
          <w:rFonts w:ascii="Arial" w:hAnsi="Arial" w:cs="Arial"/>
        </w:rPr>
        <w:br/>
        <w:t>• Actualizaciones continuas</w:t>
      </w:r>
      <w:r w:rsidRPr="003D131F">
        <w:rPr>
          <w:rFonts w:ascii="Arial" w:hAnsi="Arial" w:cs="Arial"/>
        </w:rPr>
        <w:br/>
        <w:t>• Escalable</w:t>
      </w:r>
      <w:r w:rsidRPr="003D131F">
        <w:rPr>
          <w:rFonts w:ascii="Arial" w:hAnsi="Arial" w:cs="Arial"/>
        </w:rPr>
        <w:br/>
        <w:t>• Soporte permanente</w:t>
      </w:r>
      <w:r w:rsidRPr="003D131F">
        <w:rPr>
          <w:rFonts w:ascii="Arial" w:hAnsi="Arial" w:cs="Arial"/>
        </w:rPr>
        <w:br/>
        <w:t>• Control total de marca y reservas</w:t>
      </w:r>
    </w:p>
    <w:p w14:paraId="53071F9A" w14:textId="5A9E48AF" w:rsidR="003D131F" w:rsidRDefault="003D131F" w:rsidP="003D131F">
      <w:pPr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pict w14:anchorId="3C29805E">
          <v:rect id="_x0000_i1040" style="width:0;height:1.5pt" o:hralign="center" o:hrstd="t" o:hr="t" fillcolor="#a0a0a0" stroked="f"/>
        </w:pict>
      </w:r>
    </w:p>
    <w:p w14:paraId="05573546" w14:textId="77777777" w:rsidR="003D131F" w:rsidRPr="003D131F" w:rsidRDefault="003D131F" w:rsidP="003D131F">
      <w:pPr>
        <w:rPr>
          <w:rFonts w:ascii="Arial" w:hAnsi="Arial" w:cs="Arial"/>
          <w:sz w:val="24"/>
          <w:szCs w:val="24"/>
        </w:rPr>
      </w:pPr>
    </w:p>
    <w:p w14:paraId="5354295E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lastRenderedPageBreak/>
        <w:t>CONDICIONES</w:t>
      </w:r>
    </w:p>
    <w:p w14:paraId="5EC3CD7E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• Pago anticipado según plan elegido</w:t>
      </w:r>
      <w:r w:rsidRPr="003D131F">
        <w:rPr>
          <w:rFonts w:ascii="Arial" w:hAnsi="Arial" w:cs="Arial"/>
        </w:rPr>
        <w:br/>
        <w:t>• Permanencia mínima recomendada de 6 meses</w:t>
      </w:r>
      <w:r w:rsidRPr="003D131F">
        <w:rPr>
          <w:rFonts w:ascii="Arial" w:hAnsi="Arial" w:cs="Arial"/>
        </w:rPr>
        <w:br/>
        <w:t>• Renovación automática opcional</w:t>
      </w:r>
      <w:r w:rsidRPr="003D131F">
        <w:rPr>
          <w:rFonts w:ascii="Arial" w:hAnsi="Arial" w:cs="Arial"/>
        </w:rPr>
        <w:br/>
        <w:t>• Personalizaciones avanzadas cotizadas por separado</w:t>
      </w:r>
    </w:p>
    <w:p w14:paraId="18AF4C84" w14:textId="77777777" w:rsidR="003D131F" w:rsidRPr="003D131F" w:rsidRDefault="003D131F" w:rsidP="003D131F">
      <w:pPr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pict w14:anchorId="1F2E5ED5">
          <v:rect id="_x0000_i1041" style="width:0;height:1.5pt" o:hralign="center" o:hrstd="t" o:hr="t" fillcolor="#a0a0a0" stroked="f"/>
        </w:pict>
      </w:r>
    </w:p>
    <w:p w14:paraId="18173374" w14:textId="77777777" w:rsidR="003D131F" w:rsidRPr="003D131F" w:rsidRDefault="003D131F" w:rsidP="003D131F">
      <w:pPr>
        <w:pStyle w:val="Ttulo2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VALOR AGREGADO VITXONE</w:t>
      </w:r>
    </w:p>
    <w:p w14:paraId="4D1DB844" w14:textId="77777777" w:rsidR="003D131F" w:rsidRPr="003D131F" w:rsidRDefault="003D131F" w:rsidP="003D131F">
      <w:pPr>
        <w:pStyle w:val="NormalWeb"/>
        <w:rPr>
          <w:rFonts w:ascii="Arial" w:hAnsi="Arial" w:cs="Arial"/>
        </w:rPr>
      </w:pPr>
      <w:r w:rsidRPr="003D131F">
        <w:rPr>
          <w:rFonts w:ascii="Arial" w:hAnsi="Arial" w:cs="Arial"/>
        </w:rPr>
        <w:t>• Modelo tipo Airbnb para marca propia</w:t>
      </w:r>
      <w:r w:rsidRPr="003D131F">
        <w:rPr>
          <w:rFonts w:ascii="Arial" w:hAnsi="Arial" w:cs="Arial"/>
        </w:rPr>
        <w:br/>
        <w:t>• Menor dependencia de terceros</w:t>
      </w:r>
      <w:r w:rsidRPr="003D131F">
        <w:rPr>
          <w:rFonts w:ascii="Arial" w:hAnsi="Arial" w:cs="Arial"/>
        </w:rPr>
        <w:br/>
        <w:t>• Mayor rentabilidad por reserva directa</w:t>
      </w:r>
      <w:r w:rsidRPr="003D131F">
        <w:rPr>
          <w:rFonts w:ascii="Arial" w:hAnsi="Arial" w:cs="Arial"/>
        </w:rPr>
        <w:br/>
        <w:t>• Automatización operativa</w:t>
      </w:r>
      <w:r w:rsidRPr="003D131F">
        <w:rPr>
          <w:rFonts w:ascii="Arial" w:hAnsi="Arial" w:cs="Arial"/>
        </w:rPr>
        <w:br/>
        <w:t>• Escalabilidad comercial</w:t>
      </w:r>
    </w:p>
    <w:p w14:paraId="7FF340C7" w14:textId="6230BC38" w:rsidR="00965CCB" w:rsidRPr="003D131F" w:rsidRDefault="00965CCB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05922C1A" w14:textId="53B2A182" w:rsidR="004A17EB" w:rsidRPr="003D131F" w:rsidRDefault="004A17EB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06EADDAF" w14:textId="77777777" w:rsidR="004A17EB" w:rsidRPr="003D131F" w:rsidRDefault="004A17EB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7126C41E" w14:textId="77777777" w:rsidR="008E29D8" w:rsidRPr="003D131F" w:rsidRDefault="008E29D8" w:rsidP="008E29D8">
      <w:pPr>
        <w:pStyle w:val="Ttulo3"/>
        <w:rPr>
          <w:rFonts w:ascii="Arial" w:hAnsi="Arial" w:cs="Arial"/>
          <w:sz w:val="24"/>
          <w:szCs w:val="24"/>
        </w:rPr>
      </w:pPr>
      <w:r w:rsidRPr="003D131F">
        <w:rPr>
          <w:rFonts w:ascii="Arial" w:hAnsi="Arial" w:cs="Arial"/>
          <w:sz w:val="24"/>
          <w:szCs w:val="24"/>
        </w:rPr>
        <w:t>Atentamente,</w:t>
      </w:r>
    </w:p>
    <w:p w14:paraId="773EA8CC" w14:textId="7B4733CC" w:rsidR="008E29D8" w:rsidRPr="003D131F" w:rsidRDefault="008E29D8" w:rsidP="008E29D8">
      <w:pPr>
        <w:pStyle w:val="NormalWeb"/>
        <w:rPr>
          <w:rFonts w:ascii="Arial" w:hAnsi="Arial" w:cs="Arial"/>
        </w:rPr>
      </w:pPr>
      <w:r w:rsidRPr="003D131F">
        <w:rPr>
          <w:rStyle w:val="Textoennegrita"/>
          <w:rFonts w:ascii="Arial" w:hAnsi="Arial" w:cs="Arial"/>
        </w:rPr>
        <w:t xml:space="preserve">Christian </w:t>
      </w:r>
      <w:r w:rsidR="004A17EB" w:rsidRPr="003D131F">
        <w:rPr>
          <w:rStyle w:val="Textoennegrita"/>
          <w:rFonts w:ascii="Arial" w:hAnsi="Arial" w:cs="Arial"/>
        </w:rPr>
        <w:t>Martinez</w:t>
      </w:r>
      <w:r w:rsidRPr="003D131F">
        <w:rPr>
          <w:rFonts w:ascii="Arial" w:hAnsi="Arial" w:cs="Arial"/>
        </w:rPr>
        <w:br/>
      </w:r>
    </w:p>
    <w:p w14:paraId="459B70E7" w14:textId="77777777" w:rsidR="008E29D8" w:rsidRPr="003D131F" w:rsidRDefault="008E29D8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E29D8" w:rsidRPr="003D131F" w:rsidSect="00965CCB">
      <w:headerReference w:type="default" r:id="rId8"/>
      <w:footerReference w:type="default" r:id="rId9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F4C45" w14:textId="77777777" w:rsidR="005001CC" w:rsidRDefault="005001CC" w:rsidP="00705D60">
      <w:pPr>
        <w:spacing w:after="0" w:line="240" w:lineRule="auto"/>
      </w:pPr>
      <w:r>
        <w:separator/>
      </w:r>
    </w:p>
  </w:endnote>
  <w:endnote w:type="continuationSeparator" w:id="0">
    <w:p w14:paraId="5676D33F" w14:textId="77777777" w:rsidR="005001CC" w:rsidRDefault="005001CC" w:rsidP="0070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FB2C1" w14:textId="2CC2AB74" w:rsidR="00965CCB" w:rsidRDefault="00525DA7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D69738E" wp14:editId="25EE38ED">
          <wp:simplePos x="0" y="0"/>
          <wp:positionH relativeFrom="page">
            <wp:align>right</wp:align>
          </wp:positionH>
          <wp:positionV relativeFrom="paragraph">
            <wp:posOffset>-1216025</wp:posOffset>
          </wp:positionV>
          <wp:extent cx="7772400" cy="1821180"/>
          <wp:effectExtent l="0" t="0" r="0" b="762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821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09D1A" w14:textId="77777777" w:rsidR="005001CC" w:rsidRDefault="005001CC" w:rsidP="00705D60">
      <w:pPr>
        <w:spacing w:after="0" w:line="240" w:lineRule="auto"/>
      </w:pPr>
      <w:r>
        <w:separator/>
      </w:r>
    </w:p>
  </w:footnote>
  <w:footnote w:type="continuationSeparator" w:id="0">
    <w:p w14:paraId="443BBD40" w14:textId="77777777" w:rsidR="005001CC" w:rsidRDefault="005001CC" w:rsidP="0070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8F75A" w14:textId="4595B965" w:rsidR="00965CCB" w:rsidRDefault="00965CC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A98E64" wp14:editId="2DE73F29">
          <wp:simplePos x="0" y="0"/>
          <wp:positionH relativeFrom="column">
            <wp:posOffset>15240</wp:posOffset>
          </wp:positionH>
          <wp:positionV relativeFrom="paragraph">
            <wp:posOffset>33020</wp:posOffset>
          </wp:positionV>
          <wp:extent cx="1147821" cy="88392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7821" cy="883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65CCB">
      <w:rPr>
        <w:noProof/>
      </w:rPr>
      <w:drawing>
        <wp:anchor distT="0" distB="0" distL="114300" distR="114300" simplePos="0" relativeHeight="251658240" behindDoc="1" locked="0" layoutInCell="1" allowOverlap="1" wp14:anchorId="282A2698" wp14:editId="5D1B443D">
          <wp:simplePos x="0" y="0"/>
          <wp:positionH relativeFrom="column">
            <wp:posOffset>-952500</wp:posOffset>
          </wp:positionH>
          <wp:positionV relativeFrom="paragraph">
            <wp:posOffset>10795</wp:posOffset>
          </wp:positionV>
          <wp:extent cx="7795260" cy="662940"/>
          <wp:effectExtent l="0" t="0" r="0" b="381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260" cy="66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5A6ECE" w14:textId="012A0F33" w:rsidR="00965CCB" w:rsidRDefault="00965CCB">
    <w:pPr>
      <w:pStyle w:val="Encabezado"/>
    </w:pPr>
  </w:p>
  <w:p w14:paraId="1E5B8DDF" w14:textId="6D3954E1" w:rsidR="00965CCB" w:rsidRDefault="00965CCB">
    <w:pPr>
      <w:pStyle w:val="Encabezado"/>
    </w:pPr>
  </w:p>
  <w:p w14:paraId="66CFB35B" w14:textId="79764F6A" w:rsidR="00965CCB" w:rsidRDefault="00965CCB">
    <w:pPr>
      <w:pStyle w:val="Encabezado"/>
      <w:rPr>
        <w:noProof/>
      </w:rPr>
    </w:pPr>
  </w:p>
  <w:p w14:paraId="738E653C" w14:textId="51365E91" w:rsidR="00965CCB" w:rsidRDefault="00965CCB">
    <w:pPr>
      <w:pStyle w:val="Encabezado"/>
    </w:pPr>
  </w:p>
  <w:p w14:paraId="0107DB5C" w14:textId="1B6EC736" w:rsidR="00705D60" w:rsidRDefault="00705D60">
    <w:pPr>
      <w:pStyle w:val="Encabezado"/>
    </w:pPr>
  </w:p>
  <w:p w14:paraId="03DD28C1" w14:textId="77777777" w:rsidR="00965CCB" w:rsidRDefault="00965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D60E9"/>
    <w:multiLevelType w:val="multilevel"/>
    <w:tmpl w:val="2B3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F7097"/>
    <w:multiLevelType w:val="multilevel"/>
    <w:tmpl w:val="4D16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31B88"/>
    <w:multiLevelType w:val="multilevel"/>
    <w:tmpl w:val="C2D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C65D9"/>
    <w:multiLevelType w:val="multilevel"/>
    <w:tmpl w:val="1E4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27B27"/>
    <w:multiLevelType w:val="multilevel"/>
    <w:tmpl w:val="A75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C6F44"/>
    <w:multiLevelType w:val="multilevel"/>
    <w:tmpl w:val="AD5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6176C"/>
    <w:multiLevelType w:val="multilevel"/>
    <w:tmpl w:val="8EA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60"/>
    <w:rsid w:val="001A1950"/>
    <w:rsid w:val="003D131F"/>
    <w:rsid w:val="004A17EB"/>
    <w:rsid w:val="005001CC"/>
    <w:rsid w:val="00525DA7"/>
    <w:rsid w:val="00705D60"/>
    <w:rsid w:val="008A22E2"/>
    <w:rsid w:val="008E29D8"/>
    <w:rsid w:val="00965CCB"/>
    <w:rsid w:val="00AD25C6"/>
    <w:rsid w:val="00C42522"/>
    <w:rsid w:val="00DB04B6"/>
    <w:rsid w:val="00F8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C539E"/>
  <w15:chartTrackingRefBased/>
  <w15:docId w15:val="{02DD0952-D5AB-447D-B543-9007B9E2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05D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05D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05D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D6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05D6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05D60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05D60"/>
    <w:rPr>
      <w:b/>
      <w:bCs/>
    </w:rPr>
  </w:style>
  <w:style w:type="character" w:styleId="nfasis">
    <w:name w:val="Emphasis"/>
    <w:basedOn w:val="Fuentedeprrafopredeter"/>
    <w:uiPriority w:val="20"/>
    <w:qFormat/>
    <w:rsid w:val="00705D60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70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D60"/>
  </w:style>
  <w:style w:type="paragraph" w:styleId="Piedepgina">
    <w:name w:val="footer"/>
    <w:basedOn w:val="Normal"/>
    <w:link w:val="PiedepginaCar"/>
    <w:uiPriority w:val="99"/>
    <w:unhideWhenUsed/>
    <w:rsid w:val="0070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E1407-4E3B-4C8E-A025-AA9F354FD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Martinez</dc:creator>
  <cp:keywords/>
  <dc:description/>
  <cp:lastModifiedBy>Christian Martinez</cp:lastModifiedBy>
  <cp:revision>2</cp:revision>
  <dcterms:created xsi:type="dcterms:W3CDTF">2026-05-18T18:41:00Z</dcterms:created>
  <dcterms:modified xsi:type="dcterms:W3CDTF">2026-05-18T18:41:00Z</dcterms:modified>
</cp:coreProperties>
</file>