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ED8A" w14:textId="2D66AF87" w:rsidR="00396993" w:rsidRDefault="00EA5E4B" w:rsidP="00EA5E4B">
      <w:pPr>
        <w:spacing w:after="0"/>
        <w:jc w:val="center"/>
        <w:rPr>
          <w:b/>
          <w:bCs/>
          <w:sz w:val="32"/>
          <w:szCs w:val="32"/>
          <w:lang w:val="en-IN"/>
        </w:rPr>
      </w:pPr>
      <w:r>
        <w:rPr>
          <w:b/>
          <w:bCs/>
          <w:sz w:val="32"/>
          <w:szCs w:val="32"/>
          <w:lang w:val="en-IN"/>
        </w:rPr>
        <w:t>Standard Operating Procedure for</w:t>
      </w:r>
    </w:p>
    <w:p w14:paraId="57689406" w14:textId="222B0DFD" w:rsidR="00EA5E4B" w:rsidRDefault="00EA5E4B" w:rsidP="00EA5E4B">
      <w:pPr>
        <w:spacing w:after="0"/>
        <w:jc w:val="center"/>
        <w:rPr>
          <w:b/>
          <w:bCs/>
          <w:sz w:val="32"/>
          <w:szCs w:val="32"/>
          <w:lang w:val="en-IN"/>
        </w:rPr>
      </w:pPr>
      <w:r>
        <w:rPr>
          <w:b/>
          <w:bCs/>
          <w:sz w:val="32"/>
          <w:szCs w:val="32"/>
          <w:lang w:val="en-IN"/>
        </w:rPr>
        <w:t>Rota Mantle</w:t>
      </w:r>
    </w:p>
    <w:p w14:paraId="216ACD79" w14:textId="5707F791" w:rsidR="00EA5E4B" w:rsidRDefault="00EA5E4B" w:rsidP="00EA5E4B">
      <w:pPr>
        <w:spacing w:after="0"/>
        <w:jc w:val="center"/>
        <w:rPr>
          <w:b/>
          <w:bCs/>
          <w:sz w:val="28"/>
          <w:szCs w:val="28"/>
          <w:lang w:val="en-IN"/>
        </w:rPr>
      </w:pPr>
      <w:r>
        <w:rPr>
          <w:b/>
          <w:bCs/>
          <w:sz w:val="28"/>
          <w:szCs w:val="28"/>
          <w:lang w:val="en-IN"/>
        </w:rPr>
        <w:t>Purpose: To heat up the solvent while stirring with magnetic bead</w:t>
      </w:r>
    </w:p>
    <w:p w14:paraId="67B15FFF" w14:textId="5ACD3C4D" w:rsidR="00EA5E4B" w:rsidRDefault="00EA5E4B" w:rsidP="00EA5E4B">
      <w:pPr>
        <w:spacing w:after="0"/>
        <w:jc w:val="both"/>
        <w:rPr>
          <w:sz w:val="28"/>
          <w:szCs w:val="28"/>
          <w:lang w:val="en-IN"/>
        </w:rPr>
      </w:pPr>
      <w:r>
        <w:rPr>
          <w:sz w:val="28"/>
          <w:szCs w:val="28"/>
          <w:lang w:val="en-IN"/>
        </w:rPr>
        <w:t>Procedure</w:t>
      </w:r>
    </w:p>
    <w:p w14:paraId="0E8F32BD" w14:textId="72BD5702" w:rsidR="00EA5E4B" w:rsidRDefault="00EA5E4B" w:rsidP="00EA5E4B">
      <w:pPr>
        <w:pStyle w:val="ListParagraph"/>
        <w:numPr>
          <w:ilvl w:val="0"/>
          <w:numId w:val="1"/>
        </w:numPr>
        <w:spacing w:after="0"/>
        <w:jc w:val="both"/>
        <w:rPr>
          <w:sz w:val="28"/>
          <w:szCs w:val="28"/>
          <w:lang w:val="en-IN"/>
        </w:rPr>
      </w:pPr>
      <w:r>
        <w:rPr>
          <w:sz w:val="28"/>
          <w:szCs w:val="28"/>
          <w:lang w:val="en-IN"/>
        </w:rPr>
        <w:t xml:space="preserve">First make sure the power supply and the </w:t>
      </w:r>
      <w:r w:rsidR="000562AF" w:rsidRPr="00C729F7">
        <w:rPr>
          <w:b/>
          <w:bCs/>
          <w:sz w:val="28"/>
          <w:szCs w:val="28"/>
          <w:lang w:val="en-IN"/>
        </w:rPr>
        <w:t>MAIN</w:t>
      </w:r>
      <w:r>
        <w:rPr>
          <w:sz w:val="28"/>
          <w:szCs w:val="28"/>
          <w:lang w:val="en-IN"/>
        </w:rPr>
        <w:t xml:space="preserve"> switch is off</w:t>
      </w:r>
    </w:p>
    <w:p w14:paraId="4B0270D5" w14:textId="70987F0C" w:rsidR="00EA5E4B" w:rsidRDefault="00EA5E4B" w:rsidP="00EA5E4B">
      <w:pPr>
        <w:pStyle w:val="ListParagraph"/>
        <w:numPr>
          <w:ilvl w:val="0"/>
          <w:numId w:val="1"/>
        </w:numPr>
        <w:spacing w:after="0"/>
        <w:jc w:val="both"/>
        <w:rPr>
          <w:sz w:val="28"/>
          <w:szCs w:val="28"/>
          <w:lang w:val="en-IN"/>
        </w:rPr>
      </w:pPr>
      <w:r>
        <w:rPr>
          <w:sz w:val="28"/>
          <w:szCs w:val="28"/>
          <w:lang w:val="en-IN"/>
        </w:rPr>
        <w:t xml:space="preserve">Place your round bottom flask or any other glass apparatus at the nylon compartment, but make sure there is no water sticking on the outer part of the glass apparatus, otherwise it will burn the nylon </w:t>
      </w:r>
      <w:r w:rsidR="00C27BE5">
        <w:rPr>
          <w:sz w:val="28"/>
          <w:szCs w:val="28"/>
          <w:lang w:val="en-IN"/>
        </w:rPr>
        <w:t>covering when the device runs</w:t>
      </w:r>
    </w:p>
    <w:p w14:paraId="254EF45C" w14:textId="155BFF60" w:rsidR="00C27BE5" w:rsidRDefault="00C27BE5" w:rsidP="00EA5E4B">
      <w:pPr>
        <w:pStyle w:val="ListParagraph"/>
        <w:numPr>
          <w:ilvl w:val="0"/>
          <w:numId w:val="1"/>
        </w:numPr>
        <w:spacing w:after="0"/>
        <w:jc w:val="both"/>
        <w:rPr>
          <w:sz w:val="28"/>
          <w:szCs w:val="28"/>
          <w:lang w:val="en-IN"/>
        </w:rPr>
      </w:pPr>
      <w:r>
        <w:rPr>
          <w:sz w:val="28"/>
          <w:szCs w:val="28"/>
          <w:lang w:val="en-IN"/>
        </w:rPr>
        <w:t>Put the probe into your solution, to measure the temperature</w:t>
      </w:r>
    </w:p>
    <w:p w14:paraId="0560C98A" w14:textId="109E7683" w:rsidR="00C27BE5" w:rsidRDefault="00C27BE5" w:rsidP="00EA5E4B">
      <w:pPr>
        <w:pStyle w:val="ListParagraph"/>
        <w:numPr>
          <w:ilvl w:val="0"/>
          <w:numId w:val="1"/>
        </w:numPr>
        <w:spacing w:after="0"/>
        <w:jc w:val="both"/>
        <w:rPr>
          <w:sz w:val="28"/>
          <w:szCs w:val="28"/>
          <w:lang w:val="en-IN"/>
        </w:rPr>
      </w:pPr>
      <w:r>
        <w:rPr>
          <w:sz w:val="28"/>
          <w:szCs w:val="28"/>
          <w:lang w:val="en-IN"/>
        </w:rPr>
        <w:t xml:space="preserve">Switch on the power supply and the </w:t>
      </w:r>
      <w:r w:rsidR="00C729F7" w:rsidRPr="00C729F7">
        <w:rPr>
          <w:b/>
          <w:bCs/>
          <w:sz w:val="28"/>
          <w:szCs w:val="28"/>
          <w:lang w:val="en-IN"/>
        </w:rPr>
        <w:t>MAIN</w:t>
      </w:r>
      <w:r>
        <w:rPr>
          <w:sz w:val="28"/>
          <w:szCs w:val="28"/>
          <w:lang w:val="en-IN"/>
        </w:rPr>
        <w:t xml:space="preserve"> switch of the device </w:t>
      </w:r>
    </w:p>
    <w:p w14:paraId="69147379" w14:textId="2AD9C8F7" w:rsidR="00C27BE5" w:rsidRDefault="00C27BE5" w:rsidP="00EA5E4B">
      <w:pPr>
        <w:pStyle w:val="ListParagraph"/>
        <w:numPr>
          <w:ilvl w:val="0"/>
          <w:numId w:val="1"/>
        </w:numPr>
        <w:spacing w:after="0"/>
        <w:jc w:val="both"/>
        <w:rPr>
          <w:sz w:val="28"/>
          <w:szCs w:val="28"/>
          <w:lang w:val="en-IN"/>
        </w:rPr>
      </w:pPr>
      <w:r>
        <w:rPr>
          <w:sz w:val="28"/>
          <w:szCs w:val="28"/>
          <w:lang w:val="en-IN"/>
        </w:rPr>
        <w:t>Put the magnetic bead in your glass apparatus, and set the RPM of the magnetic bead by rotating the knob</w:t>
      </w:r>
    </w:p>
    <w:p w14:paraId="7FFF6DF7" w14:textId="5A8D1B50" w:rsidR="00C27BE5" w:rsidRDefault="00C27BE5" w:rsidP="00EA5E4B">
      <w:pPr>
        <w:pStyle w:val="ListParagraph"/>
        <w:numPr>
          <w:ilvl w:val="0"/>
          <w:numId w:val="1"/>
        </w:numPr>
        <w:spacing w:after="0"/>
        <w:jc w:val="both"/>
        <w:rPr>
          <w:sz w:val="28"/>
          <w:szCs w:val="28"/>
          <w:lang w:val="en-IN"/>
        </w:rPr>
      </w:pPr>
      <w:r>
        <w:rPr>
          <w:sz w:val="28"/>
          <w:szCs w:val="28"/>
          <w:lang w:val="en-IN"/>
        </w:rPr>
        <w:t xml:space="preserve">Don’t set the bead rotation speed to very high, it might damage the glass apparatus </w:t>
      </w:r>
    </w:p>
    <w:p w14:paraId="2A3576A7" w14:textId="2D987111" w:rsidR="00C27BE5" w:rsidRDefault="00C27BE5" w:rsidP="00EA5E4B">
      <w:pPr>
        <w:pStyle w:val="ListParagraph"/>
        <w:numPr>
          <w:ilvl w:val="0"/>
          <w:numId w:val="1"/>
        </w:numPr>
        <w:spacing w:after="0"/>
        <w:jc w:val="both"/>
        <w:rPr>
          <w:sz w:val="28"/>
          <w:szCs w:val="28"/>
          <w:lang w:val="en-IN"/>
        </w:rPr>
      </w:pPr>
      <w:r>
        <w:rPr>
          <w:sz w:val="28"/>
          <w:szCs w:val="28"/>
          <w:lang w:val="en-IN"/>
        </w:rPr>
        <w:t xml:space="preserve">To set the temperature, pressing the </w:t>
      </w:r>
      <w:r w:rsidRPr="00C729F7">
        <w:rPr>
          <w:b/>
          <w:bCs/>
          <w:sz w:val="28"/>
          <w:szCs w:val="28"/>
          <w:lang w:val="en-IN"/>
        </w:rPr>
        <w:t>SET</w:t>
      </w:r>
      <w:r>
        <w:rPr>
          <w:sz w:val="28"/>
          <w:szCs w:val="28"/>
          <w:lang w:val="en-IN"/>
        </w:rPr>
        <w:t xml:space="preserve"> button, press </w:t>
      </w:r>
      <w:r w:rsidRPr="00C729F7">
        <w:rPr>
          <w:b/>
          <w:bCs/>
          <w:sz w:val="28"/>
          <w:szCs w:val="28"/>
          <w:lang w:val="en-IN"/>
        </w:rPr>
        <w:t>UP ARROW</w:t>
      </w:r>
      <w:r>
        <w:rPr>
          <w:sz w:val="28"/>
          <w:szCs w:val="28"/>
          <w:lang w:val="en-IN"/>
        </w:rPr>
        <w:t xml:space="preserve"> or </w:t>
      </w:r>
      <w:r w:rsidRPr="00C729F7">
        <w:rPr>
          <w:b/>
          <w:bCs/>
          <w:sz w:val="28"/>
          <w:szCs w:val="28"/>
          <w:lang w:val="en-IN"/>
        </w:rPr>
        <w:t>DOWN ARROW</w:t>
      </w:r>
      <w:r>
        <w:rPr>
          <w:sz w:val="28"/>
          <w:szCs w:val="28"/>
          <w:lang w:val="en-IN"/>
        </w:rPr>
        <w:t xml:space="preserve"> to increase or decrease the temperature, then release the SET button</w:t>
      </w:r>
    </w:p>
    <w:p w14:paraId="4C3663BB" w14:textId="4A23A815" w:rsidR="00C27BE5" w:rsidRDefault="00C27BE5" w:rsidP="00EA5E4B">
      <w:pPr>
        <w:pStyle w:val="ListParagraph"/>
        <w:numPr>
          <w:ilvl w:val="0"/>
          <w:numId w:val="1"/>
        </w:numPr>
        <w:spacing w:after="0"/>
        <w:jc w:val="both"/>
        <w:rPr>
          <w:sz w:val="28"/>
          <w:szCs w:val="28"/>
          <w:lang w:val="en-IN"/>
        </w:rPr>
      </w:pPr>
      <w:r>
        <w:rPr>
          <w:sz w:val="28"/>
          <w:szCs w:val="28"/>
          <w:lang w:val="en-IN"/>
        </w:rPr>
        <w:t xml:space="preserve">When the </w:t>
      </w:r>
      <w:r w:rsidRPr="00C729F7">
        <w:rPr>
          <w:b/>
          <w:bCs/>
          <w:sz w:val="28"/>
          <w:szCs w:val="28"/>
          <w:lang w:val="en-IN"/>
        </w:rPr>
        <w:t>MAIN</w:t>
      </w:r>
      <w:r>
        <w:rPr>
          <w:sz w:val="28"/>
          <w:szCs w:val="28"/>
          <w:lang w:val="en-IN"/>
        </w:rPr>
        <w:t xml:space="preserve"> button is on, the red indicator will glow under the label ‘</w:t>
      </w:r>
      <w:r w:rsidRPr="00C729F7">
        <w:rPr>
          <w:b/>
          <w:bCs/>
          <w:sz w:val="28"/>
          <w:szCs w:val="28"/>
          <w:lang w:val="en-IN"/>
        </w:rPr>
        <w:t>MAIN’</w:t>
      </w:r>
    </w:p>
    <w:p w14:paraId="54F41BFF" w14:textId="2EB4CE80" w:rsidR="00C27BE5" w:rsidRDefault="00C27BE5" w:rsidP="00EA5E4B">
      <w:pPr>
        <w:pStyle w:val="ListParagraph"/>
        <w:numPr>
          <w:ilvl w:val="0"/>
          <w:numId w:val="1"/>
        </w:numPr>
        <w:spacing w:after="0"/>
        <w:jc w:val="both"/>
        <w:rPr>
          <w:sz w:val="28"/>
          <w:szCs w:val="28"/>
          <w:lang w:val="en-IN"/>
        </w:rPr>
      </w:pPr>
      <w:r>
        <w:rPr>
          <w:sz w:val="28"/>
          <w:szCs w:val="28"/>
          <w:lang w:val="en-IN"/>
        </w:rPr>
        <w:t xml:space="preserve">When the set temperature is more than the actual temperature of the solution, the </w:t>
      </w:r>
      <w:r w:rsidR="00C729F7">
        <w:rPr>
          <w:sz w:val="28"/>
          <w:szCs w:val="28"/>
          <w:lang w:val="en-IN"/>
        </w:rPr>
        <w:t>green</w:t>
      </w:r>
      <w:r>
        <w:rPr>
          <w:sz w:val="28"/>
          <w:szCs w:val="28"/>
          <w:lang w:val="en-IN"/>
        </w:rPr>
        <w:t xml:space="preserve"> indicator will glow under the label ‘</w:t>
      </w:r>
      <w:r w:rsidRPr="00C729F7">
        <w:rPr>
          <w:b/>
          <w:bCs/>
          <w:sz w:val="28"/>
          <w:szCs w:val="28"/>
          <w:lang w:val="en-IN"/>
        </w:rPr>
        <w:t>HEAT’</w:t>
      </w:r>
    </w:p>
    <w:p w14:paraId="6D3F6ACD" w14:textId="2CE68F24" w:rsidR="000562AF" w:rsidRPr="00EA5E4B" w:rsidRDefault="000562AF" w:rsidP="00EA5E4B">
      <w:pPr>
        <w:pStyle w:val="ListParagraph"/>
        <w:numPr>
          <w:ilvl w:val="0"/>
          <w:numId w:val="1"/>
        </w:numPr>
        <w:spacing w:after="0"/>
        <w:jc w:val="both"/>
        <w:rPr>
          <w:sz w:val="28"/>
          <w:szCs w:val="28"/>
          <w:lang w:val="en-IN"/>
        </w:rPr>
      </w:pPr>
      <w:r>
        <w:rPr>
          <w:sz w:val="28"/>
          <w:szCs w:val="28"/>
          <w:lang w:val="en-IN"/>
        </w:rPr>
        <w:t xml:space="preserve"> After completion, switch off the </w:t>
      </w:r>
      <w:r w:rsidRPr="00C729F7">
        <w:rPr>
          <w:b/>
          <w:bCs/>
          <w:sz w:val="28"/>
          <w:szCs w:val="28"/>
          <w:lang w:val="en-IN"/>
        </w:rPr>
        <w:t>MAIN</w:t>
      </w:r>
      <w:r>
        <w:rPr>
          <w:sz w:val="28"/>
          <w:szCs w:val="28"/>
          <w:lang w:val="en-IN"/>
        </w:rPr>
        <w:t xml:space="preserve"> switch and the power supply </w:t>
      </w:r>
    </w:p>
    <w:sectPr w:rsidR="000562AF" w:rsidRPr="00EA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303F7"/>
    <w:multiLevelType w:val="hybridMultilevel"/>
    <w:tmpl w:val="ABF68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433F7"/>
    <w:rsid w:val="000562AF"/>
    <w:rsid w:val="000F5FEE"/>
    <w:rsid w:val="007433F7"/>
    <w:rsid w:val="00944D82"/>
    <w:rsid w:val="00C27BE5"/>
    <w:rsid w:val="00C729F7"/>
    <w:rsid w:val="00EA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4DCB"/>
  <w15:chartTrackingRefBased/>
  <w15:docId w15:val="{7D0D16C7-288E-4C92-A8AE-13AC2504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3</cp:revision>
  <dcterms:created xsi:type="dcterms:W3CDTF">2021-11-06T13:15:00Z</dcterms:created>
  <dcterms:modified xsi:type="dcterms:W3CDTF">2021-11-06T13:38:00Z</dcterms:modified>
</cp:coreProperties>
</file>