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1847" w14:textId="4B39558D" w:rsidR="00071AB7" w:rsidRDefault="0084744D" w:rsidP="00071AB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7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DAFTAR </w:t>
      </w:r>
      <w:r w:rsidR="00E6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REFERENSI</w:t>
      </w:r>
    </w:p>
    <w:p w14:paraId="0A768B55" w14:textId="75DD3C3B" w:rsidR="0084744D" w:rsidRDefault="0084744D" w:rsidP="005548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</w:p>
    <w:p w14:paraId="0A9BFDC3" w14:textId="512456CF" w:rsidR="00554867" w:rsidRPr="00501F9D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501F9D">
        <w:rPr>
          <w:rFonts w:ascii="Times New Roman" w:hAnsi="Times New Roman" w:cs="Times New Roman"/>
          <w:noProof/>
          <w:lang w:val="en-US"/>
        </w:rPr>
        <w:t xml:space="preserve">Andrej Karpathy. (2017). CS231n Convolutional Neural Networks for Visual Recognition. Retrieved July 12, 2019, from </w:t>
      </w:r>
      <w:hyperlink r:id="rId7" w:anchor="datapre" w:history="1">
        <w:r w:rsidRPr="00501F9D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en-US"/>
          </w:rPr>
          <w:t>https://cs231n.github.io/neural-networks-2/#datapre</w:t>
        </w:r>
      </w:hyperlink>
    </w:p>
    <w:p w14:paraId="7A232E7E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027162B" w14:textId="435C909B" w:rsidR="00554867" w:rsidRDefault="00554867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Expert System. (2017). What is Mac</w:t>
      </w:r>
      <w:bookmarkStart w:id="0" w:name="_GoBack"/>
      <w:bookmarkEnd w:id="0"/>
      <w:r w:rsidRPr="00BE188B">
        <w:rPr>
          <w:rFonts w:ascii="Times New Roman" w:hAnsi="Times New Roman" w:cs="Times New Roman"/>
          <w:noProof/>
          <w:lang w:val="en-US"/>
        </w:rPr>
        <w:t>hine Learning? A definition - Expert System. Retrieved July 25, 2019, from https://www.expertsystem.com/machine-learning-definition/</w:t>
      </w:r>
    </w:p>
    <w:p w14:paraId="34D68734" w14:textId="77777777" w:rsidR="00554867" w:rsidRDefault="00554867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CF526B1" w14:textId="73A67A09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He, K., Zhang, X., Ren, S., &amp; Sun, J. (2015). Deep Residual Learning for Image Recognition</w:t>
      </w:r>
    </w:p>
    <w:p w14:paraId="73DA4105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6FD4C2A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Hermans, A., Beyer, L., &amp; Leibe, B. (2017). In Defense of the Triplet Loss for Person Re-Identification. Retrieved from http://arxiv.org/abs/1703.07737</w:t>
      </w:r>
    </w:p>
    <w:p w14:paraId="0E5F97BD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70D674F" w14:textId="044CF525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Huang, G. B., Ramesh, M., Berg, T., &amp; Learned-Miller, E. (2008). Labeled Faces in the Wild: A Database for Studying Face Recognition in Unconstrained Environments.pdf.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Workshop on Faces in’Real-Life’Images: Detection, Alignment, and Recognition</w:t>
      </w:r>
      <w:r w:rsidRPr="00C12915">
        <w:rPr>
          <w:rFonts w:ascii="Times New Roman" w:hAnsi="Times New Roman" w:cs="Times New Roman"/>
          <w:noProof/>
          <w:lang w:val="en-US"/>
        </w:rPr>
        <w:t>, 1–11.</w:t>
      </w:r>
    </w:p>
    <w:p w14:paraId="28DA76FB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00CBE41F" w14:textId="5963887F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Hermawati, F. A. (2013). Pengolahan Citra Digital, (January 2013), 198. Retrieved from http://andipublisher.com/produk-0618006697-pengolahan-citra-digital.html</w:t>
      </w:r>
    </w:p>
    <w:p w14:paraId="5A784601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8FB1B22" w14:textId="5322745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Ioffe, S., &amp; Szegedy, C. (2015). Batch Normalization: Accelerating Deep Network Training by Reducing Internal Covariate Shift. Retrieved from http://arxiv.org/abs/1502.03167</w:t>
      </w:r>
    </w:p>
    <w:p w14:paraId="6BD647F5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44C9EBA" w14:textId="691B9971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Jake Frankenfield. (2018). Artificial Neural Networks (ANN) Defined. Retrieved July 26, 2019, from https://www.investopedia.com/terms/a/artificial-neural-networks-ann.asp</w:t>
      </w:r>
    </w:p>
    <w:p w14:paraId="62DA61A2" w14:textId="6EE07F08" w:rsidR="00554867" w:rsidRDefault="00554867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59EDB45" w14:textId="77777777" w:rsidR="00554867" w:rsidRPr="00E105C0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Pr="00E105C0">
        <w:rPr>
          <w:rFonts w:ascii="Times New Roman" w:hAnsi="Times New Roman" w:cs="Times New Roman"/>
          <w:noProof/>
          <w:lang w:val="en-US"/>
        </w:rPr>
        <w:t xml:space="preserve">Kusuma, D. A. A., Ardilla, F., &amp; Dewantara, B. S. B. (2011). Verifikasi Citra Wajah Menggunakan Metode Discrete Cosine Transform Untuk Aplikasi Login. </w:t>
      </w:r>
      <w:r w:rsidRPr="00E105C0">
        <w:rPr>
          <w:rFonts w:ascii="Times New Roman" w:hAnsi="Times New Roman" w:cs="Times New Roman"/>
          <w:i/>
          <w:iCs/>
          <w:noProof/>
          <w:lang w:val="en-US"/>
        </w:rPr>
        <w:t>Industrial Electronics Seminar</w:t>
      </w:r>
      <w:r w:rsidRPr="00E105C0">
        <w:rPr>
          <w:rFonts w:ascii="Times New Roman" w:hAnsi="Times New Roman" w:cs="Times New Roman"/>
          <w:noProof/>
          <w:lang w:val="en-US"/>
        </w:rPr>
        <w:t xml:space="preserve">, </w:t>
      </w:r>
      <w:r w:rsidRPr="00E105C0">
        <w:rPr>
          <w:rFonts w:ascii="Times New Roman" w:hAnsi="Times New Roman" w:cs="Times New Roman"/>
          <w:i/>
          <w:iCs/>
          <w:noProof/>
          <w:lang w:val="en-US"/>
        </w:rPr>
        <w:t>8</w:t>
      </w:r>
      <w:r w:rsidRPr="00E105C0">
        <w:rPr>
          <w:rFonts w:ascii="Times New Roman" w:hAnsi="Times New Roman" w:cs="Times New Roman"/>
          <w:noProof/>
          <w:lang w:val="en-US"/>
        </w:rPr>
        <w:t>(5), 55.</w:t>
      </w:r>
    </w:p>
    <w:p w14:paraId="2F3FB352" w14:textId="47395EE6" w:rsidR="00762A3E" w:rsidRDefault="00554867" w:rsidP="005548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802C389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Narkhede, S. (2018a). Understanding AUC - ROC Curve – Towards Data Science. Retrieved June 28, 2019, from https://towardsdatascience.com/understanding-auc-roc-curve-68b2303cc9c5</w:t>
      </w:r>
    </w:p>
    <w:p w14:paraId="4D145561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64F751FC" w14:textId="77777777" w:rsidR="00712ABA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  <w:sectPr w:rsidR="00712ABA" w:rsidSect="000074CE">
          <w:headerReference w:type="default" r:id="rId8"/>
          <w:footerReference w:type="even" r:id="rId9"/>
          <w:footerReference w:type="default" r:id="rId10"/>
          <w:pgSz w:w="11900" w:h="16840"/>
          <w:pgMar w:top="2268" w:right="1701" w:bottom="1701" w:left="2268" w:header="708" w:footer="708" w:gutter="0"/>
          <w:pgNumType w:start="73"/>
          <w:cols w:space="708"/>
          <w:docGrid w:linePitch="360"/>
        </w:sectPr>
      </w:pPr>
      <w:r w:rsidRPr="00C12915">
        <w:rPr>
          <w:rFonts w:ascii="Times New Roman" w:hAnsi="Times New Roman" w:cs="Times New Roman"/>
          <w:noProof/>
          <w:lang w:val="en-US"/>
        </w:rPr>
        <w:t>Narkhede, S. (2018b). Understanding Confusion Matrix – Towards Data Science. Retrieved June 28, 2019, from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Pr="00C12915">
        <w:rPr>
          <w:rFonts w:ascii="Times New Roman" w:hAnsi="Times New Roman" w:cs="Times New Roman"/>
          <w:noProof/>
          <w:lang w:val="en-US"/>
        </w:rPr>
        <w:t>https://towardsdatascience.com/understanding-confusion-matrix-a9ad42dcfd62</w:t>
      </w:r>
    </w:p>
    <w:p w14:paraId="7CFAF922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lastRenderedPageBreak/>
        <w:t>Pytorch. (n.d.). torchvision.models — PyTorch master documentation. Retrieved July 19, 2019, from https://pytorch.org/docs/stable/torchvision/models.html?highlight=resnet</w:t>
      </w:r>
    </w:p>
    <w:p w14:paraId="433497E5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3B4007C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Qiong Cao, Shen, L., Weidi Xie, Parkhi, O. M., &amp; Zisserman, A. (2018). VGGFace2: A dataset for recognising faces across pose and age, 826.</w:t>
      </w:r>
    </w:p>
    <w:p w14:paraId="3B837C26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3E3E953F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Ranjan, R., Castillo, C. D., &amp; Chellappa, R. (2017). L 2 -constrained Softmax Loss for Discriminative Face Verification.</w:t>
      </w:r>
    </w:p>
    <w:p w14:paraId="01F06AC1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7F3C31EB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Schroff, F., Kalenichenko, D., &amp; Philbin, J. (2015). FaceNet: A unified embedding for face recognition and clustering.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Proceedings of the IEEE Computer Society Conference on Computer Vision and Pattern Recognition</w:t>
      </w:r>
      <w:r w:rsidRPr="00C12915">
        <w:rPr>
          <w:rFonts w:ascii="Times New Roman" w:hAnsi="Times New Roman" w:cs="Times New Roman"/>
          <w:noProof/>
          <w:lang w:val="en-US"/>
        </w:rPr>
        <w:t xml:space="preserve">,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07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12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June</w:t>
      </w:r>
      <w:r w:rsidRPr="00C12915">
        <w:rPr>
          <w:rFonts w:ascii="Times New Roman" w:hAnsi="Times New Roman" w:cs="Times New Roman"/>
          <w:noProof/>
          <w:lang w:val="en-US"/>
        </w:rPr>
        <w:t>, 815–823. https://doi.org/10.1109/CVPR.2015.7298682</w:t>
      </w:r>
    </w:p>
    <w:p w14:paraId="43541356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7EFA6BB4" w14:textId="627E7FEB" w:rsidR="00554867" w:rsidRP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Schroff, F., &amp; Philbin, J. (n.d.). FaceNet : A Unified Embedding for Face Recognition and Clustering.</w:t>
      </w:r>
    </w:p>
    <w:p w14:paraId="6CCB1D8B" w14:textId="77777777" w:rsidR="00554867" w:rsidRPr="00BE188B" w:rsidRDefault="00554867" w:rsidP="005548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lang w:val="en-US"/>
        </w:rPr>
      </w:pPr>
    </w:p>
    <w:p w14:paraId="4A720D77" w14:textId="39CF0F4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Sebastian Raschka. (2015). Single-Layer Neural Networks and Gradient Descent. Retrieved July 27, 2019, from https://sebastianraschka.com/Articles/2015_singlelayer_neurons.html</w:t>
      </w:r>
    </w:p>
    <w:p w14:paraId="578A035D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47B5FC1" w14:textId="64AFE831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Skansi, S.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Introduction to deep learning: Part 1</w:t>
      </w:r>
      <w:r w:rsidRPr="00BE188B">
        <w:rPr>
          <w:rFonts w:ascii="Times New Roman" w:hAnsi="Times New Roman" w:cs="Times New Roman"/>
          <w:noProof/>
          <w:lang w:val="en-US"/>
        </w:rPr>
        <w:t xml:space="preserve">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Chemical Engineering Progress</w:t>
      </w:r>
      <w:r w:rsidRPr="00BE188B">
        <w:rPr>
          <w:rFonts w:ascii="Times New Roman" w:hAnsi="Times New Roman" w:cs="Times New Roman"/>
          <w:noProof/>
          <w:lang w:val="en-US"/>
        </w:rPr>
        <w:t xml:space="preserve"> (Vol. 114). https://doi.org/10.1007/978-3-319-73004-2</w:t>
      </w:r>
    </w:p>
    <w:p w14:paraId="4B6B7EBC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C153A91" w14:textId="75E9D174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Soares, F., &amp; Souza, A. M. F. (2016).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Neural network programming with Java : unleash the power of neural networks by implementing professional Java code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26154335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3574A325" w14:textId="18C009AB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Udacity Course. (2018). Secure and Private AI Scholarship Challenge - Udacity. Retrieved July 27, 2019, from https://classroom.udacity.com/nanodegrees/nd185/parts/3fe1bb10-68d7-4d84-9c99-9539dedffad5/modules/28d685f0-0cb1-4f94-a8ea-2e16614ab421/lessons/d9869c40-de54-4395-9d5f-fa13c8254277/concepts/70526adf-40d3-4446-ac32-d3f798739745</w:t>
      </w:r>
    </w:p>
    <w:p w14:paraId="1A3FAE8E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6A38D72" w14:textId="374E5D4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Wani, M. A., Bhat, F. A., Afzal, S., &amp; Khan, A. I.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Advances in Deep Learning on Graphs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093760C0" w14:textId="77777777" w:rsidR="00C768DE" w:rsidRPr="00C12915" w:rsidRDefault="00C768DE" w:rsidP="00C768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lang w:val="en-US"/>
        </w:rPr>
      </w:pPr>
    </w:p>
    <w:p w14:paraId="32693588" w14:textId="2C875E06" w:rsidR="00C768DE" w:rsidRDefault="00C768DE" w:rsidP="00C768DE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Zhang, K., Zhang, Z., Li, Z., Member, S., Qiao, Y., &amp; Member, S. (2016). Joint Face Detection and Alignment using Multi-ta, (1), 1–5. https://doi.org/10.1109/LSP.2016.2603342</w:t>
      </w:r>
    </w:p>
    <w:p w14:paraId="653EE0E7" w14:textId="086956B7" w:rsidR="00C768DE" w:rsidRPr="009075B4" w:rsidRDefault="0084744D" w:rsidP="00C768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14:paraId="0CA4EE5D" w14:textId="602ECF77" w:rsidR="009075B4" w:rsidRPr="009075B4" w:rsidRDefault="009075B4" w:rsidP="000758B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075B4" w:rsidRPr="009075B4" w:rsidSect="009075B4">
      <w:headerReference w:type="default" r:id="rId11"/>
      <w:footerReference w:type="default" r:id="rId12"/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BD639" w14:textId="77777777" w:rsidR="009505E1" w:rsidRDefault="009505E1" w:rsidP="00A25264">
      <w:r>
        <w:separator/>
      </w:r>
    </w:p>
  </w:endnote>
  <w:endnote w:type="continuationSeparator" w:id="0">
    <w:p w14:paraId="5BF22493" w14:textId="77777777" w:rsidR="009505E1" w:rsidRDefault="009505E1" w:rsidP="00A2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30256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A01AFA" w14:textId="59EDF434" w:rsidR="00712ABA" w:rsidRDefault="00712ABA" w:rsidP="004F71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79F2C8" w14:textId="77777777" w:rsidR="00712ABA" w:rsidRDefault="00712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29124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FD861" w14:textId="1F13C7AB" w:rsidR="00712ABA" w:rsidRDefault="00712ABA" w:rsidP="004F71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A7DEB7" w14:textId="77777777" w:rsidR="00071AB7" w:rsidRDefault="00071A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09839" w14:textId="77777777" w:rsidR="00712ABA" w:rsidRDefault="00712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575C" w14:textId="77777777" w:rsidR="009505E1" w:rsidRDefault="009505E1" w:rsidP="00A25264">
      <w:r>
        <w:separator/>
      </w:r>
    </w:p>
  </w:footnote>
  <w:footnote w:type="continuationSeparator" w:id="0">
    <w:p w14:paraId="38942F34" w14:textId="77777777" w:rsidR="009505E1" w:rsidRDefault="009505E1" w:rsidP="00A2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C2C7F" w14:textId="77777777" w:rsidR="00071AB7" w:rsidRDefault="00071AB7" w:rsidP="00A252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664153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6C5141" w14:textId="77777777" w:rsidR="00712ABA" w:rsidRDefault="00712ABA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69</w:t>
        </w:r>
        <w:r>
          <w:rPr>
            <w:rStyle w:val="PageNumber"/>
          </w:rPr>
          <w:fldChar w:fldCharType="end"/>
        </w:r>
      </w:p>
    </w:sdtContent>
  </w:sdt>
  <w:p w14:paraId="397605F4" w14:textId="77777777" w:rsidR="00712ABA" w:rsidRDefault="00712ABA" w:rsidP="00A2526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4"/>
    <w:rsid w:val="000074CE"/>
    <w:rsid w:val="00071AB7"/>
    <w:rsid w:val="000758B4"/>
    <w:rsid w:val="002A1942"/>
    <w:rsid w:val="004348FA"/>
    <w:rsid w:val="00501F9D"/>
    <w:rsid w:val="00554867"/>
    <w:rsid w:val="0059636A"/>
    <w:rsid w:val="006840F4"/>
    <w:rsid w:val="00710FAB"/>
    <w:rsid w:val="00712ABA"/>
    <w:rsid w:val="00736B10"/>
    <w:rsid w:val="00762A3E"/>
    <w:rsid w:val="0076743D"/>
    <w:rsid w:val="007B19F3"/>
    <w:rsid w:val="0084744D"/>
    <w:rsid w:val="008571C0"/>
    <w:rsid w:val="008839C8"/>
    <w:rsid w:val="008E4750"/>
    <w:rsid w:val="009075B4"/>
    <w:rsid w:val="009505E1"/>
    <w:rsid w:val="00A25264"/>
    <w:rsid w:val="00AF30C1"/>
    <w:rsid w:val="00C768DE"/>
    <w:rsid w:val="00E61D6E"/>
    <w:rsid w:val="00E65C9C"/>
    <w:rsid w:val="00EC5D11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75E655"/>
  <w15:chartTrackingRefBased/>
  <w15:docId w15:val="{DEAFBC73-787F-244F-90CD-D53AB80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6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64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A25264"/>
  </w:style>
  <w:style w:type="paragraph" w:styleId="BalloonText">
    <w:name w:val="Balloon Text"/>
    <w:basedOn w:val="Normal"/>
    <w:link w:val="BalloonTextChar"/>
    <w:uiPriority w:val="99"/>
    <w:semiHidden/>
    <w:unhideWhenUsed/>
    <w:rsid w:val="008571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C0"/>
    <w:rPr>
      <w:rFonts w:ascii="Times New Roman" w:hAnsi="Times New Roman" w:cs="Times New Roman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unhideWhenUsed/>
    <w:rsid w:val="00554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231n.github.io/neural-networks-2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2FE7E7-D4C4-4C4B-8A0C-2AB2FA3B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12</cp:revision>
  <cp:lastPrinted>2019-07-27T13:37:00Z</cp:lastPrinted>
  <dcterms:created xsi:type="dcterms:W3CDTF">2019-07-27T13:37:00Z</dcterms:created>
  <dcterms:modified xsi:type="dcterms:W3CDTF">2019-08-17T06:06:00Z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