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23</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1363</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1491</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630</w:t>
            </w:r>
          </w:p>
        </w:tc>
        <w:tc>
          <w:tcPr>
            <w:tcW w:type="dxa" w:w="2160"/>
          </w:tcPr>
          <w:p>
            <w:r>
              <w:rPr>
                <w:b w:val="0"/>
                <w:sz w:val="17"/>
              </w:rPr>
            </w:r>
            <w:r>
              <w:rPr>
                <w:b w:val="0"/>
                <w:sz w:val="17"/>
              </w:rPr>
              <w:t>function</w:t>
            </w:r>
          </w:p>
        </w:tc>
        <w:tc>
          <w:tcPr>
            <w:tcW w:type="dxa" w:w="2160"/>
          </w:tcPr>
          <w:p>
            <w:r>
              <w:rPr>
                <w:b w:val="0"/>
                <w:sz w:val="17"/>
              </w:rPr>
            </w:r>
            <w:r>
              <w:rPr>
                <w:b w:val="0"/>
                <w:sz w:val="17"/>
              </w:rPr>
              <w:t>The numbering this element carries in an attribute, exactly as the document wrote it (num="36." gives "36.").</w:t>
            </w:r>
          </w:p>
        </w:tc>
      </w:tr>
      <w:tr>
        <w:tc>
          <w:tcPr>
            <w:tcW w:type="dxa" w:w="2160"/>
          </w:tcPr>
          <w:p>
            <w:r>
              <w:rPr>
                <w:b w:val="0"/>
                <w:sz w:val="17"/>
              </w:rPr>
            </w:r>
            <w:r>
              <w:rPr>
                <w:rFonts w:ascii="Consolas" w:hAnsi="Consolas"/>
                <w:b w:val="0"/>
                <w:sz w:val="17"/>
              </w:rPr>
              <w:t>child_tags</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How often each tag occurs directly below this element.</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649</w:t>
            </w:r>
          </w:p>
        </w:tc>
        <w:tc>
          <w:tcPr>
            <w:tcW w:type="dxa" w:w="2160"/>
          </w:tcPr>
          <w:p>
            <w:r>
              <w:rPr>
                <w:b w:val="0"/>
                <w:sz w:val="17"/>
              </w:rPr>
            </w:r>
            <w:r>
              <w:rPr>
                <w:b w:val="0"/>
                <w:sz w:val="17"/>
              </w:rPr>
              <w:t>function</w:t>
            </w:r>
          </w:p>
        </w:tc>
        <w:tc>
          <w:tcPr>
            <w:tcW w:type="dxa" w:w="2160"/>
          </w:tcPr>
          <w:p>
            <w:r>
              <w:rPr>
                <w:b w:val="0"/>
                <w:sz w:val="17"/>
              </w:rPr>
            </w:r>
            <w:r>
              <w:rPr>
                <w:b w:val="0"/>
                <w:sz w:val="17"/>
              </w:rPr>
              <w:t>Decide whether this element is a table by its shape rather than by its name, and if it is, give a family to every tag used inside it.</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768</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790</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877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929</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951</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959</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988</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1013</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1047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1165</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1189</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1227</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1241</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1323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1361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940</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1005</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1012</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1026</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1053</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1094</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1112</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1155</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1190</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1211</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1234</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1257</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1333</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1401</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1426</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