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00143" w14:textId="2FF4FFDD" w:rsidR="00687ECF" w:rsidRDefault="00024980" w:rsidP="00024980">
      <w:pPr>
        <w:pStyle w:val="Heading1"/>
      </w:pPr>
      <w:bookmarkStart w:id="0" w:name="_Toc95424495"/>
      <w:r>
        <w:t>Midterm prep – CS 325 Analysis of Algorithms</w:t>
      </w:r>
      <w:bookmarkEnd w:id="0"/>
    </w:p>
    <w:p w14:paraId="53702273" w14:textId="77777777" w:rsidR="00024980" w:rsidRDefault="00024980">
      <w:pPr>
        <w:rPr>
          <w:rFonts w:ascii="Lato" w:hAnsi="Lato"/>
          <w:color w:val="2D3B45"/>
          <w:shd w:val="clear" w:color="auto" w:fill="FFFFFF"/>
        </w:rPr>
      </w:pPr>
    </w:p>
    <w:sdt>
      <w:sdtPr>
        <w:id w:val="-187706788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231ABC0A" w14:textId="109F3DB9" w:rsidR="00BE255B" w:rsidRDefault="00BE255B">
          <w:pPr>
            <w:pStyle w:val="TOCHeading"/>
          </w:pPr>
          <w:r>
            <w:t>Table of Contents</w:t>
          </w:r>
        </w:p>
        <w:p w14:paraId="46AB766C" w14:textId="33A45034" w:rsidR="00E44362" w:rsidRDefault="00BE255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424495" w:history="1">
            <w:r w:rsidR="00E44362" w:rsidRPr="00652965">
              <w:rPr>
                <w:rStyle w:val="Hyperlink"/>
                <w:noProof/>
              </w:rPr>
              <w:t>Midterm prep – CS 325 Analysis of Algorithms</w:t>
            </w:r>
            <w:r w:rsidR="00E44362">
              <w:rPr>
                <w:noProof/>
                <w:webHidden/>
              </w:rPr>
              <w:tab/>
            </w:r>
            <w:r w:rsidR="00E44362">
              <w:rPr>
                <w:noProof/>
                <w:webHidden/>
              </w:rPr>
              <w:fldChar w:fldCharType="begin"/>
            </w:r>
            <w:r w:rsidR="00E44362">
              <w:rPr>
                <w:noProof/>
                <w:webHidden/>
              </w:rPr>
              <w:instrText xml:space="preserve"> PAGEREF _Toc95424495 \h </w:instrText>
            </w:r>
            <w:r w:rsidR="00E44362">
              <w:rPr>
                <w:noProof/>
                <w:webHidden/>
              </w:rPr>
            </w:r>
            <w:r w:rsidR="00E44362">
              <w:rPr>
                <w:noProof/>
                <w:webHidden/>
              </w:rPr>
              <w:fldChar w:fldCharType="separate"/>
            </w:r>
            <w:r w:rsidR="00E44362">
              <w:rPr>
                <w:noProof/>
                <w:webHidden/>
              </w:rPr>
              <w:t>1</w:t>
            </w:r>
            <w:r w:rsidR="00E44362">
              <w:rPr>
                <w:noProof/>
                <w:webHidden/>
              </w:rPr>
              <w:fldChar w:fldCharType="end"/>
            </w:r>
          </w:hyperlink>
        </w:p>
        <w:p w14:paraId="3AEAE9B2" w14:textId="39BBE289" w:rsidR="00E44362" w:rsidRDefault="00E443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5424496" w:history="1">
            <w:r w:rsidRPr="00652965">
              <w:rPr>
                <w:rStyle w:val="Hyperlink"/>
                <w:noProof/>
                <w:shd w:val="clear" w:color="auto" w:fill="FFFFFF"/>
              </w:rPr>
              <w:t>Algorithms / Strategies: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_Toc95424496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4310C" w14:textId="6C45B868" w:rsidR="00E44362" w:rsidRDefault="00E443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5424497" w:history="1">
            <w:r w:rsidRPr="00652965">
              <w:rPr>
                <w:rStyle w:val="Hyperlink"/>
                <w:noProof/>
                <w:shd w:val="clear" w:color="auto" w:fill="FFFFFF"/>
              </w:rPr>
              <w:t>Time complexity (mod1)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_Toc95424497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A7BF7" w14:textId="7F80D3BA" w:rsidR="00E44362" w:rsidRDefault="00E443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5424498" w:history="1">
            <w:r w:rsidRPr="00652965">
              <w:rPr>
                <w:rStyle w:val="Hyperlink"/>
                <w:noProof/>
                <w:shd w:val="clear" w:color="auto" w:fill="FFFFFF"/>
              </w:rPr>
              <w:t>Big O (mod1)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_Toc95424498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28E11" w14:textId="2B2CCE6F" w:rsidR="00E44362" w:rsidRDefault="00E443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5424499" w:history="1">
            <w:r w:rsidRPr="00652965">
              <w:rPr>
                <w:rStyle w:val="Hyperlink"/>
                <w:noProof/>
                <w:shd w:val="clear" w:color="auto" w:fill="FFFFFF"/>
              </w:rPr>
              <w:t>Theta (mod1)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_Toc95424499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10C20" w14:textId="075D692A" w:rsidR="00E44362" w:rsidRDefault="00E443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5424500" w:history="1">
            <w:r w:rsidRPr="00652965">
              <w:rPr>
                <w:rStyle w:val="Hyperlink"/>
                <w:noProof/>
                <w:shd w:val="clear" w:color="auto" w:fill="FFFFFF"/>
              </w:rPr>
              <w:t>Omega (mod1)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_Toc95424500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AFB52" w14:textId="40E0F60F" w:rsidR="00E44362" w:rsidRDefault="00E443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5424501" w:history="1">
            <w:r w:rsidRPr="00652965">
              <w:rPr>
                <w:rStyle w:val="Hyperlink"/>
                <w:noProof/>
                <w:shd w:val="clear" w:color="auto" w:fill="FFFFFF"/>
              </w:rPr>
              <w:t>Compare order of Growth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_Toc95424501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C900B" w14:textId="4D384E82" w:rsidR="00BE255B" w:rsidRDefault="00BE255B">
          <w:r>
            <w:rPr>
              <w:b/>
              <w:bCs/>
              <w:noProof/>
            </w:rPr>
            <w:fldChar w:fldCharType="end"/>
          </w:r>
        </w:p>
      </w:sdtContent>
    </w:sdt>
    <w:p w14:paraId="3962EC94" w14:textId="77777777" w:rsidR="00BE255B" w:rsidRDefault="00BE255B">
      <w:pPr>
        <w:rPr>
          <w:rFonts w:ascii="Lato" w:hAnsi="Lato"/>
          <w:color w:val="2D3B45"/>
          <w:shd w:val="clear" w:color="auto" w:fill="FFFFFF"/>
        </w:rPr>
      </w:pPr>
    </w:p>
    <w:p w14:paraId="65089CC5" w14:textId="2EF99F59" w:rsidR="00024980" w:rsidRDefault="00024980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Mid term does not include Greedy technique topic.</w:t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  <w:shd w:val="clear" w:color="auto" w:fill="FFFFFF"/>
        </w:rPr>
        <w:t>You might find it helpful to refer to the Week 5 &amp; Midterm webinar slide deck to get guidance on preparation.</w:t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  <w:shd w:val="clear" w:color="auto" w:fill="FFFFFF"/>
        </w:rPr>
        <w:t>There will not be any coding questions. The questions will be similar to the ones that you have seen in the quizzes and there would be a couple of essay pattern questions where you will describe the algorithm strategy or write the pseudocode.</w:t>
      </w:r>
    </w:p>
    <w:p w14:paraId="186B7A05" w14:textId="1952926F" w:rsidR="00024980" w:rsidRDefault="00024980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Hints:</w:t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  <w:shd w:val="clear" w:color="auto" w:fill="FFFFFF"/>
        </w:rPr>
        <w:t>1- Make sure to know the difference between Big O, theta, and omega.</w:t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  <w:shd w:val="clear" w:color="auto" w:fill="FFFFFF"/>
        </w:rPr>
        <w:t>2- Know the growth rate and what functions are growing faster</w:t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  <w:shd w:val="clear" w:color="auto" w:fill="FFFFFF"/>
        </w:rPr>
        <w:t>3- Determine the growth rate of an expression or a pseudocode</w:t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  <w:shd w:val="clear" w:color="auto" w:fill="FFFFFF"/>
        </w:rPr>
        <w:t>4- Know the properties of each of the algorithm techniques (divide and conquer, dynamic programming, backtracking, etc.)</w:t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  <w:shd w:val="clear" w:color="auto" w:fill="FFFFFF"/>
        </w:rPr>
        <w:t>5- Make sure to read the questions carefully.</w:t>
      </w:r>
    </w:p>
    <w:p w14:paraId="0FC87B01" w14:textId="19237E34" w:rsidR="00024980" w:rsidRDefault="00024980">
      <w:pPr>
        <w:rPr>
          <w:rFonts w:ascii="Lato" w:hAnsi="Lato"/>
          <w:color w:val="2D3B45"/>
          <w:shd w:val="clear" w:color="auto" w:fill="FFFFFF"/>
        </w:rPr>
      </w:pPr>
    </w:p>
    <w:p w14:paraId="01AD4425" w14:textId="2562F61E" w:rsidR="00024980" w:rsidRDefault="00024980" w:rsidP="00024980">
      <w:pPr>
        <w:pStyle w:val="Heading1"/>
        <w:rPr>
          <w:shd w:val="clear" w:color="auto" w:fill="FFFFFF"/>
        </w:rPr>
      </w:pPr>
      <w:bookmarkStart w:id="1" w:name="_Toc95424496"/>
      <w:r>
        <w:rPr>
          <w:shd w:val="clear" w:color="auto" w:fill="FFFFFF"/>
        </w:rPr>
        <w:t>Algorithms / Strategies:</w:t>
      </w:r>
      <w:bookmarkEnd w:id="1"/>
    </w:p>
    <w:p w14:paraId="6088B22A" w14:textId="77777777" w:rsidR="00BE255B" w:rsidRPr="00BE255B" w:rsidRDefault="00BE255B" w:rsidP="00BE255B"/>
    <w:p w14:paraId="6BD03A99" w14:textId="1296860C" w:rsidR="00750021" w:rsidRDefault="00750021" w:rsidP="00825696">
      <w:pPr>
        <w:pStyle w:val="Heading2"/>
        <w:rPr>
          <w:shd w:val="clear" w:color="auto" w:fill="FFFFFF"/>
        </w:rPr>
      </w:pPr>
      <w:bookmarkStart w:id="2" w:name="_Toc95424497"/>
      <w:r>
        <w:rPr>
          <w:shd w:val="clear" w:color="auto" w:fill="FFFFFF"/>
        </w:rPr>
        <w:t>Time complexity (mod1)</w:t>
      </w:r>
      <w:bookmarkEnd w:id="2"/>
    </w:p>
    <w:p w14:paraId="33A12C56" w14:textId="12F16794" w:rsidR="003F2FB3" w:rsidRDefault="003F2FB3" w:rsidP="003F2FB3">
      <w:pPr>
        <w:pStyle w:val="ListParagraph"/>
        <w:numPr>
          <w:ilvl w:val="0"/>
          <w:numId w:val="1"/>
        </w:num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Also known as time efficiency – how fast an algorithm runs</w:t>
      </w:r>
    </w:p>
    <w:p w14:paraId="521F60C5" w14:textId="59E53DCE" w:rsidR="003311F8" w:rsidRDefault="00B37D8A" w:rsidP="003F2FB3">
      <w:pPr>
        <w:pStyle w:val="ListParagraph"/>
        <w:numPr>
          <w:ilvl w:val="0"/>
          <w:numId w:val="1"/>
        </w:numPr>
        <w:rPr>
          <w:rFonts w:ascii="Lato" w:hAnsi="Lato"/>
          <w:color w:val="2D3B45"/>
          <w:shd w:val="clear" w:color="auto" w:fill="FFFFFF"/>
        </w:rPr>
      </w:pPr>
      <w:r w:rsidRPr="00B37D8A">
        <w:rPr>
          <w:rFonts w:ascii="Lato" w:hAnsi="Lato"/>
          <w:color w:val="2D3B45"/>
          <w:shd w:val="clear" w:color="auto" w:fill="FFFFFF"/>
        </w:rPr>
        <w:lastRenderedPageBreak/>
        <w:drawing>
          <wp:inline distT="0" distB="0" distL="0" distR="0" wp14:anchorId="14B6C62B" wp14:editId="5874D83A">
            <wp:extent cx="4601633" cy="1325919"/>
            <wp:effectExtent l="0" t="0" r="8890" b="762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3261" cy="132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E246" w14:textId="2D18A1F4" w:rsidR="008D76A5" w:rsidRPr="003F2FB3" w:rsidRDefault="008D76A5" w:rsidP="003F2FB3">
      <w:pPr>
        <w:pStyle w:val="ListParagraph"/>
        <w:numPr>
          <w:ilvl w:val="0"/>
          <w:numId w:val="1"/>
        </w:numPr>
        <w:rPr>
          <w:rFonts w:ascii="Lato" w:hAnsi="Lato"/>
          <w:color w:val="2D3B45"/>
          <w:shd w:val="clear" w:color="auto" w:fill="FFFFFF"/>
        </w:rPr>
      </w:pPr>
      <w:r w:rsidRPr="008D76A5">
        <w:rPr>
          <w:rFonts w:ascii="Lato" w:hAnsi="Lato"/>
          <w:color w:val="2D3B45"/>
          <w:shd w:val="clear" w:color="auto" w:fill="FFFFFF"/>
        </w:rPr>
        <w:drawing>
          <wp:inline distT="0" distB="0" distL="0" distR="0" wp14:anchorId="2509D9D8" wp14:editId="7E2EE234">
            <wp:extent cx="4855633" cy="1663158"/>
            <wp:effectExtent l="0" t="0" r="2540" b="0"/>
            <wp:docPr id="127" name="Picture 1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8682" cy="167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81C4" w14:textId="75E9706F" w:rsidR="00750021" w:rsidRDefault="00750021" w:rsidP="00825696">
      <w:pPr>
        <w:pStyle w:val="Heading2"/>
        <w:rPr>
          <w:shd w:val="clear" w:color="auto" w:fill="FFFFFF"/>
        </w:rPr>
      </w:pPr>
      <w:bookmarkStart w:id="3" w:name="_Toc95424498"/>
      <w:r w:rsidRPr="00CB7080">
        <w:rPr>
          <w:shd w:val="clear" w:color="auto" w:fill="FFFFFF"/>
        </w:rPr>
        <w:t>Big O</w:t>
      </w:r>
      <w:r>
        <w:rPr>
          <w:shd w:val="clear" w:color="auto" w:fill="FFFFFF"/>
        </w:rPr>
        <w:t xml:space="preserve"> (mod1)</w:t>
      </w:r>
      <w:bookmarkEnd w:id="3"/>
    </w:p>
    <w:p w14:paraId="0B93769E" w14:textId="1A0B2700" w:rsidR="00B95599" w:rsidRPr="00B95599" w:rsidRDefault="00B95599" w:rsidP="00B95599">
      <w:pPr>
        <w:pStyle w:val="ListParagraph"/>
        <w:numPr>
          <w:ilvl w:val="0"/>
          <w:numId w:val="2"/>
        </w:numPr>
        <w:rPr>
          <w:rFonts w:ascii="Lato" w:hAnsi="Lato"/>
          <w:color w:val="2D3B45"/>
          <w:shd w:val="clear" w:color="auto" w:fill="FFFFFF"/>
        </w:rPr>
      </w:pPr>
      <w:r w:rsidRPr="00B95599">
        <w:rPr>
          <w:rFonts w:ascii="Lato" w:hAnsi="Lato"/>
          <w:color w:val="2D3B45"/>
          <w:shd w:val="clear" w:color="auto" w:fill="FFFFFF"/>
        </w:rPr>
        <w:t xml:space="preserve">T(n) “is O(g(n))” if T(n) </w:t>
      </w:r>
      <w:r w:rsidRPr="00B95599">
        <w:rPr>
          <w:rFonts w:ascii="Cambria Math" w:hAnsi="Cambria Math" w:cs="Cambria Math"/>
          <w:color w:val="2D3B45"/>
          <w:shd w:val="clear" w:color="auto" w:fill="FFFFFF"/>
        </w:rPr>
        <w:t>∈ O(g(n))</w:t>
      </w:r>
    </w:p>
    <w:p w14:paraId="38E3E200" w14:textId="50A7711D" w:rsidR="00B95599" w:rsidRDefault="00B95599" w:rsidP="00B95599">
      <w:pPr>
        <w:pStyle w:val="ListParagraph"/>
        <w:numPr>
          <w:ilvl w:val="0"/>
          <w:numId w:val="2"/>
        </w:num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T(n) is all functions with lower or same order of growth as g(n)</w:t>
      </w:r>
    </w:p>
    <w:p w14:paraId="42AB5075" w14:textId="4858F7A7" w:rsidR="00B95599" w:rsidRDefault="00B95599" w:rsidP="00B95599">
      <w:pPr>
        <w:pStyle w:val="ListParagraph"/>
        <w:numPr>
          <w:ilvl w:val="0"/>
          <w:numId w:val="2"/>
        </w:num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O(g(n)) means T(n) falls withing g(n)</w:t>
      </w:r>
      <w:r w:rsidR="00631DC1">
        <w:rPr>
          <w:rFonts w:ascii="Lato" w:hAnsi="Lato"/>
          <w:color w:val="2D3B45"/>
          <w:shd w:val="clear" w:color="auto" w:fill="FFFFFF"/>
        </w:rPr>
        <w:t xml:space="preserve"> to c(g(n)), for positive value c.</w:t>
      </w:r>
    </w:p>
    <w:p w14:paraId="18218DF3" w14:textId="24FB4C9F" w:rsidR="001F4F98" w:rsidRDefault="00A908A7" w:rsidP="00B95599">
      <w:pPr>
        <w:pStyle w:val="ListParagraph"/>
        <w:numPr>
          <w:ilvl w:val="0"/>
          <w:numId w:val="2"/>
        </w:num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 xml:space="preserve">Prove </w:t>
      </w:r>
      <w:r w:rsidR="001F4F98">
        <w:rPr>
          <w:rFonts w:ascii="Lato" w:hAnsi="Lato"/>
          <w:color w:val="2D3B45"/>
          <w:shd w:val="clear" w:color="auto" w:fill="FFFFFF"/>
        </w:rPr>
        <w:t xml:space="preserve">f(n) </w:t>
      </w:r>
      <w:r w:rsidR="001F4F98">
        <w:rPr>
          <w:rFonts w:ascii="Arial" w:hAnsi="Arial" w:cs="Arial"/>
          <w:color w:val="2D3B45"/>
          <w:shd w:val="clear" w:color="auto" w:fill="FFFFFF"/>
        </w:rPr>
        <w:t>≤</w:t>
      </w:r>
      <w:r w:rsidR="001F4F98">
        <w:rPr>
          <w:rFonts w:ascii="Lato" w:hAnsi="Lato"/>
          <w:color w:val="2D3B45"/>
          <w:shd w:val="clear" w:color="auto" w:fill="FFFFFF"/>
        </w:rPr>
        <w:t xml:space="preserve"> c(g(n))</w:t>
      </w:r>
    </w:p>
    <w:p w14:paraId="57B7275B" w14:textId="3885E51E" w:rsidR="0009470E" w:rsidRDefault="0009470E" w:rsidP="00B95599">
      <w:pPr>
        <w:pStyle w:val="ListParagraph"/>
        <w:numPr>
          <w:ilvl w:val="0"/>
          <w:numId w:val="2"/>
        </w:numPr>
        <w:rPr>
          <w:rFonts w:ascii="Lato" w:hAnsi="Lato"/>
          <w:color w:val="2D3B45"/>
          <w:highlight w:val="yellow"/>
          <w:shd w:val="clear" w:color="auto" w:fill="FFFFFF"/>
        </w:rPr>
      </w:pPr>
      <w:r w:rsidRPr="0009470E">
        <w:rPr>
          <w:rFonts w:ascii="Lato" w:hAnsi="Lato"/>
          <w:color w:val="2D3B45"/>
          <w:highlight w:val="yellow"/>
          <w:shd w:val="clear" w:color="auto" w:fill="FFFFFF"/>
        </w:rPr>
        <w:t xml:space="preserve">Formally: T(n) is in O(g(n)) if T(n) </w:t>
      </w:r>
      <w:r w:rsidRPr="0009470E">
        <w:rPr>
          <w:rFonts w:ascii="Arial" w:hAnsi="Arial" w:cs="Arial"/>
          <w:color w:val="2D3B45"/>
          <w:highlight w:val="yellow"/>
          <w:shd w:val="clear" w:color="auto" w:fill="FFFFFF"/>
        </w:rPr>
        <w:t>≤</w:t>
      </w:r>
      <w:r w:rsidRPr="0009470E">
        <w:rPr>
          <w:rFonts w:ascii="Lato" w:hAnsi="Lato"/>
          <w:color w:val="2D3B45"/>
          <w:highlight w:val="yellow"/>
          <w:shd w:val="clear" w:color="auto" w:fill="FFFFFF"/>
        </w:rPr>
        <w:t xml:space="preserve"> c(g(n)) for all n </w:t>
      </w:r>
      <w:r w:rsidRPr="0009470E">
        <w:rPr>
          <w:rFonts w:ascii="Arial" w:hAnsi="Arial" w:cs="Arial"/>
          <w:color w:val="2D3B45"/>
          <w:highlight w:val="yellow"/>
          <w:shd w:val="clear" w:color="auto" w:fill="FFFFFF"/>
        </w:rPr>
        <w:t>≥</w:t>
      </w:r>
      <w:r w:rsidRPr="0009470E">
        <w:rPr>
          <w:rFonts w:ascii="Lato" w:hAnsi="Lato"/>
          <w:color w:val="2D3B45"/>
          <w:highlight w:val="yellow"/>
          <w:shd w:val="clear" w:color="auto" w:fill="FFFFFF"/>
        </w:rPr>
        <w:t xml:space="preserve"> n</w:t>
      </w:r>
      <w:r w:rsidRPr="0009470E">
        <w:rPr>
          <w:rFonts w:ascii="Lato" w:hAnsi="Lato"/>
          <w:color w:val="2D3B45"/>
          <w:highlight w:val="yellow"/>
          <w:shd w:val="clear" w:color="auto" w:fill="FFFFFF"/>
          <w:vertAlign w:val="subscript"/>
        </w:rPr>
        <w:t xml:space="preserve">0, </w:t>
      </w:r>
      <w:r w:rsidRPr="0009470E">
        <w:rPr>
          <w:rFonts w:ascii="Lato" w:hAnsi="Lato"/>
          <w:color w:val="2D3B45"/>
          <w:highlight w:val="yellow"/>
          <w:shd w:val="clear" w:color="auto" w:fill="FFFFFF"/>
        </w:rPr>
        <w:t>for some positive constant c</w:t>
      </w:r>
    </w:p>
    <w:p w14:paraId="03B3724A" w14:textId="6FCDB02E" w:rsidR="00061C8E" w:rsidRPr="00061C8E" w:rsidRDefault="00061C8E" w:rsidP="00061C8E">
      <w:pPr>
        <w:ind w:left="360"/>
        <w:rPr>
          <w:rFonts w:ascii="Lato" w:hAnsi="Lato"/>
          <w:color w:val="2D3B45"/>
          <w:highlight w:val="yellow"/>
          <w:shd w:val="clear" w:color="auto" w:fill="FFFFFF"/>
        </w:rPr>
      </w:pPr>
      <w:r w:rsidRPr="00061C8E">
        <w:rPr>
          <w:highlight w:val="yellow"/>
          <w:shd w:val="clear" w:color="auto" w:fill="FFFFFF"/>
        </w:rPr>
        <w:drawing>
          <wp:inline distT="0" distB="0" distL="0" distR="0" wp14:anchorId="40ECBCF0" wp14:editId="23E8B502">
            <wp:extent cx="2887819" cy="2286000"/>
            <wp:effectExtent l="0" t="0" r="8255" b="0"/>
            <wp:docPr id="128" name="Picture 1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9657" cy="228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015E" w14:textId="070A40F7" w:rsidR="00750021" w:rsidRDefault="00750021" w:rsidP="00BE255B">
      <w:pPr>
        <w:pStyle w:val="Heading2"/>
        <w:rPr>
          <w:shd w:val="clear" w:color="auto" w:fill="FFFFFF"/>
        </w:rPr>
      </w:pPr>
      <w:bookmarkStart w:id="4" w:name="_Toc95424499"/>
      <w:r w:rsidRPr="00CB7080">
        <w:rPr>
          <w:shd w:val="clear" w:color="auto" w:fill="FFFFFF"/>
        </w:rPr>
        <w:t>Theta</w:t>
      </w:r>
      <w:r>
        <w:rPr>
          <w:shd w:val="clear" w:color="auto" w:fill="FFFFFF"/>
        </w:rPr>
        <w:t xml:space="preserve"> (mod1)</w:t>
      </w:r>
      <w:bookmarkEnd w:id="4"/>
    </w:p>
    <w:p w14:paraId="5D36EFDA" w14:textId="5BD6FFD9" w:rsidR="005E24E8" w:rsidRDefault="005E24E8" w:rsidP="00D14FF4">
      <w:pPr>
        <w:pStyle w:val="ListParagraph"/>
        <w:numPr>
          <w:ilvl w:val="0"/>
          <w:numId w:val="4"/>
        </w:numPr>
        <w:rPr>
          <w:rFonts w:ascii="Lato" w:hAnsi="Lato"/>
          <w:color w:val="2D3B45"/>
          <w:shd w:val="clear" w:color="auto" w:fill="FFFFFF"/>
        </w:rPr>
      </w:pPr>
      <w:r w:rsidRPr="005E24E8">
        <w:rPr>
          <w:rFonts w:ascii="Lato" w:hAnsi="Lato"/>
          <w:color w:val="2D3B45"/>
          <w:shd w:val="clear" w:color="auto" w:fill="FFFFFF"/>
        </w:rPr>
        <w:drawing>
          <wp:inline distT="0" distB="0" distL="0" distR="0" wp14:anchorId="7658ED45" wp14:editId="241BDC16">
            <wp:extent cx="4406900" cy="334755"/>
            <wp:effectExtent l="0" t="0" r="0" b="825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6654" cy="34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0916" w14:textId="2E192D38" w:rsidR="005E24E8" w:rsidRDefault="005E24E8" w:rsidP="00D14FF4">
      <w:pPr>
        <w:pStyle w:val="ListParagraph"/>
        <w:numPr>
          <w:ilvl w:val="0"/>
          <w:numId w:val="4"/>
        </w:num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Use L’Hopital’s Rule or Stirling’s Formula (large values of n)</w:t>
      </w:r>
    </w:p>
    <w:p w14:paraId="2F6AF14A" w14:textId="0C135880" w:rsidR="00D14FF4" w:rsidRDefault="00D14FF4" w:rsidP="00D14FF4">
      <w:pPr>
        <w:pStyle w:val="ListParagraph"/>
        <w:numPr>
          <w:ilvl w:val="0"/>
          <w:numId w:val="4"/>
        </w:numPr>
        <w:rPr>
          <w:rFonts w:ascii="Lato" w:hAnsi="Lato"/>
          <w:color w:val="2D3B45"/>
          <w:shd w:val="clear" w:color="auto" w:fill="FFFFFF"/>
        </w:rPr>
      </w:pPr>
      <w:r w:rsidRPr="00BE255B">
        <w:rPr>
          <w:rFonts w:ascii="Lato" w:hAnsi="Lato"/>
          <w:color w:val="2D3B45"/>
          <w:shd w:val="clear" w:color="auto" w:fill="FFFFFF"/>
        </w:rPr>
        <w:t xml:space="preserve">T(n) “is  </w:t>
      </w:r>
      <w:r w:rsidRPr="00BE255B">
        <w:rPr>
          <w:rFonts w:ascii="Calibri" w:hAnsi="Calibri" w:cs="Calibri"/>
          <w:color w:val="2D3B45"/>
          <w:shd w:val="clear" w:color="auto" w:fill="FFFFFF"/>
        </w:rPr>
        <w:t>Θ</w:t>
      </w:r>
      <w:r w:rsidRPr="00BE255B">
        <w:rPr>
          <w:rFonts w:ascii="Lato" w:hAnsi="Lato"/>
          <w:color w:val="2D3B45"/>
          <w:shd w:val="clear" w:color="auto" w:fill="FFFFFF"/>
        </w:rPr>
        <w:t xml:space="preserve">(g(n))” if T(n) </w:t>
      </w:r>
      <w:r w:rsidR="00BE255B" w:rsidRPr="00BE255B">
        <w:rPr>
          <w:rFonts w:ascii="Cambria Math" w:hAnsi="Cambria Math" w:cs="Cambria Math"/>
          <w:color w:val="2D3B45"/>
          <w:shd w:val="clear" w:color="auto" w:fill="FFFFFF"/>
        </w:rPr>
        <w:t>∈</w:t>
      </w:r>
      <w:r w:rsidR="00BE255B" w:rsidRPr="00BE255B">
        <w:rPr>
          <w:rFonts w:ascii="Lato" w:hAnsi="Lato"/>
          <w:color w:val="2D3B45"/>
          <w:shd w:val="clear" w:color="auto" w:fill="FFFFFF"/>
        </w:rPr>
        <w:t xml:space="preserve"> </w:t>
      </w:r>
      <w:r w:rsidR="00BE255B" w:rsidRPr="00BE255B">
        <w:rPr>
          <w:rFonts w:ascii="Calibri" w:hAnsi="Calibri" w:cs="Calibri"/>
          <w:color w:val="2D3B45"/>
          <w:shd w:val="clear" w:color="auto" w:fill="FFFFFF"/>
        </w:rPr>
        <w:t>Θ</w:t>
      </w:r>
      <w:r w:rsidR="00BE255B" w:rsidRPr="00BE255B">
        <w:rPr>
          <w:rFonts w:ascii="Lato" w:hAnsi="Lato"/>
          <w:color w:val="2D3B45"/>
          <w:shd w:val="clear" w:color="auto" w:fill="FFFFFF"/>
        </w:rPr>
        <w:t>(g(n))</w:t>
      </w:r>
    </w:p>
    <w:p w14:paraId="3585B527" w14:textId="0A84041A" w:rsidR="00DC4F84" w:rsidRPr="00DC4F84" w:rsidRDefault="00DC4F84" w:rsidP="00D14FF4">
      <w:pPr>
        <w:pStyle w:val="ListParagraph"/>
        <w:numPr>
          <w:ilvl w:val="0"/>
          <w:numId w:val="4"/>
        </w:num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 xml:space="preserve">Formally: T(n) is in </w:t>
      </w:r>
      <w:r>
        <w:rPr>
          <w:rFonts w:ascii="Calibri" w:hAnsi="Calibri" w:cs="Calibri"/>
          <w:color w:val="2D3B45"/>
          <w:shd w:val="clear" w:color="auto" w:fill="FFFFFF"/>
        </w:rPr>
        <w:t>Θ</w:t>
      </w:r>
      <w:r>
        <w:rPr>
          <w:rFonts w:ascii="Lato" w:hAnsi="Lato"/>
          <w:color w:val="2D3B45"/>
          <w:shd w:val="clear" w:color="auto" w:fill="FFFFFF"/>
        </w:rPr>
        <w:t>(g(n)), if c</w:t>
      </w:r>
      <w:r>
        <w:rPr>
          <w:rFonts w:ascii="Lato" w:hAnsi="Lato"/>
          <w:color w:val="2D3B45"/>
          <w:shd w:val="clear" w:color="auto" w:fill="FFFFFF"/>
          <w:vertAlign w:val="subscript"/>
        </w:rPr>
        <w:t>1</w:t>
      </w:r>
      <w:r>
        <w:rPr>
          <w:rFonts w:ascii="Lato" w:hAnsi="Lato"/>
          <w:color w:val="2D3B45"/>
          <w:shd w:val="clear" w:color="auto" w:fill="FFFFFF"/>
        </w:rPr>
        <w:t xml:space="preserve">(g(n)) </w:t>
      </w:r>
      <w:r>
        <w:rPr>
          <w:rFonts w:ascii="Arial" w:hAnsi="Arial" w:cs="Arial"/>
          <w:color w:val="2D3B45"/>
          <w:shd w:val="clear" w:color="auto" w:fill="FFFFFF"/>
        </w:rPr>
        <w:t>≤</w:t>
      </w:r>
      <w:r>
        <w:rPr>
          <w:rFonts w:ascii="Lato" w:hAnsi="Lato"/>
          <w:color w:val="2D3B45"/>
          <w:shd w:val="clear" w:color="auto" w:fill="FFFFFF"/>
        </w:rPr>
        <w:t xml:space="preserve"> T(n) </w:t>
      </w:r>
      <w:r>
        <w:rPr>
          <w:rFonts w:ascii="Arial" w:hAnsi="Arial" w:cs="Arial"/>
          <w:color w:val="2D3B45"/>
          <w:shd w:val="clear" w:color="auto" w:fill="FFFFFF"/>
        </w:rPr>
        <w:t>≤</w:t>
      </w:r>
      <w:r>
        <w:rPr>
          <w:rFonts w:ascii="Lato" w:hAnsi="Lato"/>
          <w:color w:val="2D3B45"/>
          <w:shd w:val="clear" w:color="auto" w:fill="FFFFFF"/>
        </w:rPr>
        <w:t xml:space="preserve"> c</w:t>
      </w:r>
      <w:r>
        <w:rPr>
          <w:rFonts w:ascii="Lato" w:hAnsi="Lato"/>
          <w:color w:val="2D3B45"/>
          <w:shd w:val="clear" w:color="auto" w:fill="FFFFFF"/>
          <w:vertAlign w:val="subscript"/>
        </w:rPr>
        <w:t>2</w:t>
      </w:r>
      <w:r>
        <w:rPr>
          <w:rFonts w:ascii="Lato" w:hAnsi="Lato"/>
          <w:color w:val="2D3B45"/>
          <w:shd w:val="clear" w:color="auto" w:fill="FFFFFF"/>
        </w:rPr>
        <w:t xml:space="preserve">(g(n)) for all n </w:t>
      </w:r>
      <w:r>
        <w:rPr>
          <w:rFonts w:ascii="Arial" w:hAnsi="Arial" w:cs="Arial"/>
          <w:color w:val="2D3B45"/>
          <w:shd w:val="clear" w:color="auto" w:fill="FFFFFF"/>
        </w:rPr>
        <w:t>≥</w:t>
      </w:r>
      <w:r>
        <w:rPr>
          <w:rFonts w:ascii="Lato" w:hAnsi="Lato"/>
          <w:color w:val="2D3B45"/>
          <w:shd w:val="clear" w:color="auto" w:fill="FFFFFF"/>
        </w:rPr>
        <w:t xml:space="preserve"> n</w:t>
      </w:r>
      <w:r>
        <w:rPr>
          <w:rFonts w:ascii="Lato" w:hAnsi="Lato"/>
          <w:color w:val="2D3B45"/>
          <w:shd w:val="clear" w:color="auto" w:fill="FFFFFF"/>
          <w:vertAlign w:val="subscript"/>
        </w:rPr>
        <w:t>0</w:t>
      </w:r>
      <w:r>
        <w:rPr>
          <w:rFonts w:ascii="Lato" w:hAnsi="Lato"/>
          <w:color w:val="2D3B45"/>
          <w:shd w:val="clear" w:color="auto" w:fill="FFFFFF"/>
        </w:rPr>
        <w:t>, for some positive constants c</w:t>
      </w:r>
      <w:r>
        <w:rPr>
          <w:rFonts w:ascii="Lato" w:hAnsi="Lato"/>
          <w:color w:val="2D3B45"/>
          <w:shd w:val="clear" w:color="auto" w:fill="FFFFFF"/>
          <w:vertAlign w:val="subscript"/>
        </w:rPr>
        <w:t>1</w:t>
      </w:r>
      <w:r>
        <w:rPr>
          <w:rFonts w:ascii="Lato" w:hAnsi="Lato"/>
          <w:color w:val="2D3B45"/>
          <w:sz w:val="24"/>
          <w:szCs w:val="24"/>
          <w:shd w:val="clear" w:color="auto" w:fill="FFFFFF"/>
        </w:rPr>
        <w:t xml:space="preserve"> and c</w:t>
      </w:r>
      <w:r>
        <w:rPr>
          <w:rFonts w:ascii="Lato" w:hAnsi="Lato"/>
          <w:color w:val="2D3B45"/>
          <w:sz w:val="24"/>
          <w:szCs w:val="24"/>
          <w:shd w:val="clear" w:color="auto" w:fill="FFFFFF"/>
          <w:vertAlign w:val="subscript"/>
        </w:rPr>
        <w:t>2</w:t>
      </w:r>
      <w:r>
        <w:rPr>
          <w:rFonts w:ascii="Lato" w:hAnsi="Lato"/>
          <w:color w:val="2D3B45"/>
          <w:sz w:val="24"/>
          <w:szCs w:val="24"/>
          <w:shd w:val="clear" w:color="auto" w:fill="FFFFFF"/>
        </w:rPr>
        <w:t>.</w:t>
      </w:r>
    </w:p>
    <w:p w14:paraId="059E2234" w14:textId="6416C4D6" w:rsidR="00DC4F84" w:rsidRPr="00DC4F84" w:rsidRDefault="00DC4F84" w:rsidP="00DC4F84">
      <w:pPr>
        <w:ind w:left="360"/>
        <w:rPr>
          <w:rFonts w:ascii="Lato" w:hAnsi="Lato"/>
          <w:color w:val="2D3B45"/>
          <w:shd w:val="clear" w:color="auto" w:fill="FFFFFF"/>
        </w:rPr>
      </w:pPr>
      <w:r w:rsidRPr="00DC4F84">
        <w:rPr>
          <w:rFonts w:ascii="Lato" w:hAnsi="Lato"/>
          <w:color w:val="2D3B45"/>
          <w:shd w:val="clear" w:color="auto" w:fill="FFFFFF"/>
        </w:rPr>
        <w:lastRenderedPageBreak/>
        <w:drawing>
          <wp:inline distT="0" distB="0" distL="0" distR="0" wp14:anchorId="588A2221" wp14:editId="6C433FC6">
            <wp:extent cx="4053511" cy="4614333"/>
            <wp:effectExtent l="0" t="0" r="4445" b="0"/>
            <wp:docPr id="130" name="Picture 1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414" cy="46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195D" w14:textId="1529F2FA" w:rsidR="00750021" w:rsidRDefault="00750021" w:rsidP="00D14FF4">
      <w:pPr>
        <w:pStyle w:val="Heading2"/>
        <w:rPr>
          <w:shd w:val="clear" w:color="auto" w:fill="FFFFFF"/>
        </w:rPr>
      </w:pPr>
      <w:bookmarkStart w:id="5" w:name="_Toc95424500"/>
      <w:r w:rsidRPr="00CB7080">
        <w:rPr>
          <w:shd w:val="clear" w:color="auto" w:fill="FFFFFF"/>
        </w:rPr>
        <w:t>Omega</w:t>
      </w:r>
      <w:r>
        <w:rPr>
          <w:shd w:val="clear" w:color="auto" w:fill="FFFFFF"/>
        </w:rPr>
        <w:t xml:space="preserve"> (mod1)</w:t>
      </w:r>
      <w:bookmarkEnd w:id="5"/>
    </w:p>
    <w:p w14:paraId="055B16B3" w14:textId="259927F1" w:rsidR="001F4F98" w:rsidRPr="00A908A7" w:rsidRDefault="001F4F98" w:rsidP="001F4F98">
      <w:pPr>
        <w:pStyle w:val="ListParagraph"/>
        <w:numPr>
          <w:ilvl w:val="0"/>
          <w:numId w:val="3"/>
        </w:numPr>
        <w:rPr>
          <w:rFonts w:ascii="Lato" w:hAnsi="Lato"/>
          <w:color w:val="2D3B45"/>
          <w:shd w:val="clear" w:color="auto" w:fill="FFFFFF"/>
        </w:rPr>
      </w:pPr>
      <w:r w:rsidRPr="00A908A7">
        <w:rPr>
          <w:rFonts w:ascii="Lato" w:hAnsi="Lato"/>
          <w:color w:val="2D3B45"/>
          <w:shd w:val="clear" w:color="auto" w:fill="FFFFFF"/>
        </w:rPr>
        <w:t xml:space="preserve">T(n) “is </w:t>
      </w:r>
      <w:r w:rsidRPr="00A908A7">
        <w:rPr>
          <w:rFonts w:ascii="Calibri" w:hAnsi="Calibri" w:cs="Calibri"/>
          <w:color w:val="2D3B45"/>
          <w:shd w:val="clear" w:color="auto" w:fill="FFFFFF"/>
        </w:rPr>
        <w:t>Ω</w:t>
      </w:r>
      <w:r w:rsidRPr="00A908A7">
        <w:rPr>
          <w:rFonts w:ascii="Lato" w:hAnsi="Lato"/>
          <w:color w:val="2D3B45"/>
          <w:shd w:val="clear" w:color="auto" w:fill="FFFFFF"/>
        </w:rPr>
        <w:t xml:space="preserve">(g(n))” if T(n) </w:t>
      </w:r>
      <w:r w:rsidRPr="00A908A7">
        <w:rPr>
          <w:rFonts w:ascii="Cambria Math" w:hAnsi="Cambria Math" w:cs="Cambria Math"/>
          <w:color w:val="2D3B45"/>
          <w:shd w:val="clear" w:color="auto" w:fill="FFFFFF"/>
        </w:rPr>
        <w:t>∈</w:t>
      </w:r>
      <w:r w:rsidRPr="00A908A7">
        <w:rPr>
          <w:rFonts w:ascii="Lato" w:hAnsi="Lato"/>
          <w:color w:val="2D3B45"/>
          <w:shd w:val="clear" w:color="auto" w:fill="FFFFFF"/>
        </w:rPr>
        <w:t xml:space="preserve"> </w:t>
      </w:r>
      <w:r w:rsidRPr="00A908A7">
        <w:rPr>
          <w:rFonts w:ascii="Calibri" w:hAnsi="Calibri" w:cs="Calibri"/>
          <w:color w:val="2D3B45"/>
          <w:shd w:val="clear" w:color="auto" w:fill="FFFFFF"/>
        </w:rPr>
        <w:t>Ω</w:t>
      </w:r>
      <w:r w:rsidRPr="00A908A7">
        <w:rPr>
          <w:rFonts w:ascii="Lato" w:hAnsi="Lato"/>
          <w:color w:val="2D3B45"/>
          <w:shd w:val="clear" w:color="auto" w:fill="FFFFFF"/>
        </w:rPr>
        <w:t>(g(n))</w:t>
      </w:r>
    </w:p>
    <w:p w14:paraId="7F9E15C3" w14:textId="76041486" w:rsidR="00A908A7" w:rsidRDefault="00061C8E" w:rsidP="001F4F98">
      <w:pPr>
        <w:pStyle w:val="ListParagraph"/>
        <w:numPr>
          <w:ilvl w:val="0"/>
          <w:numId w:val="3"/>
        </w:numPr>
        <w:rPr>
          <w:rFonts w:ascii="Lato" w:hAnsi="Lato"/>
          <w:color w:val="2D3B45"/>
          <w:shd w:val="clear" w:color="auto" w:fill="FFFFFF"/>
        </w:rPr>
      </w:pPr>
      <w:r w:rsidRPr="00061C8E">
        <w:rPr>
          <w:rFonts w:ascii="Lato" w:hAnsi="Lato"/>
          <w:color w:val="2D3B45"/>
          <w:shd w:val="clear" w:color="auto" w:fill="FFFFFF"/>
        </w:rPr>
        <w:t xml:space="preserve">Formally: </w:t>
      </w:r>
      <w:r>
        <w:rPr>
          <w:rFonts w:ascii="Lato" w:hAnsi="Lato"/>
          <w:color w:val="2D3B45"/>
          <w:shd w:val="clear" w:color="auto" w:fill="FFFFFF"/>
        </w:rPr>
        <w:t xml:space="preserve">T(n) is in </w:t>
      </w:r>
      <w:r>
        <w:rPr>
          <w:rFonts w:ascii="Calibri" w:hAnsi="Calibri" w:cs="Calibri"/>
          <w:color w:val="2D3B45"/>
          <w:shd w:val="clear" w:color="auto" w:fill="FFFFFF"/>
        </w:rPr>
        <w:t>Ω</w:t>
      </w:r>
      <w:r>
        <w:rPr>
          <w:rFonts w:ascii="Lato" w:hAnsi="Lato"/>
          <w:color w:val="2D3B45"/>
          <w:shd w:val="clear" w:color="auto" w:fill="FFFFFF"/>
        </w:rPr>
        <w:t xml:space="preserve">(g(n)), it T(n) </w:t>
      </w:r>
      <w:r>
        <w:rPr>
          <w:rFonts w:ascii="Arial" w:hAnsi="Arial" w:cs="Arial"/>
          <w:color w:val="2D3B45"/>
          <w:shd w:val="clear" w:color="auto" w:fill="FFFFFF"/>
        </w:rPr>
        <w:t>≥</w:t>
      </w:r>
      <w:r>
        <w:rPr>
          <w:rFonts w:ascii="Lato" w:hAnsi="Lato"/>
          <w:color w:val="2D3B45"/>
          <w:shd w:val="clear" w:color="auto" w:fill="FFFFFF"/>
        </w:rPr>
        <w:t xml:space="preserve"> c(g(n)) for all n </w:t>
      </w:r>
      <w:r>
        <w:rPr>
          <w:rFonts w:ascii="Arial" w:hAnsi="Arial" w:cs="Arial"/>
          <w:color w:val="2D3B45"/>
          <w:shd w:val="clear" w:color="auto" w:fill="FFFFFF"/>
        </w:rPr>
        <w:t>≥</w:t>
      </w:r>
      <w:r>
        <w:rPr>
          <w:rFonts w:ascii="Lato" w:hAnsi="Lato"/>
          <w:color w:val="2D3B45"/>
          <w:shd w:val="clear" w:color="auto" w:fill="FFFFFF"/>
        </w:rPr>
        <w:t xml:space="preserve"> n</w:t>
      </w:r>
      <w:r>
        <w:rPr>
          <w:rFonts w:ascii="Lato" w:hAnsi="Lato"/>
          <w:color w:val="2D3B45"/>
          <w:shd w:val="clear" w:color="auto" w:fill="FFFFFF"/>
          <w:vertAlign w:val="subscript"/>
        </w:rPr>
        <w:t>0</w:t>
      </w:r>
      <w:r w:rsidR="00825696">
        <w:rPr>
          <w:rFonts w:ascii="Lato" w:hAnsi="Lato"/>
          <w:color w:val="2D3B45"/>
          <w:shd w:val="clear" w:color="auto" w:fill="FFFFFF"/>
          <w:vertAlign w:val="subscript"/>
        </w:rPr>
        <w:t xml:space="preserve">, </w:t>
      </w:r>
      <w:r w:rsidR="00825696">
        <w:rPr>
          <w:rFonts w:ascii="Lato" w:hAnsi="Lato"/>
          <w:color w:val="2D3B45"/>
          <w:shd w:val="clear" w:color="auto" w:fill="FFFFFF"/>
        </w:rPr>
        <w:t>for some positive constant c.</w:t>
      </w:r>
    </w:p>
    <w:p w14:paraId="1594507E" w14:textId="5409D07C" w:rsidR="00825696" w:rsidRDefault="00825696" w:rsidP="00825696">
      <w:pPr>
        <w:ind w:left="360"/>
        <w:rPr>
          <w:rFonts w:ascii="Lato" w:hAnsi="Lato"/>
          <w:color w:val="2D3B45"/>
          <w:shd w:val="clear" w:color="auto" w:fill="FFFFFF"/>
        </w:rPr>
      </w:pPr>
      <w:r w:rsidRPr="00825696">
        <w:rPr>
          <w:rFonts w:ascii="Lato" w:hAnsi="Lato"/>
          <w:color w:val="2D3B45"/>
          <w:shd w:val="clear" w:color="auto" w:fill="FFFFFF"/>
        </w:rPr>
        <w:drawing>
          <wp:inline distT="0" distB="0" distL="0" distR="0" wp14:anchorId="0C19CA20" wp14:editId="46802B00">
            <wp:extent cx="3577802" cy="2484967"/>
            <wp:effectExtent l="0" t="0" r="3810" b="0"/>
            <wp:docPr id="129" name="Picture 1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8807" cy="249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0914" w14:textId="56AEC5E2" w:rsidR="0082582C" w:rsidRDefault="0082582C" w:rsidP="00E44362">
      <w:pPr>
        <w:pStyle w:val="Heading2"/>
        <w:rPr>
          <w:shd w:val="clear" w:color="auto" w:fill="FFFFFF"/>
        </w:rPr>
      </w:pPr>
      <w:bookmarkStart w:id="6" w:name="_Toc95424501"/>
      <w:r>
        <w:rPr>
          <w:shd w:val="clear" w:color="auto" w:fill="FFFFFF"/>
        </w:rPr>
        <w:lastRenderedPageBreak/>
        <w:t>Compare order of Growth</w:t>
      </w:r>
      <w:bookmarkEnd w:id="6"/>
    </w:p>
    <w:p w14:paraId="09EA6471" w14:textId="56CDB501" w:rsidR="00E44362" w:rsidRDefault="00E44362" w:rsidP="00E44362">
      <w:pPr>
        <w:pStyle w:val="ListParagraph"/>
        <w:numPr>
          <w:ilvl w:val="0"/>
          <w:numId w:val="5"/>
        </w:numPr>
        <w:rPr>
          <w:rFonts w:ascii="Lato" w:hAnsi="Lato"/>
          <w:color w:val="2D3B45"/>
          <w:shd w:val="clear" w:color="auto" w:fill="FFFFFF"/>
        </w:rPr>
      </w:pPr>
      <w:r w:rsidRPr="00E44362">
        <w:rPr>
          <w:rFonts w:ascii="Lato" w:hAnsi="Lato"/>
          <w:color w:val="2D3B45"/>
          <w:shd w:val="clear" w:color="auto" w:fill="FFFFFF"/>
        </w:rPr>
        <w:drawing>
          <wp:inline distT="0" distB="0" distL="0" distR="0" wp14:anchorId="4BE2516B" wp14:editId="55C449FF">
            <wp:extent cx="2386659" cy="1274233"/>
            <wp:effectExtent l="0" t="0" r="0" b="2540"/>
            <wp:docPr id="138" name="Picture 1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9758" cy="12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D369" w14:textId="35CAB071" w:rsidR="00E44362" w:rsidRDefault="00E44362" w:rsidP="00E44362">
      <w:pPr>
        <w:pStyle w:val="ListParagraph"/>
        <w:numPr>
          <w:ilvl w:val="0"/>
          <w:numId w:val="5"/>
        </w:numPr>
        <w:rPr>
          <w:rFonts w:ascii="Lato" w:hAnsi="Lato"/>
          <w:color w:val="2D3B45"/>
          <w:shd w:val="clear" w:color="auto" w:fill="FFFFFF"/>
        </w:rPr>
      </w:pPr>
      <w:r w:rsidRPr="00E44362">
        <w:rPr>
          <w:rFonts w:ascii="Lato" w:hAnsi="Lato"/>
          <w:color w:val="2D3B45"/>
          <w:shd w:val="clear" w:color="auto" w:fill="FFFFFF"/>
        </w:rPr>
        <w:drawing>
          <wp:inline distT="0" distB="0" distL="0" distR="0" wp14:anchorId="41B16F9B" wp14:editId="42D885B9">
            <wp:extent cx="2606717" cy="3276600"/>
            <wp:effectExtent l="0" t="0" r="3175" b="0"/>
            <wp:docPr id="139" name="Picture 13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A picture containing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0517" cy="328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A8EE" w14:textId="308F92A2" w:rsidR="00E44362" w:rsidRPr="00E44362" w:rsidRDefault="00E44362" w:rsidP="00E44362">
      <w:pPr>
        <w:pStyle w:val="ListParagraph"/>
        <w:numPr>
          <w:ilvl w:val="0"/>
          <w:numId w:val="5"/>
        </w:numPr>
        <w:rPr>
          <w:rFonts w:ascii="Lato" w:hAnsi="Lato"/>
          <w:color w:val="2D3B45"/>
          <w:shd w:val="clear" w:color="auto" w:fill="FFFFFF"/>
        </w:rPr>
      </w:pPr>
      <w:r w:rsidRPr="00E44362">
        <w:rPr>
          <w:rFonts w:ascii="Lato" w:hAnsi="Lato"/>
          <w:color w:val="2D3B45"/>
          <w:shd w:val="clear" w:color="auto" w:fill="FFFFFF"/>
        </w:rPr>
        <w:drawing>
          <wp:inline distT="0" distB="0" distL="0" distR="0" wp14:anchorId="0EF92380" wp14:editId="643C9CC7">
            <wp:extent cx="2523880" cy="2214033"/>
            <wp:effectExtent l="0" t="0" r="0" b="0"/>
            <wp:docPr id="140" name="Picture 1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4158" cy="221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6644" w14:textId="12DFEEDF" w:rsidR="00024980" w:rsidRPr="00CB7080" w:rsidRDefault="00024980">
      <w:pPr>
        <w:rPr>
          <w:rFonts w:ascii="Lato" w:hAnsi="Lato"/>
          <w:b/>
          <w:bCs/>
          <w:color w:val="2D3B45"/>
          <w:shd w:val="clear" w:color="auto" w:fill="FFFFFF"/>
        </w:rPr>
      </w:pPr>
      <w:r w:rsidRPr="00CB7080">
        <w:rPr>
          <w:rFonts w:ascii="Lato" w:hAnsi="Lato"/>
          <w:b/>
          <w:bCs/>
          <w:color w:val="2D3B45"/>
          <w:shd w:val="clear" w:color="auto" w:fill="FFFFFF"/>
        </w:rPr>
        <w:t>Divide and Conquer</w:t>
      </w:r>
      <w:r w:rsidR="00750021">
        <w:rPr>
          <w:rFonts w:ascii="Lato" w:hAnsi="Lato"/>
          <w:b/>
          <w:bCs/>
          <w:color w:val="2D3B45"/>
          <w:shd w:val="clear" w:color="auto" w:fill="FFFFFF"/>
        </w:rPr>
        <w:t xml:space="preserve"> (mod2)</w:t>
      </w:r>
    </w:p>
    <w:p w14:paraId="2F2448ED" w14:textId="4B183438" w:rsidR="00750021" w:rsidRPr="00CB7080" w:rsidRDefault="00E45B43" w:rsidP="00750021">
      <w:pPr>
        <w:rPr>
          <w:rFonts w:ascii="Lato" w:hAnsi="Lato"/>
          <w:b/>
          <w:bCs/>
          <w:color w:val="2D3B45"/>
          <w:shd w:val="clear" w:color="auto" w:fill="FFFFFF"/>
        </w:rPr>
      </w:pPr>
      <w:r>
        <w:rPr>
          <w:rFonts w:ascii="Lato" w:hAnsi="Lato"/>
          <w:b/>
          <w:bCs/>
          <w:color w:val="2D3B45"/>
          <w:shd w:val="clear" w:color="auto" w:fill="FFFFFF"/>
        </w:rPr>
        <w:t xml:space="preserve">Function </w:t>
      </w:r>
      <w:r w:rsidR="00750021" w:rsidRPr="00CB7080">
        <w:rPr>
          <w:rFonts w:ascii="Lato" w:hAnsi="Lato"/>
          <w:b/>
          <w:bCs/>
          <w:color w:val="2D3B45"/>
          <w:shd w:val="clear" w:color="auto" w:fill="FFFFFF"/>
        </w:rPr>
        <w:t>Growth rates</w:t>
      </w:r>
    </w:p>
    <w:p w14:paraId="7D04DFCF" w14:textId="77777777" w:rsidR="00E45B43" w:rsidRDefault="00E45B43" w:rsidP="00E45B43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Recursion (mod2)</w:t>
      </w:r>
    </w:p>
    <w:p w14:paraId="1E0E857D" w14:textId="77777777" w:rsidR="00750021" w:rsidRDefault="00750021" w:rsidP="00750021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Recurrence relation (mod2)</w:t>
      </w:r>
    </w:p>
    <w:p w14:paraId="30876AF8" w14:textId="77777777" w:rsidR="00750021" w:rsidRDefault="00750021" w:rsidP="00750021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lastRenderedPageBreak/>
        <w:t>Recurrence formula (mod2)</w:t>
      </w:r>
    </w:p>
    <w:p w14:paraId="1589CE4C" w14:textId="003CF941" w:rsidR="00024980" w:rsidRPr="00CB7080" w:rsidRDefault="00024980">
      <w:pPr>
        <w:rPr>
          <w:rFonts w:ascii="Lato" w:hAnsi="Lato"/>
          <w:b/>
          <w:bCs/>
          <w:color w:val="2D3B45"/>
          <w:shd w:val="clear" w:color="auto" w:fill="FFFFFF"/>
        </w:rPr>
      </w:pPr>
      <w:r w:rsidRPr="00CB7080">
        <w:rPr>
          <w:rFonts w:ascii="Lato" w:hAnsi="Lato"/>
          <w:b/>
          <w:bCs/>
          <w:color w:val="2D3B45"/>
          <w:shd w:val="clear" w:color="auto" w:fill="FFFFFF"/>
        </w:rPr>
        <w:t>Dynamic Programming</w:t>
      </w:r>
      <w:r w:rsidR="00750021">
        <w:rPr>
          <w:rFonts w:ascii="Lato" w:hAnsi="Lato"/>
          <w:b/>
          <w:bCs/>
          <w:color w:val="2D3B45"/>
          <w:shd w:val="clear" w:color="auto" w:fill="FFFFFF"/>
        </w:rPr>
        <w:t xml:space="preserve"> (mod3, mod4)</w:t>
      </w:r>
    </w:p>
    <w:p w14:paraId="08014FFE" w14:textId="3BC9F8BF" w:rsidR="00024980" w:rsidRPr="00CB7080" w:rsidRDefault="00024980">
      <w:pPr>
        <w:rPr>
          <w:rFonts w:ascii="Lato" w:hAnsi="Lato"/>
          <w:b/>
          <w:bCs/>
          <w:color w:val="2D3B45"/>
          <w:shd w:val="clear" w:color="auto" w:fill="FFFFFF"/>
        </w:rPr>
      </w:pPr>
      <w:r w:rsidRPr="00CB7080">
        <w:rPr>
          <w:rFonts w:ascii="Lato" w:hAnsi="Lato"/>
          <w:b/>
          <w:bCs/>
          <w:color w:val="2D3B45"/>
          <w:shd w:val="clear" w:color="auto" w:fill="FFFFFF"/>
        </w:rPr>
        <w:t>Backtracking</w:t>
      </w:r>
      <w:r w:rsidR="00750021">
        <w:rPr>
          <w:rFonts w:ascii="Lato" w:hAnsi="Lato"/>
          <w:b/>
          <w:bCs/>
          <w:color w:val="2D3B45"/>
          <w:shd w:val="clear" w:color="auto" w:fill="FFFFFF"/>
        </w:rPr>
        <w:t xml:space="preserve"> (mod4, mod5)</w:t>
      </w:r>
    </w:p>
    <w:p w14:paraId="4E5885B0" w14:textId="77777777" w:rsidR="00750021" w:rsidRDefault="00750021"/>
    <w:sectPr w:rsidR="007500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4E61"/>
    <w:multiLevelType w:val="hybridMultilevel"/>
    <w:tmpl w:val="6B8C5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231D4"/>
    <w:multiLevelType w:val="hybridMultilevel"/>
    <w:tmpl w:val="99FA9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B67B22"/>
    <w:multiLevelType w:val="hybridMultilevel"/>
    <w:tmpl w:val="190E9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8E294D"/>
    <w:multiLevelType w:val="hybridMultilevel"/>
    <w:tmpl w:val="7598A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60042F"/>
    <w:multiLevelType w:val="hybridMultilevel"/>
    <w:tmpl w:val="782E0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980"/>
    <w:rsid w:val="00024980"/>
    <w:rsid w:val="00061C8E"/>
    <w:rsid w:val="0009470E"/>
    <w:rsid w:val="000D6BC1"/>
    <w:rsid w:val="001F4F98"/>
    <w:rsid w:val="003311F8"/>
    <w:rsid w:val="003F2FB3"/>
    <w:rsid w:val="005E24E8"/>
    <w:rsid w:val="00631DC1"/>
    <w:rsid w:val="00633B95"/>
    <w:rsid w:val="00687ECF"/>
    <w:rsid w:val="00750021"/>
    <w:rsid w:val="00825696"/>
    <w:rsid w:val="0082582C"/>
    <w:rsid w:val="008D76A5"/>
    <w:rsid w:val="00A908A7"/>
    <w:rsid w:val="00B37D8A"/>
    <w:rsid w:val="00B95599"/>
    <w:rsid w:val="00BE255B"/>
    <w:rsid w:val="00CB7080"/>
    <w:rsid w:val="00D14FF4"/>
    <w:rsid w:val="00DC4F84"/>
    <w:rsid w:val="00E44362"/>
    <w:rsid w:val="00E45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3A549"/>
  <w15:chartTrackingRefBased/>
  <w15:docId w15:val="{89B5A94E-6C73-4FC1-ACE9-4AE411569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49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56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49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F2FB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256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E255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E25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25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E25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87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C1381C-0288-49C5-BC27-78411E2C4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5103</TotalTime>
  <Pages>1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Khrystian Clark</dc:creator>
  <cp:keywords/>
  <dc:description/>
  <cp:lastModifiedBy>Khrystian Clark</cp:lastModifiedBy>
  <cp:revision>2</cp:revision>
  <dcterms:created xsi:type="dcterms:W3CDTF">2022-02-10T04:12:00Z</dcterms:created>
  <dcterms:modified xsi:type="dcterms:W3CDTF">2022-02-13T17:15:00Z</dcterms:modified>
</cp:coreProperties>
</file>