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اعلان</w:t>
        <w:br/>
        <w:br/>
        <w:t>© يعلن للعموم بأن اللجنة اللوانية للتنظيم والأبنية للواء الأغوار الشمالية قرت بقرارها رقم</w:t>
        <w:br/>
        <w:t>(77/١/تنظيم‏ ) تاريخ ‎0١75/4/7٠‏ 7. الموافقة على قرار اللجنة المحلية للتنظيم والأبنية في با</w:t>
        <w:br/>
        <w:t>طبقة فحل رقم ‎)١7/1(‏ تاريخ ‎٠١75/8/75‏ المتضمن الموافقة على تغيير صفة الاستعمال للقطع</w:t>
        <w:br/>
        <w:t>ذوات الأرقام ‎)١1/181/185/17886/1785/15108/1815(‏ حوض رقم (5) البلد</w:t>
        <w:br/>
        <w:t>الشمالي من أراضي قرية المشارع من سكن (ج) الى سكن (د) وذلك بناء للاستدعاء المقدم من</w:t>
        <w:br/>
        <w:t>مالكي القطع حيث تم تخصيص القطع من قبل سلطة وادي الأردن بمساحات تقل عن احكام سكن</w:t>
        <w:br/>
        <w:t>(ج) والغاية من تغيير صفة استعمالها الى سكن (د) لكي يتمكن مالكوها من افراز القطع ومعالجة</w:t>
        <w:br/>
        <w:t>الأبنية المتداخلة القائمة على القطع وترخيصها وايصال الخدمات من كهرباء ومياه ؛ علما ان</w:t>
        <w:br/>
        <w:t>جميع القطع المجاورة ذات صفة استعمال سكن (د) وذلك حسب المخطط التعديلي المرفق والمعد</w:t>
        <w:br/>
        <w:t>الهذه الغاية كما قررت اللجنة اللوائية للتنظيم والأبنية للواء الأغوار الشمالية إيداع إعلانه</w:t>
        <w:br/>
        <w:t>اللاعتراض لمدة شهر اعتباراً من تاريخ نشره بالجريدة الرسمية وجريدتين محليتين يجوز لذوي</w:t>
        <w:br/>
        <w:t>العلاقة تقديم اعتراضاتهم واقتراحاتهم لدى سكرتير اللجنة المحلية للتنظيم والأبنية في بلدية طبقة</w:t>
        <w:br/>
        <w:t>فحل خلال مدة الاعتراض مدعمة بالمخططات الإيضاحية و الوثائق الثبوتية اللازمة.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