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073A30" w:rsidRDefault="00000000">
      <w:pPr>
        <w:pStyle w:val="Title"/>
        <w:spacing w:after="0"/>
        <w:jc w:val="center"/>
        <w:rPr>
          <w:b/>
          <w:bCs/>
          <w:color w:val="366091"/>
          <w:sz w:val="32"/>
          <w:szCs w:val="32"/>
        </w:rPr>
      </w:pPr>
      <w:r>
        <w:rPr>
          <w:b/>
          <w:bCs/>
          <w:color w:val="366091"/>
          <w:sz w:val="32"/>
          <w:szCs w:val="32"/>
        </w:rPr>
        <w:t>Advanced Apex Project–2</w:t>
      </w:r>
    </w:p>
    <w:p w14:paraId="00000002" w14:textId="77777777" w:rsidR="00073A30" w:rsidRDefault="00000000">
      <w:pPr>
        <w:pStyle w:val="Title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P4 - ANN Based Customer Response Prediction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693"/>
      </w:tblGrid>
      <w:tr w:rsidR="0015410D" w:rsidRPr="0015410D" w14:paraId="108E7EBB" w14:textId="77777777" w:rsidTr="0015410D">
        <w:trPr>
          <w:tblHeader/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21516211" w14:textId="77777777" w:rsidR="0015410D" w:rsidRPr="0015410D" w:rsidRDefault="0015410D" w:rsidP="0015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541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Name</w:t>
            </w:r>
          </w:p>
        </w:tc>
        <w:tc>
          <w:tcPr>
            <w:tcW w:w="2648" w:type="dxa"/>
            <w:vAlign w:val="center"/>
            <w:hideMark/>
          </w:tcPr>
          <w:p w14:paraId="4A2BE21E" w14:textId="77777777" w:rsidR="0015410D" w:rsidRPr="0015410D" w:rsidRDefault="0015410D" w:rsidP="0015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541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Roll Number</w:t>
            </w:r>
          </w:p>
        </w:tc>
      </w:tr>
      <w:tr w:rsidR="0015410D" w:rsidRPr="0015410D" w14:paraId="701241BB" w14:textId="77777777" w:rsidTr="0015410D">
        <w:trPr>
          <w:tblCellSpacing w:w="15" w:type="dxa"/>
          <w:jc w:val="center"/>
        </w:trPr>
        <w:tc>
          <w:tcPr>
            <w:tcW w:w="2927" w:type="dxa"/>
            <w:vAlign w:val="center"/>
            <w:hideMark/>
          </w:tcPr>
          <w:p w14:paraId="45A079A4" w14:textId="77777777" w:rsidR="0015410D" w:rsidRPr="0015410D" w:rsidRDefault="0015410D" w:rsidP="0015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541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Shaik Khaja Nayab Rasool</w:t>
            </w:r>
          </w:p>
        </w:tc>
        <w:tc>
          <w:tcPr>
            <w:tcW w:w="2648" w:type="dxa"/>
            <w:vAlign w:val="center"/>
            <w:hideMark/>
          </w:tcPr>
          <w:p w14:paraId="38675AC6" w14:textId="77777777" w:rsidR="0015410D" w:rsidRPr="0015410D" w:rsidRDefault="0015410D" w:rsidP="0015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541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2025EM1100102</w:t>
            </w:r>
          </w:p>
        </w:tc>
      </w:tr>
    </w:tbl>
    <w:p w14:paraId="6060F597" w14:textId="77777777" w:rsidR="0015410D" w:rsidRPr="0015410D" w:rsidRDefault="0015410D" w:rsidP="0015410D"/>
    <w:p w14:paraId="00000004" w14:textId="7EDEB480" w:rsidR="00073A30" w:rsidRDefault="00000000">
      <w:r>
        <w:t xml:space="preserve">        </w:t>
      </w:r>
      <w:r w:rsidR="00C5593E">
        <w:t>ANN-based customer response prediction framework using UCI Bank Marketing dataset to predict term-deposit subscriptions</w:t>
      </w:r>
      <w:r w:rsidR="00E65EF8">
        <w:t xml:space="preserve">, </w:t>
      </w:r>
      <w:r w:rsidR="00C5593E">
        <w:t>to improve campaign targeting, reduce marketing costs, and maximize conversion by identifying high-potential customers before initiating campaigns.</w:t>
      </w:r>
    </w:p>
    <w:p w14:paraId="00000005" w14:textId="69A8B7CB" w:rsidR="00073A30" w:rsidRPr="00E65EF8" w:rsidRDefault="00000000" w:rsidP="00BC2275">
      <w:pPr>
        <w:pStyle w:val="Heading2"/>
        <w:rPr>
          <w:color w:val="17365D" w:themeColor="text2" w:themeShade="BF"/>
        </w:rPr>
      </w:pPr>
      <w:r w:rsidRPr="00E65EF8">
        <w:rPr>
          <w:color w:val="17365D" w:themeColor="text2" w:themeShade="BF"/>
        </w:rPr>
        <w:t xml:space="preserve">1. </w:t>
      </w:r>
      <w:r w:rsidR="00BC2275" w:rsidRPr="00E65EF8">
        <w:rPr>
          <w:color w:val="17365D" w:themeColor="text2" w:themeShade="BF"/>
        </w:rPr>
        <w:t>Problem Understanding &amp; Objective</w:t>
      </w:r>
    </w:p>
    <w:p w14:paraId="00000008" w14:textId="2D412AE1" w:rsidR="00073A30" w:rsidRPr="00E65EF8" w:rsidRDefault="00E65EF8" w:rsidP="00E65EF8">
      <w:pPr>
        <w:rPr>
          <w:color w:val="366091"/>
        </w:rPr>
      </w:pPr>
      <w:r>
        <w:rPr>
          <w:b/>
          <w:bCs/>
          <w:color w:val="366091"/>
        </w:rPr>
        <w:t>a. Problem Statement</w:t>
      </w:r>
      <w:r>
        <w:rPr>
          <w:color w:val="366091"/>
        </w:rPr>
        <w:t xml:space="preserve">: </w:t>
      </w:r>
      <w:r w:rsidR="00C5593E">
        <w:t>B</w:t>
      </w:r>
      <w:r w:rsidR="00BC2275" w:rsidRPr="00BC2275">
        <w:t>anking industry continually strives to optimize marketing strategies, for term deposits</w:t>
      </w:r>
      <w:r w:rsidR="00C5593E">
        <w:t xml:space="preserve"> but</w:t>
      </w:r>
      <w:r w:rsidR="00BC2275" w:rsidRPr="00BC2275">
        <w:t xml:space="preserve"> direct marketing campaigns face several challenges</w:t>
      </w:r>
      <w:r w:rsidR="00C5593E">
        <w:t xml:space="preserve"> such as</w:t>
      </w:r>
      <w:r w:rsidRPr="00BC2275">
        <w:rPr>
          <w:color w:val="000000" w:themeColor="text1"/>
        </w:rPr>
        <w:t xml:space="preserve"> Low Conversion Rates</w:t>
      </w:r>
      <w:r w:rsidR="00C5593E">
        <w:rPr>
          <w:color w:val="000000" w:themeColor="text1"/>
        </w:rPr>
        <w:t xml:space="preserve">, </w:t>
      </w:r>
      <w:r w:rsidRPr="00BC2275">
        <w:rPr>
          <w:color w:val="000000" w:themeColor="text1"/>
        </w:rPr>
        <w:t>Wasted Resources</w:t>
      </w:r>
      <w:r w:rsidR="00C5593E">
        <w:rPr>
          <w:color w:val="000000" w:themeColor="text1"/>
        </w:rPr>
        <w:t>, L</w:t>
      </w:r>
      <w:r w:rsidRPr="00BC2275">
        <w:rPr>
          <w:color w:val="000000" w:themeColor="text1"/>
        </w:rPr>
        <w:t>ack of Targeted Approach</w:t>
      </w:r>
      <w:r w:rsidR="00C5593E">
        <w:rPr>
          <w:color w:val="000000" w:themeColor="text1"/>
        </w:rPr>
        <w:t>.</w:t>
      </w:r>
      <w:r>
        <w:br/>
      </w:r>
      <w:r>
        <w:br/>
      </w:r>
      <w:r>
        <w:rPr>
          <w:b/>
          <w:bCs/>
          <w:color w:val="366091"/>
        </w:rPr>
        <w:t>b. Objective</w:t>
      </w:r>
      <w:r>
        <w:rPr>
          <w:color w:val="366091"/>
        </w:rPr>
        <w:t xml:space="preserve">: </w:t>
      </w:r>
      <w:r w:rsidR="00C5593E">
        <w:rPr>
          <w:color w:val="000000" w:themeColor="text1"/>
        </w:rPr>
        <w:t>D</w:t>
      </w:r>
      <w:r w:rsidRPr="00BC2275">
        <w:rPr>
          <w:color w:val="000000" w:themeColor="text1"/>
        </w:rPr>
        <w:t xml:space="preserve">evelop robust predictive model </w:t>
      </w:r>
      <w:r w:rsidR="00C5593E">
        <w:rPr>
          <w:color w:val="000000" w:themeColor="text1"/>
        </w:rPr>
        <w:t>to</w:t>
      </w:r>
      <w:r w:rsidRPr="00BC2275">
        <w:rPr>
          <w:color w:val="000000" w:themeColor="text1"/>
        </w:rPr>
        <w:t xml:space="preserve"> accurately identify prospective customers </w:t>
      </w:r>
      <w:r w:rsidR="00C5593E">
        <w:rPr>
          <w:color w:val="000000" w:themeColor="text1"/>
        </w:rPr>
        <w:t>subscription</w:t>
      </w:r>
      <w:r w:rsidRPr="00BC2275">
        <w:rPr>
          <w:color w:val="000000" w:themeColor="text1"/>
        </w:rPr>
        <w:t xml:space="preserve"> to term deposit</w:t>
      </w:r>
      <w:r>
        <w:rPr>
          <w:color w:val="000000" w:themeColor="text1"/>
        </w:rPr>
        <w:t xml:space="preserve"> by Improving</w:t>
      </w:r>
      <w:r w:rsidRPr="00BC2275">
        <w:rPr>
          <w:color w:val="000000" w:themeColor="text1"/>
        </w:rPr>
        <w:t xml:space="preserve"> Marketing</w:t>
      </w:r>
      <w:r>
        <w:rPr>
          <w:color w:val="000000" w:themeColor="text1"/>
        </w:rPr>
        <w:t>,</w:t>
      </w:r>
      <w:r w:rsidRPr="00BC2275">
        <w:rPr>
          <w:color w:val="000000" w:themeColor="text1"/>
        </w:rPr>
        <w:t xml:space="preserve"> </w:t>
      </w:r>
      <w:r>
        <w:rPr>
          <w:color w:val="000000" w:themeColor="text1"/>
        </w:rPr>
        <w:t>Enhancing</w:t>
      </w:r>
      <w:r w:rsidRPr="00BC2275">
        <w:rPr>
          <w:color w:val="000000" w:themeColor="text1"/>
        </w:rPr>
        <w:t xml:space="preserve"> Customer Acquisition</w:t>
      </w:r>
      <w:r>
        <w:rPr>
          <w:color w:val="000000" w:themeColor="text1"/>
        </w:rPr>
        <w:t xml:space="preserve"> by</w:t>
      </w:r>
      <w:r w:rsidRPr="00BC2275">
        <w:rPr>
          <w:color w:val="000000" w:themeColor="text1"/>
        </w:rPr>
        <w:t xml:space="preserve"> </w:t>
      </w:r>
      <w:r>
        <w:rPr>
          <w:color w:val="000000" w:themeColor="text1"/>
        </w:rPr>
        <w:t>gaining</w:t>
      </w:r>
      <w:r w:rsidRPr="00BC2275">
        <w:rPr>
          <w:color w:val="000000" w:themeColor="text1"/>
        </w:rPr>
        <w:t xml:space="preserve"> Actionable Insights</w:t>
      </w:r>
      <w:r>
        <w:rPr>
          <w:color w:val="000000" w:themeColor="text1"/>
        </w:rPr>
        <w:t>.</w:t>
      </w:r>
      <w:r w:rsidRPr="00BC2275">
        <w:br/>
      </w:r>
    </w:p>
    <w:p w14:paraId="0000000B" w14:textId="16415EA0" w:rsidR="00073A30" w:rsidRPr="00E65EF8" w:rsidRDefault="00000000" w:rsidP="00BC2275">
      <w:pPr>
        <w:pStyle w:val="Heading2"/>
        <w:rPr>
          <w:color w:val="17365D" w:themeColor="text2" w:themeShade="BF"/>
        </w:rPr>
      </w:pPr>
      <w:r w:rsidRPr="00E65EF8">
        <w:rPr>
          <w:color w:val="17365D" w:themeColor="text2" w:themeShade="BF"/>
        </w:rPr>
        <w:t xml:space="preserve">2. </w:t>
      </w:r>
      <w:r w:rsidR="00BC2275" w:rsidRPr="00E65EF8">
        <w:rPr>
          <w:color w:val="17365D" w:themeColor="text2" w:themeShade="BF"/>
        </w:rPr>
        <w:t>Data Inspection &amp; Preparation</w:t>
      </w:r>
    </w:p>
    <w:p w14:paraId="77C2CE7B" w14:textId="4E605A84" w:rsidR="00E65EF8" w:rsidRDefault="00E65EF8" w:rsidP="00E65EF8">
      <w:pPr>
        <w:pStyle w:val="ListParagraph"/>
        <w:numPr>
          <w:ilvl w:val="0"/>
          <w:numId w:val="15"/>
        </w:numPr>
      </w:pPr>
      <w:r w:rsidRPr="00E65EF8">
        <w:rPr>
          <w:rStyle w:val="Strong"/>
          <w:color w:val="365F91" w:themeColor="accent1" w:themeShade="BF"/>
        </w:rPr>
        <w:t>Dataset Selection</w:t>
      </w:r>
      <w:r>
        <w:rPr>
          <w:rStyle w:val="Strong"/>
        </w:rPr>
        <w:t>:</w:t>
      </w:r>
      <w:r>
        <w:t xml:space="preserve"> Selected </w:t>
      </w:r>
      <w:r>
        <w:rPr>
          <w:rStyle w:val="Strong"/>
        </w:rPr>
        <w:t>bank_additional_full.csv</w:t>
      </w:r>
      <w:r>
        <w:t xml:space="preserve"> containing </w:t>
      </w:r>
      <w:r>
        <w:rPr>
          <w:rStyle w:val="Strong"/>
        </w:rPr>
        <w:t>41,188 records</w:t>
      </w:r>
      <w:r>
        <w:t xml:space="preserve"> &amp; </w:t>
      </w:r>
      <w:r>
        <w:rPr>
          <w:rStyle w:val="Strong"/>
        </w:rPr>
        <w:t xml:space="preserve">21 attributes </w:t>
      </w:r>
      <w:r>
        <w:t xml:space="preserve">from UCI </w:t>
      </w:r>
      <w:hyperlink r:id="rId8">
        <w:r w:rsidRPr="00E65EF8">
          <w:rPr>
            <w:color w:val="0000FF"/>
            <w:u w:val="single"/>
          </w:rPr>
          <w:t>https://archive.ics.uci.edu/dataset/222/bank+marketing</w:t>
        </w:r>
      </w:hyperlink>
      <w:r>
        <w:t xml:space="preserve">. </w:t>
      </w:r>
    </w:p>
    <w:p w14:paraId="77AC04BB" w14:textId="77777777" w:rsidR="00E65EF8" w:rsidRDefault="00E65EF8" w:rsidP="00E65EF8">
      <w:pPr>
        <w:pStyle w:val="ListParagraph"/>
        <w:numPr>
          <w:ilvl w:val="0"/>
          <w:numId w:val="15"/>
        </w:numPr>
      </w:pPr>
      <w:r w:rsidRPr="00E65EF8">
        <w:rPr>
          <w:rStyle w:val="Strong"/>
          <w:color w:val="365F91" w:themeColor="accent1" w:themeShade="BF"/>
        </w:rPr>
        <w:t>Data Quality</w:t>
      </w:r>
      <w:r>
        <w:rPr>
          <w:rStyle w:val="Strong"/>
        </w:rPr>
        <w:t>:</w:t>
      </w:r>
      <w:r>
        <w:t xml:space="preserve"> No missing values; treated </w:t>
      </w:r>
      <w:r w:rsidRPr="00E65EF8">
        <w:rPr>
          <w:rStyle w:val="Strong"/>
          <w:b w:val="0"/>
          <w:bCs w:val="0"/>
        </w:rPr>
        <w:t>'unknown'</w:t>
      </w:r>
      <w:r>
        <w:t xml:space="preserve"> entries as implicit missing values.</w:t>
      </w:r>
    </w:p>
    <w:p w14:paraId="703FBF0A" w14:textId="0C8C2675" w:rsidR="00E65EF8" w:rsidRDefault="00E65EF8" w:rsidP="00E65EF8">
      <w:pPr>
        <w:pStyle w:val="ListParagraph"/>
        <w:numPr>
          <w:ilvl w:val="0"/>
          <w:numId w:val="15"/>
        </w:numPr>
      </w:pPr>
      <w:r w:rsidRPr="00E65EF8">
        <w:rPr>
          <w:rStyle w:val="Strong"/>
          <w:color w:val="365F91" w:themeColor="accent1" w:themeShade="BF"/>
        </w:rPr>
        <w:t>Data Cleaning</w:t>
      </w:r>
      <w:r>
        <w:rPr>
          <w:rStyle w:val="Strong"/>
        </w:rPr>
        <w:t>:</w:t>
      </w:r>
      <w:r>
        <w:t xml:space="preserve"> Removed </w:t>
      </w:r>
      <w:r>
        <w:rPr>
          <w:rStyle w:val="Strong"/>
        </w:rPr>
        <w:t>12 duplicate records</w:t>
      </w:r>
      <w:r>
        <w:t xml:space="preserve"> &amp; optimized categorical data types.</w:t>
      </w:r>
    </w:p>
    <w:p w14:paraId="5890E60E" w14:textId="4AF17051" w:rsidR="00E65EF8" w:rsidRDefault="00E65EF8" w:rsidP="00E65EF8">
      <w:pPr>
        <w:pStyle w:val="NormalWeb"/>
        <w:numPr>
          <w:ilvl w:val="0"/>
          <w:numId w:val="15"/>
        </w:numPr>
      </w:pPr>
      <w:r w:rsidRPr="00E65EF8">
        <w:rPr>
          <w:rStyle w:val="Strong"/>
          <w:color w:val="365F91" w:themeColor="accent1" w:themeShade="BF"/>
        </w:rPr>
        <w:t>Data Transformation</w:t>
      </w:r>
      <w:r>
        <w:rPr>
          <w:rStyle w:val="Strong"/>
        </w:rPr>
        <w:t>:</w:t>
      </w:r>
      <w:r>
        <w:t xml:space="preserve"> Encoded binary &amp; nominal categorical features, applied </w:t>
      </w:r>
      <w:r w:rsidRPr="00E65EF8">
        <w:rPr>
          <w:rStyle w:val="Strong"/>
          <w:b w:val="0"/>
          <w:bCs w:val="0"/>
        </w:rPr>
        <w:t>RobustScaler</w:t>
      </w:r>
      <w:r>
        <w:t xml:space="preserve"> to numerical attributes.</w:t>
      </w:r>
    </w:p>
    <w:p w14:paraId="49D697DA" w14:textId="2B6EA89F" w:rsidR="00E65EF8" w:rsidRDefault="00E65EF8" w:rsidP="00E65EF8">
      <w:pPr>
        <w:pStyle w:val="NormalWeb"/>
        <w:numPr>
          <w:ilvl w:val="0"/>
          <w:numId w:val="15"/>
        </w:numPr>
      </w:pPr>
      <w:r w:rsidRPr="00E65EF8">
        <w:rPr>
          <w:rStyle w:val="Strong"/>
          <w:color w:val="365F91" w:themeColor="accent1" w:themeShade="BF"/>
        </w:rPr>
        <w:t>Feature Preparation</w:t>
      </w:r>
      <w:r>
        <w:rPr>
          <w:rStyle w:val="Strong"/>
        </w:rPr>
        <w:t>:</w:t>
      </w:r>
      <w:r>
        <w:t xml:space="preserve"> Transformed </w:t>
      </w:r>
      <w:r w:rsidRPr="00E65EF8">
        <w:rPr>
          <w:rStyle w:val="Strong"/>
          <w:b w:val="0"/>
          <w:bCs w:val="0"/>
        </w:rPr>
        <w:t>pdays</w:t>
      </w:r>
      <w:r>
        <w:t xml:space="preserve"> into previous-contact indicator &amp; removed </w:t>
      </w:r>
      <w:r w:rsidRPr="00E65EF8">
        <w:rPr>
          <w:rStyle w:val="Strong"/>
          <w:b w:val="0"/>
          <w:bCs w:val="0"/>
        </w:rPr>
        <w:t>duration</w:t>
      </w:r>
      <w:r>
        <w:t xml:space="preserve"> to eliminate data leakage.</w:t>
      </w:r>
    </w:p>
    <w:p w14:paraId="4A8D11BB" w14:textId="77777777" w:rsidR="00E65EF8" w:rsidRDefault="00E65EF8" w:rsidP="00E65EF8">
      <w:pPr>
        <w:pStyle w:val="NormalWeb"/>
        <w:numPr>
          <w:ilvl w:val="0"/>
          <w:numId w:val="15"/>
        </w:numPr>
      </w:pPr>
      <w:r w:rsidRPr="00E65EF8">
        <w:rPr>
          <w:rStyle w:val="Strong"/>
          <w:color w:val="365F91" w:themeColor="accent1" w:themeShade="BF"/>
        </w:rPr>
        <w:t>Class Balancing</w:t>
      </w:r>
      <w:r>
        <w:rPr>
          <w:rStyle w:val="Strong"/>
        </w:rPr>
        <w:t>:</w:t>
      </w:r>
      <w:r>
        <w:t xml:space="preserve"> Applied </w:t>
      </w:r>
      <w:r w:rsidRPr="00E65EF8">
        <w:rPr>
          <w:rStyle w:val="Strong"/>
          <w:b w:val="0"/>
          <w:bCs w:val="0"/>
        </w:rPr>
        <w:t>SMOTE</w:t>
      </w:r>
      <w:r>
        <w:t xml:space="preserve"> on training dataset to address class imbalance.</w:t>
      </w:r>
    </w:p>
    <w:p w14:paraId="154E40C6" w14:textId="77777777" w:rsidR="00E65EF8" w:rsidRDefault="00000000" w:rsidP="00E65EF8">
      <w:pPr>
        <w:pStyle w:val="NormalWeb"/>
        <w:numPr>
          <w:ilvl w:val="0"/>
          <w:numId w:val="15"/>
        </w:numPr>
      </w:pPr>
      <w:r w:rsidRPr="00E65EF8">
        <w:rPr>
          <w:b/>
          <w:bCs/>
          <w:color w:val="366091"/>
        </w:rPr>
        <w:t>Target Variable</w:t>
      </w:r>
      <w:r w:rsidR="00E65EF8">
        <w:rPr>
          <w:b/>
          <w:bCs/>
          <w:color w:val="366091"/>
        </w:rPr>
        <w:t>:</w:t>
      </w:r>
      <w:r w:rsidR="00E65EF8">
        <w:rPr>
          <w:b/>
          <w:bCs/>
          <w:color w:val="366091"/>
          <w:sz w:val="20"/>
          <w:szCs w:val="20"/>
        </w:rPr>
        <w:t xml:space="preserve"> </w:t>
      </w:r>
      <w:r w:rsidRPr="00E65EF8">
        <w:rPr>
          <w:b/>
          <w:bCs/>
          <w:color w:val="366091"/>
          <w:sz w:val="20"/>
          <w:szCs w:val="20"/>
        </w:rPr>
        <w:t>y</w:t>
      </w:r>
      <w:r w:rsidR="00E65EF8">
        <w:t xml:space="preserve">, </w:t>
      </w:r>
      <w:r>
        <w:t>Has client subscribed to term deposit? (binary: yes, no)</w:t>
      </w:r>
      <w:r>
        <w:br/>
      </w:r>
    </w:p>
    <w:p w14:paraId="0470E1C4" w14:textId="596EB3AC" w:rsidR="00E65EF8" w:rsidRPr="00DC6A12" w:rsidRDefault="00E65EF8" w:rsidP="00E65EF8">
      <w:pPr>
        <w:pStyle w:val="Heading2"/>
        <w:rPr>
          <w:color w:val="17365D" w:themeColor="text2" w:themeShade="BF"/>
        </w:rPr>
      </w:pPr>
      <w:r w:rsidRPr="00DC6A12">
        <w:rPr>
          <w:color w:val="17365D" w:themeColor="text2" w:themeShade="BF"/>
        </w:rPr>
        <w:t>3. Exploratory Data Analysis (EDA)</w:t>
      </w:r>
    </w:p>
    <w:p w14:paraId="5DD7FD0A" w14:textId="5E3232F0" w:rsidR="00E65EF8" w:rsidRDefault="00E65EF8" w:rsidP="00E65EF8">
      <w:pPr>
        <w:pStyle w:val="NormalWeb"/>
        <w:numPr>
          <w:ilvl w:val="0"/>
          <w:numId w:val="17"/>
        </w:numPr>
      </w:pPr>
      <w:r w:rsidRPr="00E65EF8">
        <w:rPr>
          <w:rStyle w:val="Strong"/>
          <w:color w:val="365F91" w:themeColor="accent1" w:themeShade="BF"/>
        </w:rPr>
        <w:t>Class Distribution</w:t>
      </w:r>
      <w:r>
        <w:rPr>
          <w:rStyle w:val="Strong"/>
        </w:rPr>
        <w:t>:</w:t>
      </w:r>
      <w:r>
        <w:t xml:space="preserve"> EDA revealed significant class imbalance, with only </w:t>
      </w:r>
      <w:r>
        <w:rPr>
          <w:rStyle w:val="Strong"/>
        </w:rPr>
        <w:t>~11%</w:t>
      </w:r>
      <w:r>
        <w:t xml:space="preserve"> of customers subscribing.</w:t>
      </w:r>
    </w:p>
    <w:p w14:paraId="4213502F" w14:textId="215E9ABC" w:rsidR="00E65EF8" w:rsidRDefault="00E65EF8" w:rsidP="00E65EF8">
      <w:pPr>
        <w:pStyle w:val="NormalWeb"/>
        <w:numPr>
          <w:ilvl w:val="0"/>
          <w:numId w:val="17"/>
        </w:numPr>
      </w:pPr>
      <w:r w:rsidRPr="00E65EF8">
        <w:rPr>
          <w:rStyle w:val="Strong"/>
          <w:color w:val="365F91" w:themeColor="accent1" w:themeShade="BF"/>
        </w:rPr>
        <w:t>Customer Segments</w:t>
      </w:r>
      <w:r>
        <w:rPr>
          <w:rStyle w:val="Strong"/>
        </w:rPr>
        <w:t>:</w:t>
      </w:r>
      <w:r>
        <w:t xml:space="preserve"> Students, retirees &amp; customers contacted via </w:t>
      </w:r>
      <w:r>
        <w:rPr>
          <w:rStyle w:val="Strong"/>
        </w:rPr>
        <w:t>cellular</w:t>
      </w:r>
      <w:r>
        <w:t xml:space="preserve"> channels showed higher subscription rates.</w:t>
      </w:r>
    </w:p>
    <w:p w14:paraId="79F7F5F6" w14:textId="77777777" w:rsidR="00E65EF8" w:rsidRDefault="00E65EF8" w:rsidP="00E65EF8">
      <w:pPr>
        <w:pStyle w:val="NormalWeb"/>
        <w:numPr>
          <w:ilvl w:val="0"/>
          <w:numId w:val="17"/>
        </w:numPr>
      </w:pPr>
      <w:r w:rsidRPr="00E65EF8">
        <w:rPr>
          <w:rStyle w:val="Strong"/>
          <w:color w:val="365F91" w:themeColor="accent1" w:themeShade="BF"/>
        </w:rPr>
        <w:lastRenderedPageBreak/>
        <w:t>Feature Relationships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euribor3m</w:t>
      </w:r>
      <w:r>
        <w:t xml:space="preserve">, </w:t>
      </w:r>
      <w:r>
        <w:rPr>
          <w:rStyle w:val="Strong"/>
        </w:rPr>
        <w:t>nr.employed</w:t>
      </w:r>
      <w:r>
        <w:t xml:space="preserve">, and </w:t>
      </w:r>
      <w:r>
        <w:rPr>
          <w:rStyle w:val="Strong"/>
        </w:rPr>
        <w:t>emp.var.rate</w:t>
      </w:r>
      <w:r>
        <w:t xml:space="preserve"> exhibited strong correlations with customer response.</w:t>
      </w:r>
    </w:p>
    <w:p w14:paraId="38A3C4DF" w14:textId="77777777" w:rsidR="00E65EF8" w:rsidRDefault="00E65EF8" w:rsidP="00E65EF8">
      <w:pPr>
        <w:pStyle w:val="NormalWeb"/>
        <w:numPr>
          <w:ilvl w:val="0"/>
          <w:numId w:val="17"/>
        </w:numPr>
      </w:pPr>
      <w:r w:rsidRPr="00E65EF8">
        <w:rPr>
          <w:rStyle w:val="Strong"/>
          <w:color w:val="365F91" w:themeColor="accent1" w:themeShade="BF"/>
        </w:rPr>
        <w:t>Campaign Insights</w:t>
      </w:r>
      <w:r>
        <w:rPr>
          <w:rStyle w:val="Strong"/>
        </w:rPr>
        <w:t>:</w:t>
      </w:r>
      <w:r>
        <w:t xml:space="preserve"> Previous successful campaigns, fewer contact attempts, and specific seasonal periods significantly increased subscription likelihood.</w:t>
      </w:r>
    </w:p>
    <w:p w14:paraId="0000003B" w14:textId="6A3EAEE8" w:rsidR="00073A30" w:rsidRPr="00DC6A12" w:rsidRDefault="00000000" w:rsidP="00E65EF8">
      <w:pPr>
        <w:pStyle w:val="Heading2"/>
        <w:rPr>
          <w:color w:val="17365D" w:themeColor="text2" w:themeShade="BF"/>
        </w:rPr>
      </w:pPr>
      <w:r w:rsidRPr="00DC6A12">
        <w:rPr>
          <w:color w:val="17365D" w:themeColor="text2" w:themeShade="BF"/>
        </w:rPr>
        <w:t xml:space="preserve">4. </w:t>
      </w:r>
      <w:r w:rsidR="00E65EF8" w:rsidRPr="00DC6A12">
        <w:rPr>
          <w:color w:val="17365D" w:themeColor="text2" w:themeShade="BF"/>
        </w:rPr>
        <w:t>Feature Engineering</w:t>
      </w:r>
    </w:p>
    <w:p w14:paraId="508A51E7" w14:textId="1065230D" w:rsidR="00E65EF8" w:rsidRDefault="00E65EF8" w:rsidP="00E65EF8">
      <w:pPr>
        <w:pStyle w:val="NormalWeb"/>
        <w:numPr>
          <w:ilvl w:val="0"/>
          <w:numId w:val="18"/>
        </w:numPr>
      </w:pPr>
      <w:r w:rsidRPr="00E65EF8">
        <w:rPr>
          <w:rStyle w:val="Strong"/>
          <w:color w:val="365F91" w:themeColor="accent1" w:themeShade="BF"/>
        </w:rPr>
        <w:t>Feature Engineering</w:t>
      </w:r>
      <w:r>
        <w:rPr>
          <w:rStyle w:val="Strong"/>
        </w:rPr>
        <w:t>:</w:t>
      </w:r>
      <w:r>
        <w:t xml:space="preserve"> Created interaction features </w:t>
      </w:r>
      <w:r>
        <w:rPr>
          <w:rStyle w:val="Strong"/>
        </w:rPr>
        <w:t>age_education_interaction</w:t>
      </w:r>
      <w:r>
        <w:t xml:space="preserve"> and </w:t>
      </w:r>
      <w:r>
        <w:rPr>
          <w:rStyle w:val="Strong"/>
        </w:rPr>
        <w:t>campaign_previous_interaction</w:t>
      </w:r>
      <w:r>
        <w:t>.</w:t>
      </w:r>
    </w:p>
    <w:p w14:paraId="6574F4F1" w14:textId="63B270AD" w:rsidR="00E65EF8" w:rsidRDefault="00E65EF8" w:rsidP="00E65EF8">
      <w:pPr>
        <w:pStyle w:val="NormalWeb"/>
        <w:numPr>
          <w:ilvl w:val="0"/>
          <w:numId w:val="18"/>
        </w:numPr>
      </w:pPr>
      <w:r w:rsidRPr="00E65EF8">
        <w:rPr>
          <w:rStyle w:val="Strong"/>
          <w:color w:val="365F91" w:themeColor="accent1" w:themeShade="BF"/>
        </w:rPr>
        <w:t>Domain Features</w:t>
      </w:r>
      <w:r>
        <w:rPr>
          <w:rStyle w:val="Strong"/>
        </w:rPr>
        <w:t>:</w:t>
      </w:r>
      <w:r>
        <w:t xml:space="preserve"> Engineered behaviour-driven features to capture customer characteristics.</w:t>
      </w:r>
    </w:p>
    <w:p w14:paraId="52E59C37" w14:textId="52C0722E" w:rsidR="00E65EF8" w:rsidRDefault="00E65EF8" w:rsidP="00E65EF8">
      <w:pPr>
        <w:pStyle w:val="NormalWeb"/>
        <w:numPr>
          <w:ilvl w:val="0"/>
          <w:numId w:val="18"/>
        </w:numPr>
      </w:pPr>
      <w:r w:rsidRPr="00E65EF8">
        <w:rPr>
          <w:rStyle w:val="Strong"/>
          <w:color w:val="365F91" w:themeColor="accent1" w:themeShade="BF"/>
        </w:rPr>
        <w:t>Feature Optimization</w:t>
      </w:r>
      <w:r>
        <w:rPr>
          <w:rStyle w:val="Strong"/>
        </w:rPr>
        <w:t>:</w:t>
      </w:r>
      <w:r>
        <w:t xml:space="preserve"> Applied feature scaling &amp; engineered indicators to improve model representation.</w:t>
      </w:r>
    </w:p>
    <w:p w14:paraId="4DA6BB94" w14:textId="77777777" w:rsidR="00E65EF8" w:rsidRDefault="00E65EF8" w:rsidP="00E65EF8">
      <w:pPr>
        <w:pStyle w:val="NormalWeb"/>
        <w:numPr>
          <w:ilvl w:val="0"/>
          <w:numId w:val="18"/>
        </w:numPr>
      </w:pPr>
      <w:r w:rsidRPr="00E65EF8">
        <w:rPr>
          <w:rStyle w:val="Strong"/>
          <w:color w:val="365F91" w:themeColor="accent1" w:themeShade="BF"/>
        </w:rPr>
        <w:t>Model Robustness</w:t>
      </w:r>
      <w:r>
        <w:rPr>
          <w:rStyle w:val="Strong"/>
        </w:rPr>
        <w:t>:</w:t>
      </w:r>
      <w:r>
        <w:t xml:space="preserve"> Prevented multicollinearity and eliminated potential data leakage.</w:t>
      </w:r>
    </w:p>
    <w:p w14:paraId="00000056" w14:textId="2BAD6895" w:rsidR="00073A30" w:rsidRPr="00DC6A12" w:rsidRDefault="00000000" w:rsidP="00E65EF8">
      <w:pPr>
        <w:pStyle w:val="Heading2"/>
        <w:rPr>
          <w:color w:val="17365D" w:themeColor="text2" w:themeShade="BF"/>
        </w:rPr>
      </w:pPr>
      <w:r w:rsidRPr="00DC6A12">
        <w:rPr>
          <w:color w:val="17365D" w:themeColor="text2" w:themeShade="BF"/>
        </w:rPr>
        <w:t xml:space="preserve">5. </w:t>
      </w:r>
      <w:r w:rsidR="00E65EF8" w:rsidRPr="00DC6A12">
        <w:rPr>
          <w:color w:val="17365D" w:themeColor="text2" w:themeShade="BF"/>
        </w:rPr>
        <w:t>Multiple Model Construction</w:t>
      </w:r>
    </w:p>
    <w:p w14:paraId="45A8B45A" w14:textId="77777777" w:rsidR="00DC6A12" w:rsidRDefault="00DC6A12" w:rsidP="00DC6A12">
      <w:pPr>
        <w:pStyle w:val="NormalWeb"/>
        <w:numPr>
          <w:ilvl w:val="0"/>
          <w:numId w:val="19"/>
        </w:numPr>
      </w:pPr>
      <w:r w:rsidRPr="00DC6A12">
        <w:rPr>
          <w:rStyle w:val="Strong"/>
          <w:color w:val="365F91" w:themeColor="accent1" w:themeShade="BF"/>
        </w:rPr>
        <w:t>Baseline Model</w:t>
      </w:r>
      <w:r>
        <w:rPr>
          <w:rStyle w:val="Strong"/>
        </w:rPr>
        <w:t>:</w:t>
      </w:r>
      <w:r>
        <w:t xml:space="preserve"> Established </w:t>
      </w:r>
      <w:r w:rsidRPr="00DC6A12">
        <w:rPr>
          <w:rStyle w:val="Strong"/>
          <w:b w:val="0"/>
          <w:bCs w:val="0"/>
        </w:rPr>
        <w:t>Logistic Regression</w:t>
      </w:r>
      <w:r>
        <w:t xml:space="preserve"> as the baseline classifier.</w:t>
      </w:r>
    </w:p>
    <w:p w14:paraId="741BBB95" w14:textId="737A3421" w:rsidR="00DC6A12" w:rsidRDefault="00DC6A12" w:rsidP="00DC6A12">
      <w:pPr>
        <w:pStyle w:val="NormalWeb"/>
        <w:numPr>
          <w:ilvl w:val="0"/>
          <w:numId w:val="19"/>
        </w:numPr>
      </w:pPr>
      <w:r w:rsidRPr="00DC6A12">
        <w:rPr>
          <w:rStyle w:val="Strong"/>
          <w:color w:val="365F91" w:themeColor="accent1" w:themeShade="BF"/>
        </w:rPr>
        <w:t>Advanced Models</w:t>
      </w:r>
      <w:r>
        <w:rPr>
          <w:rStyle w:val="Strong"/>
        </w:rPr>
        <w:t>:</w:t>
      </w:r>
      <w:r>
        <w:t xml:space="preserve"> Evaluated </w:t>
      </w:r>
      <w:r w:rsidRPr="00DC6A12">
        <w:rPr>
          <w:rStyle w:val="Strong"/>
          <w:b w:val="0"/>
          <w:bCs w:val="0"/>
        </w:rPr>
        <w:t>Random Forest</w:t>
      </w:r>
      <w:r w:rsidRPr="00DC6A12">
        <w:rPr>
          <w:b/>
          <w:bCs/>
        </w:rPr>
        <w:t xml:space="preserve">, </w:t>
      </w:r>
      <w:r w:rsidRPr="00DC6A12">
        <w:rPr>
          <w:rStyle w:val="Strong"/>
          <w:b w:val="0"/>
          <w:bCs w:val="0"/>
        </w:rPr>
        <w:t>XGBoost</w:t>
      </w:r>
      <w:r>
        <w:t xml:space="preserve"> &amp; </w:t>
      </w:r>
      <w:r w:rsidRPr="00DC6A12">
        <w:rPr>
          <w:rStyle w:val="Strong"/>
          <w:b w:val="0"/>
          <w:bCs w:val="0"/>
        </w:rPr>
        <w:t>ANN</w:t>
      </w:r>
      <w:r>
        <w:t xml:space="preserve"> (ReLU, ELU, and SELU architectures).</w:t>
      </w:r>
    </w:p>
    <w:p w14:paraId="66F829A1" w14:textId="77777777" w:rsidR="00DC6A12" w:rsidRDefault="00DC6A12" w:rsidP="00DC6A12">
      <w:pPr>
        <w:pStyle w:val="NormalWeb"/>
        <w:numPr>
          <w:ilvl w:val="0"/>
          <w:numId w:val="19"/>
        </w:numPr>
      </w:pPr>
      <w:r w:rsidRPr="00DC6A12">
        <w:rPr>
          <w:rStyle w:val="Strong"/>
          <w:color w:val="365F91" w:themeColor="accent1" w:themeShade="BF"/>
        </w:rPr>
        <w:t>Performance Comparison</w:t>
      </w:r>
      <w:r>
        <w:rPr>
          <w:rStyle w:val="Strong"/>
        </w:rPr>
        <w:t>:</w:t>
      </w:r>
      <w:r>
        <w:t xml:space="preserve"> Ensemble models consistently outperformed the linear baseline.</w:t>
      </w:r>
    </w:p>
    <w:p w14:paraId="5961F1E9" w14:textId="77777777" w:rsidR="00DC6A12" w:rsidRDefault="00DC6A12" w:rsidP="00DC6A12">
      <w:pPr>
        <w:pStyle w:val="NormalWeb"/>
        <w:numPr>
          <w:ilvl w:val="0"/>
          <w:numId w:val="19"/>
        </w:numPr>
      </w:pPr>
      <w:r w:rsidRPr="00DC6A12">
        <w:rPr>
          <w:rStyle w:val="Strong"/>
          <w:color w:val="365F91" w:themeColor="accent1" w:themeShade="BF"/>
        </w:rPr>
        <w:t>Deep Learning</w:t>
      </w:r>
      <w:r>
        <w:rPr>
          <w:rStyle w:val="Strong"/>
        </w:rPr>
        <w:t>:</w:t>
      </w:r>
      <w:r>
        <w:t xml:space="preserve"> The optimized </w:t>
      </w:r>
      <w:r w:rsidRPr="00DC6A12">
        <w:rPr>
          <w:rStyle w:val="Strong"/>
          <w:b w:val="0"/>
          <w:bCs w:val="0"/>
        </w:rPr>
        <w:t>ANN</w:t>
      </w:r>
      <w:r>
        <w:t xml:space="preserve"> achieved competitive predictive performance and class discrimination.</w:t>
      </w:r>
    </w:p>
    <w:p w14:paraId="0000005B" w14:textId="30FCA9E2" w:rsidR="00073A30" w:rsidRPr="00DC6A12" w:rsidRDefault="00000000">
      <w:pPr>
        <w:rPr>
          <w:sz w:val="26"/>
          <w:szCs w:val="26"/>
        </w:rPr>
      </w:pPr>
      <w:r>
        <w:br/>
      </w:r>
      <w:r w:rsidRPr="00DC6A12">
        <w:rPr>
          <w:b/>
          <w:bCs/>
          <w:color w:val="17365D" w:themeColor="text2" w:themeShade="BF"/>
          <w:sz w:val="26"/>
          <w:szCs w:val="26"/>
        </w:rPr>
        <w:t xml:space="preserve">6.  </w:t>
      </w:r>
      <w:r w:rsidR="00DC6A12" w:rsidRPr="00DC6A12">
        <w:rPr>
          <w:b/>
          <w:bCs/>
          <w:color w:val="17365D" w:themeColor="text2" w:themeShade="BF"/>
          <w:sz w:val="26"/>
          <w:szCs w:val="26"/>
        </w:rPr>
        <w:t>Hyperparameter Tuning</w:t>
      </w:r>
    </w:p>
    <w:p w14:paraId="05648AE6" w14:textId="1104D907" w:rsidR="00DC6A12" w:rsidRDefault="00DC6A12" w:rsidP="00DC6A12">
      <w:pPr>
        <w:pStyle w:val="NormalWeb"/>
        <w:numPr>
          <w:ilvl w:val="0"/>
          <w:numId w:val="20"/>
        </w:numPr>
      </w:pPr>
      <w:r w:rsidRPr="00DC6A12">
        <w:rPr>
          <w:rStyle w:val="Strong"/>
          <w:color w:val="365F91" w:themeColor="accent1" w:themeShade="BF"/>
        </w:rPr>
        <w:t>Hyperparameter Tuning</w:t>
      </w:r>
      <w:r>
        <w:rPr>
          <w:rStyle w:val="Strong"/>
        </w:rPr>
        <w:t>:</w:t>
      </w:r>
      <w:r>
        <w:t xml:space="preserve"> </w:t>
      </w:r>
      <w:r w:rsidRPr="00DC6A12">
        <w:rPr>
          <w:rStyle w:val="Strong"/>
          <w:b w:val="0"/>
          <w:bCs w:val="0"/>
        </w:rPr>
        <w:t>GridSearchCV</w:t>
      </w:r>
      <w:r w:rsidRPr="00DC6A12">
        <w:rPr>
          <w:b/>
          <w:bCs/>
        </w:rPr>
        <w:t xml:space="preserve"> &amp; </w:t>
      </w:r>
      <w:r w:rsidRPr="00DC6A12">
        <w:rPr>
          <w:rStyle w:val="Strong"/>
          <w:b w:val="0"/>
          <w:bCs w:val="0"/>
        </w:rPr>
        <w:t>Randomized Search</w:t>
      </w:r>
      <w:r>
        <w:t xml:space="preserve"> using </w:t>
      </w:r>
      <w:r w:rsidRPr="00DC6A12">
        <w:rPr>
          <w:rStyle w:val="Strong"/>
          <w:b w:val="0"/>
          <w:bCs w:val="0"/>
        </w:rPr>
        <w:t>5-fold cross-validation</w:t>
      </w:r>
      <w:r>
        <w:t>.</w:t>
      </w:r>
    </w:p>
    <w:p w14:paraId="7D314EAD" w14:textId="77777777" w:rsidR="00DC6A12" w:rsidRDefault="00DC6A12" w:rsidP="00DC6A12">
      <w:pPr>
        <w:pStyle w:val="NormalWeb"/>
        <w:numPr>
          <w:ilvl w:val="0"/>
          <w:numId w:val="20"/>
        </w:numPr>
      </w:pPr>
      <w:r w:rsidRPr="00DC6A12">
        <w:rPr>
          <w:rStyle w:val="Strong"/>
          <w:color w:val="365F91" w:themeColor="accent1" w:themeShade="BF"/>
        </w:rPr>
        <w:t>Model Optimization</w:t>
      </w:r>
      <w:r>
        <w:rPr>
          <w:rStyle w:val="Strong"/>
        </w:rPr>
        <w:t>:</w:t>
      </w:r>
      <w:r>
        <w:t xml:space="preserve"> Tuned Logistic Regression regularization, Random Forest tree depth and estimators, and XGBoost learning rate, depth, and subsampling.</w:t>
      </w:r>
    </w:p>
    <w:p w14:paraId="67A43ABB" w14:textId="39E6DAC0" w:rsidR="00DC6A12" w:rsidRDefault="00DC6A12" w:rsidP="00DC6A12">
      <w:pPr>
        <w:pStyle w:val="NormalWeb"/>
        <w:numPr>
          <w:ilvl w:val="0"/>
          <w:numId w:val="20"/>
        </w:numPr>
      </w:pPr>
      <w:r w:rsidRPr="00DC6A12">
        <w:rPr>
          <w:rStyle w:val="Strong"/>
          <w:color w:val="365F91" w:themeColor="accent1" w:themeShade="BF"/>
        </w:rPr>
        <w:t>Validation Strategy</w:t>
      </w:r>
      <w:r>
        <w:rPr>
          <w:rStyle w:val="Strong"/>
        </w:rPr>
        <w:t>:</w:t>
      </w:r>
      <w:r>
        <w:t xml:space="preserve"> Used cross-validation for robust &amp; unbiased model selection.</w:t>
      </w:r>
    </w:p>
    <w:p w14:paraId="226E09C0" w14:textId="5CA954DA" w:rsidR="00DC6A12" w:rsidRDefault="00DC6A12" w:rsidP="00DC6A12">
      <w:pPr>
        <w:pStyle w:val="NormalWeb"/>
        <w:numPr>
          <w:ilvl w:val="0"/>
          <w:numId w:val="20"/>
        </w:numPr>
      </w:pPr>
      <w:r w:rsidRPr="00DC6A12">
        <w:rPr>
          <w:rStyle w:val="Strong"/>
          <w:color w:val="365F91" w:themeColor="accent1" w:themeShade="BF"/>
        </w:rPr>
        <w:t>Class Imbalance</w:t>
      </w:r>
      <w:r>
        <w:rPr>
          <w:rStyle w:val="Strong"/>
        </w:rPr>
        <w:t>:</w:t>
      </w:r>
      <w:r>
        <w:t xml:space="preserve"> Integrated imbalance handling techniques for tuning pipeline.</w:t>
      </w:r>
    </w:p>
    <w:p w14:paraId="0000005D" w14:textId="699AAA60" w:rsidR="00073A30" w:rsidRPr="00DC6A12" w:rsidRDefault="00000000">
      <w:pPr>
        <w:pStyle w:val="Heading1"/>
        <w:rPr>
          <w:color w:val="17365D" w:themeColor="text2" w:themeShade="BF"/>
          <w:sz w:val="26"/>
          <w:szCs w:val="26"/>
        </w:rPr>
      </w:pPr>
      <w:r w:rsidRPr="00DC6A12">
        <w:rPr>
          <w:color w:val="17365D" w:themeColor="text2" w:themeShade="BF"/>
          <w:sz w:val="26"/>
          <w:szCs w:val="26"/>
        </w:rPr>
        <w:t xml:space="preserve">6. </w:t>
      </w:r>
      <w:r w:rsidR="00DC6A12" w:rsidRPr="00DC6A12">
        <w:rPr>
          <w:color w:val="17365D" w:themeColor="text2" w:themeShade="BF"/>
          <w:sz w:val="26"/>
          <w:szCs w:val="26"/>
        </w:rPr>
        <w:t>Model Comparison &amp; Evaluation</w:t>
      </w:r>
    </w:p>
    <w:p w14:paraId="22DD3FE5" w14:textId="77777777" w:rsidR="00DC6A12" w:rsidRDefault="00DC6A12" w:rsidP="00DC6A12">
      <w:pPr>
        <w:pStyle w:val="NormalWeb"/>
        <w:numPr>
          <w:ilvl w:val="0"/>
          <w:numId w:val="21"/>
        </w:numPr>
      </w:pPr>
      <w:r w:rsidRPr="00DC6A12">
        <w:rPr>
          <w:rStyle w:val="Strong"/>
          <w:color w:val="365F91" w:themeColor="accent1" w:themeShade="BF"/>
        </w:rPr>
        <w:t>Evaluation Metrics</w:t>
      </w:r>
      <w:r>
        <w:rPr>
          <w:rStyle w:val="Strong"/>
        </w:rPr>
        <w:t>:</w:t>
      </w:r>
      <w:r>
        <w:t xml:space="preserve"> Assessed models using </w:t>
      </w:r>
      <w:r>
        <w:rPr>
          <w:rStyle w:val="Strong"/>
        </w:rPr>
        <w:t>Accuracy, Precision, Recall, F1-score, ROC-AUC, PR Curve, KS Statistic, Lift</w:t>
      </w:r>
      <w:r>
        <w:t xml:space="preserve">, and </w:t>
      </w:r>
      <w:r>
        <w:rPr>
          <w:rStyle w:val="Strong"/>
        </w:rPr>
        <w:t>Calibration</w:t>
      </w:r>
      <w:r>
        <w:t>.</w:t>
      </w:r>
    </w:p>
    <w:p w14:paraId="1CE90112" w14:textId="3D9B3ABC" w:rsidR="00DC6A12" w:rsidRDefault="00DC6A12" w:rsidP="00DC6A12">
      <w:pPr>
        <w:pStyle w:val="NormalWeb"/>
        <w:numPr>
          <w:ilvl w:val="0"/>
          <w:numId w:val="21"/>
        </w:numPr>
      </w:pPr>
      <w:r w:rsidRPr="00DC6A12">
        <w:rPr>
          <w:rStyle w:val="Strong"/>
          <w:color w:val="365F91" w:themeColor="accent1" w:themeShade="BF"/>
        </w:rPr>
        <w:t>Logistic Regression</w:t>
      </w:r>
      <w:r>
        <w:rPr>
          <w:rStyle w:val="Strong"/>
        </w:rPr>
        <w:t>:</w:t>
      </w:r>
      <w:r>
        <w:t xml:space="preserve"> Achieved highest </w:t>
      </w:r>
      <w:r>
        <w:rPr>
          <w:rStyle w:val="Strong"/>
        </w:rPr>
        <w:t>Recall</w:t>
      </w:r>
      <w:r>
        <w:t>, effectively identifying positive cases.</w:t>
      </w:r>
    </w:p>
    <w:p w14:paraId="31DAD0F4" w14:textId="06AB5270" w:rsidR="00DC6A12" w:rsidRDefault="00DC6A12" w:rsidP="00DC6A12">
      <w:pPr>
        <w:pStyle w:val="NormalWeb"/>
        <w:numPr>
          <w:ilvl w:val="0"/>
          <w:numId w:val="21"/>
        </w:numPr>
      </w:pPr>
      <w:r w:rsidRPr="00DC6A12">
        <w:rPr>
          <w:rStyle w:val="Strong"/>
          <w:color w:val="365F91" w:themeColor="accent1" w:themeShade="BF"/>
        </w:rPr>
        <w:t>Random Forest &amp; XGBoost</w:t>
      </w:r>
      <w:r>
        <w:rPr>
          <w:rStyle w:val="Strong"/>
        </w:rPr>
        <w:t>:</w:t>
      </w:r>
      <w:r>
        <w:t xml:space="preserve"> Random Forest delivered strong </w:t>
      </w:r>
      <w:r>
        <w:rPr>
          <w:rStyle w:val="Strong"/>
        </w:rPr>
        <w:t>Precision</w:t>
      </w:r>
      <w:r>
        <w:t>, while XGBoost provided most balanced overall performance among classical models.</w:t>
      </w:r>
    </w:p>
    <w:p w14:paraId="328EEA12" w14:textId="3E076ADB" w:rsidR="00DC6A12" w:rsidRDefault="00DC6A12" w:rsidP="00DC6A12">
      <w:pPr>
        <w:pStyle w:val="NormalWeb"/>
        <w:numPr>
          <w:ilvl w:val="0"/>
          <w:numId w:val="21"/>
        </w:numPr>
      </w:pPr>
      <w:r w:rsidRPr="00DC6A12">
        <w:rPr>
          <w:rStyle w:val="Strong"/>
          <w:color w:val="365F91" w:themeColor="accent1" w:themeShade="BF"/>
        </w:rPr>
        <w:lastRenderedPageBreak/>
        <w:t>Best Model</w:t>
      </w:r>
      <w:r>
        <w:rPr>
          <w:rStyle w:val="Strong"/>
        </w:rPr>
        <w:t>:</w:t>
      </w:r>
      <w:r>
        <w:t xml:space="preserve"> The </w:t>
      </w:r>
      <w:r>
        <w:rPr>
          <w:rStyle w:val="Strong"/>
        </w:rPr>
        <w:t>tuned Random Forest</w:t>
      </w:r>
      <w:r>
        <w:t xml:space="preserve"> achieved highest </w:t>
      </w:r>
      <w:r>
        <w:rPr>
          <w:rStyle w:val="Strong"/>
        </w:rPr>
        <w:t>F1-score</w:t>
      </w:r>
      <w:r>
        <w:t xml:space="preserve">, whereas </w:t>
      </w:r>
      <w:r>
        <w:rPr>
          <w:rStyle w:val="Strong"/>
        </w:rPr>
        <w:t>ANN</w:t>
      </w:r>
      <w:r>
        <w:t xml:space="preserve"> remained competitive in </w:t>
      </w:r>
      <w:r>
        <w:rPr>
          <w:rStyle w:val="Strong"/>
        </w:rPr>
        <w:t>ROC-AUC</w:t>
      </w:r>
      <w:r>
        <w:t>.</w:t>
      </w:r>
    </w:p>
    <w:p w14:paraId="4DA3B58B" w14:textId="143698ED" w:rsidR="00C46F3A" w:rsidRDefault="00C46F3A" w:rsidP="001F63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rPr>
          <w:noProof/>
        </w:rPr>
        <w:drawing>
          <wp:inline distT="0" distB="0" distL="0" distR="0" wp14:anchorId="0D958AC7" wp14:editId="04185ADB">
            <wp:extent cx="5428649" cy="2439035"/>
            <wp:effectExtent l="0" t="0" r="0" b="0"/>
            <wp:docPr id="6435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329" name="Picture 643543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597" cy="24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A7EE" w14:textId="77777777" w:rsidR="001F632D" w:rsidRPr="001F632D" w:rsidRDefault="001F632D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D2DA343" w14:textId="28D9965D" w:rsidR="001F632D" w:rsidRPr="001F632D" w:rsidRDefault="001F632D" w:rsidP="001F632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754D3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Top Performer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: Tuned Random Forest provided best operational balance with an F1-Score of 0.65 and highest ROC-AUC (0.94), making it ideal for efficient, targeted marketing.</w:t>
      </w:r>
    </w:p>
    <w:p w14:paraId="5ADD3FD1" w14:textId="6C329E69" w:rsidR="001F632D" w:rsidRPr="001F632D" w:rsidRDefault="001F632D" w:rsidP="001F632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754D3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Maximum Sensitivity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: ANN (ReLU) architecture achieved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highest Recall (92%), serving as primary tool for broad market capture where missing lead is costly.</w:t>
      </w:r>
    </w:p>
    <w:p w14:paraId="4325B2A1" w14:textId="6BB70F02" w:rsidR="001F632D" w:rsidRPr="001F632D" w:rsidRDefault="001F632D" w:rsidP="001F632D">
      <w:pPr>
        <w:pStyle w:val="ListParagraph"/>
        <w:numPr>
          <w:ilvl w:val="0"/>
          <w:numId w:val="21"/>
        </w:numPr>
      </w:pPr>
      <w:r w:rsidRPr="00754D3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Baseline Performance</w:t>
      </w:r>
      <w:r w:rsidRPr="00754D30"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: 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All optimized models significantly outperformed Logistic Regression baseline, proving value of non-linear feature synthesis.</w:t>
      </w:r>
      <w:r>
        <w:rPr>
          <w:noProof/>
          <w:color w:val="1F497D" w:themeColor="text2"/>
        </w:rPr>
        <w:drawing>
          <wp:inline distT="0" distB="0" distL="0" distR="0" wp14:anchorId="4F2881E1" wp14:editId="68C7BCA1">
            <wp:extent cx="5486400" cy="2286244"/>
            <wp:effectExtent l="0" t="0" r="0" b="0"/>
            <wp:docPr id="38907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835" name="Picture 389078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5FE5" w14:textId="77777777" w:rsidR="001F632D" w:rsidRPr="001F632D" w:rsidRDefault="001F632D" w:rsidP="001F632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/>
        </w:rPr>
      </w:pPr>
    </w:p>
    <w:p w14:paraId="009CA746" w14:textId="77777777" w:rsidR="00280E34" w:rsidRDefault="00280E34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6"/>
          <w:szCs w:val="26"/>
          <w:lang w:val="en-IN"/>
        </w:rPr>
      </w:pPr>
    </w:p>
    <w:p w14:paraId="1BD009F2" w14:textId="77777777" w:rsidR="00280E34" w:rsidRDefault="00280E34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6"/>
          <w:szCs w:val="26"/>
          <w:lang w:val="en-IN"/>
        </w:rPr>
      </w:pPr>
    </w:p>
    <w:p w14:paraId="649B6949" w14:textId="77777777" w:rsidR="00280E34" w:rsidRDefault="00280E34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6"/>
          <w:szCs w:val="26"/>
          <w:lang w:val="en-IN"/>
        </w:rPr>
      </w:pPr>
    </w:p>
    <w:p w14:paraId="116E42B6" w14:textId="77777777" w:rsidR="00280E34" w:rsidRDefault="00280E34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6"/>
          <w:szCs w:val="26"/>
          <w:lang w:val="en-IN"/>
        </w:rPr>
      </w:pPr>
    </w:p>
    <w:p w14:paraId="5396CD46" w14:textId="392311CA" w:rsidR="001F632D" w:rsidRPr="00126B94" w:rsidRDefault="001F632D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7365D" w:themeColor="text2" w:themeShade="BF"/>
          <w:sz w:val="26"/>
          <w:szCs w:val="26"/>
          <w:lang w:val="en-IN"/>
        </w:rPr>
      </w:pPr>
      <w:r w:rsidRPr="00126B94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6"/>
          <w:szCs w:val="26"/>
          <w:lang w:val="en-IN"/>
        </w:rPr>
        <w:lastRenderedPageBreak/>
        <w:t>Recommendations</w:t>
      </w:r>
    </w:p>
    <w:p w14:paraId="5FFB864F" w14:textId="77777777" w:rsidR="001F632D" w:rsidRPr="001F632D" w:rsidRDefault="001F632D" w:rsidP="001F63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4F5C6C1A" w14:textId="10C08AAC" w:rsidR="001F632D" w:rsidRPr="001F632D" w:rsidRDefault="001F632D" w:rsidP="001F632D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754D3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Primary Recommendation (Efficiency):</w:t>
      </w:r>
      <w:r w:rsidRPr="00754D30"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Deploy </w:t>
      </w:r>
      <w:r w:rsidRPr="001F63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Tuned Random Forest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model for standard marketing operations</w:t>
      </w:r>
      <w:r w:rsidR="00B60164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as its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high precision ensures that bank's human resources are utilized on the most likely converts, maximizing the ROI per call.</w:t>
      </w:r>
    </w:p>
    <w:p w14:paraId="27ABEE66" w14:textId="528908D7" w:rsidR="001F632D" w:rsidRPr="001F632D" w:rsidRDefault="001F632D" w:rsidP="001F632D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754D3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Secondary Recommendation (Outreach):</w:t>
      </w:r>
      <w:r w:rsidRPr="00754D30"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  <w:lang w:val="en-IN"/>
        </w:rPr>
        <w:t xml:space="preserve"> 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Deploy </w:t>
      </w:r>
      <w:r w:rsidRPr="001F63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ANN (ReLU) 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model during aggressive growth phases or seasonal high-opportunity periods (e.g., March or September)</w:t>
      </w:r>
      <w:r w:rsidR="00DE620F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, as 92% 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recall ensures that bank maximizes its market share by capturing nearly all potential revenue opportunities.</w:t>
      </w:r>
    </w:p>
    <w:p w14:paraId="380E3A8A" w14:textId="57AA753A" w:rsidR="001F632D" w:rsidRPr="001F632D" w:rsidRDefault="001F632D" w:rsidP="00DC6A1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754D3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Technical Safeguard</w:t>
      </w:r>
      <w:r w:rsidRPr="001F63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: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Implement </w:t>
      </w:r>
      <w:r w:rsidRPr="00285343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Optimal Threshold (0.60</w:t>
      </w:r>
      <w:r w:rsidRPr="001F632D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for XGBoost/RF models to maintain desired balance between operational volume and conversion rate.</w:t>
      </w:r>
    </w:p>
    <w:p w14:paraId="4F3F207F" w14:textId="21FB12D5" w:rsidR="00DC6A12" w:rsidRPr="00DC6A12" w:rsidRDefault="00DC6A12" w:rsidP="00DC6A12">
      <w:pPr>
        <w:pStyle w:val="Heading2"/>
        <w:rPr>
          <w:color w:val="17365D" w:themeColor="text2" w:themeShade="BF"/>
        </w:rPr>
      </w:pPr>
      <w:r w:rsidRPr="00DC6A12">
        <w:rPr>
          <w:color w:val="17365D" w:themeColor="text2" w:themeShade="BF"/>
        </w:rPr>
        <w:t>7. Overfitting / Generalization</w:t>
      </w:r>
    </w:p>
    <w:p w14:paraId="1E360FA3" w14:textId="7E4B6BD6" w:rsidR="00DC6A12" w:rsidRDefault="00DC6A12" w:rsidP="00DC6A12">
      <w:pPr>
        <w:pStyle w:val="NormalWeb"/>
        <w:numPr>
          <w:ilvl w:val="0"/>
          <w:numId w:val="22"/>
        </w:numPr>
      </w:pPr>
      <w:r w:rsidRPr="00DC6A12">
        <w:rPr>
          <w:rStyle w:val="Strong"/>
          <w:color w:val="365F91" w:themeColor="accent1" w:themeShade="BF"/>
        </w:rPr>
        <w:t>Learning Behaviour</w:t>
      </w:r>
      <w:r>
        <w:rPr>
          <w:rStyle w:val="Strong"/>
        </w:rPr>
        <w:t>:</w:t>
      </w:r>
      <w:r>
        <w:t xml:space="preserve"> Training &amp; validation curves demonstrated stable convergence after tuning.</w:t>
      </w:r>
    </w:p>
    <w:p w14:paraId="1B02AFB7" w14:textId="19308E56" w:rsidR="00DC6A12" w:rsidRDefault="00DC6A12" w:rsidP="00DC6A12">
      <w:pPr>
        <w:pStyle w:val="NormalWeb"/>
        <w:numPr>
          <w:ilvl w:val="0"/>
          <w:numId w:val="22"/>
        </w:numPr>
      </w:pPr>
      <w:r w:rsidRPr="00DC6A12">
        <w:rPr>
          <w:rStyle w:val="Strong"/>
          <w:color w:val="365F91" w:themeColor="accent1" w:themeShade="BF"/>
        </w:rPr>
        <w:t>Overfitting Control</w:t>
      </w:r>
      <w:r>
        <w:rPr>
          <w:rStyle w:val="Strong"/>
        </w:rPr>
        <w:t>:</w:t>
      </w:r>
      <w:r>
        <w:t xml:space="preserve"> Applied cross-validation, regularization, SMOTE within pipelines &amp; probability calibration to reduce overfitting.</w:t>
      </w:r>
    </w:p>
    <w:p w14:paraId="511BCE9B" w14:textId="1DE40ABB" w:rsidR="00DC6A12" w:rsidRDefault="00DC6A12" w:rsidP="00DC6A12">
      <w:pPr>
        <w:pStyle w:val="NormalWeb"/>
        <w:numPr>
          <w:ilvl w:val="0"/>
          <w:numId w:val="22"/>
        </w:numPr>
      </w:pPr>
      <w:r w:rsidRPr="00DC6A12">
        <w:rPr>
          <w:rStyle w:val="Strong"/>
          <w:color w:val="365F91" w:themeColor="accent1" w:themeShade="BF"/>
        </w:rPr>
        <w:t>Generalization</w:t>
      </w:r>
      <w:r>
        <w:rPr>
          <w:rStyle w:val="Strong"/>
        </w:rPr>
        <w:t>:</w:t>
      </w:r>
      <w:r>
        <w:t xml:space="preserve"> Final model exhibits strong &amp; consistent performance on unseen test data.</w:t>
      </w:r>
    </w:p>
    <w:p w14:paraId="0F673204" w14:textId="4683A588" w:rsidR="00DC6A12" w:rsidRDefault="00DC6A12" w:rsidP="00DC6A12">
      <w:pPr>
        <w:pStyle w:val="Heading2"/>
        <w:rPr>
          <w:color w:val="17365D" w:themeColor="text2" w:themeShade="BF"/>
        </w:rPr>
      </w:pPr>
      <w:r>
        <w:rPr>
          <w:color w:val="17365D" w:themeColor="text2" w:themeShade="BF"/>
        </w:rPr>
        <w:t>8</w:t>
      </w:r>
      <w:r w:rsidRPr="00DC6A12">
        <w:rPr>
          <w:color w:val="17365D" w:themeColor="text2" w:themeShade="BF"/>
        </w:rPr>
        <w:t>. Interpretation &amp; Insights</w:t>
      </w:r>
    </w:p>
    <w:p w14:paraId="06876BFD" w14:textId="7A24C57D" w:rsidR="00DC6A12" w:rsidRDefault="00DC6A12" w:rsidP="00DC6A12">
      <w:pPr>
        <w:pStyle w:val="NormalWeb"/>
        <w:numPr>
          <w:ilvl w:val="0"/>
          <w:numId w:val="23"/>
        </w:numPr>
      </w:pPr>
      <w:r w:rsidRPr="00DC6A12">
        <w:rPr>
          <w:rStyle w:val="Strong"/>
          <w:color w:val="365F91" w:themeColor="accent1" w:themeShade="BF"/>
        </w:rPr>
        <w:t>Model Interpretation</w:t>
      </w:r>
      <w:r>
        <w:rPr>
          <w:rStyle w:val="Strong"/>
        </w:rPr>
        <w:t>:</w:t>
      </w:r>
      <w:r>
        <w:t xml:space="preserve"> Feature importance &amp; </w:t>
      </w:r>
      <w:r>
        <w:rPr>
          <w:rStyle w:val="Strong"/>
        </w:rPr>
        <w:t>SHAP</w:t>
      </w:r>
      <w:r>
        <w:t xml:space="preserve"> analysis consistently identified </w:t>
      </w:r>
      <w:r>
        <w:rPr>
          <w:rStyle w:val="Strong"/>
        </w:rPr>
        <w:t>nr.employed</w:t>
      </w:r>
      <w:r>
        <w:t xml:space="preserve">, </w:t>
      </w:r>
      <w:r>
        <w:rPr>
          <w:rStyle w:val="Strong"/>
        </w:rPr>
        <w:t>euribor3m</w:t>
      </w:r>
      <w:r>
        <w:t xml:space="preserve">, </w:t>
      </w:r>
      <w:r>
        <w:rPr>
          <w:rStyle w:val="Strong"/>
        </w:rPr>
        <w:t>emp.var.rate</w:t>
      </w:r>
      <w:r>
        <w:t>, previous campaign outcome &amp; customer contact history as most influential predictors.</w:t>
      </w:r>
    </w:p>
    <w:p w14:paraId="68C0A668" w14:textId="593A24F9" w:rsidR="00DC6A12" w:rsidRPr="00DC6A12" w:rsidRDefault="00DC6A12" w:rsidP="00DC6A12">
      <w:pPr>
        <w:pStyle w:val="NormalWeb"/>
        <w:numPr>
          <w:ilvl w:val="0"/>
          <w:numId w:val="23"/>
        </w:numPr>
      </w:pPr>
      <w:r w:rsidRPr="00DC6A12">
        <w:rPr>
          <w:rStyle w:val="Strong"/>
          <w:color w:val="365F91" w:themeColor="accent1" w:themeShade="BF"/>
        </w:rPr>
        <w:t>Business Insights</w:t>
      </w:r>
      <w:r>
        <w:rPr>
          <w:rStyle w:val="Strong"/>
        </w:rPr>
        <w:t>:</w:t>
      </w:r>
      <w:r>
        <w:t xml:space="preserve"> Lift analysis showed targeting highest-ranked customer segments can significantly improve campaign efficiency over untargeted marketing.</w:t>
      </w:r>
    </w:p>
    <w:p w14:paraId="61B434A8" w14:textId="0E09DF35" w:rsidR="00DC6A12" w:rsidRPr="00DC6A12" w:rsidRDefault="00DC6A12" w:rsidP="00DC6A12">
      <w:pPr>
        <w:pStyle w:val="Heading2"/>
        <w:rPr>
          <w:color w:val="17365D" w:themeColor="text2" w:themeShade="BF"/>
        </w:rPr>
      </w:pPr>
      <w:r>
        <w:rPr>
          <w:color w:val="17365D" w:themeColor="text2" w:themeShade="BF"/>
        </w:rPr>
        <w:t>9</w:t>
      </w:r>
      <w:r w:rsidRPr="00DC6A12">
        <w:rPr>
          <w:color w:val="17365D" w:themeColor="text2" w:themeShade="BF"/>
        </w:rPr>
        <w:t>. Reproducibility &amp; Documentation</w:t>
      </w:r>
    </w:p>
    <w:p w14:paraId="38B72E37" w14:textId="77777777" w:rsidR="00DC6A12" w:rsidRDefault="00DC6A12" w:rsidP="00DC6A12">
      <w:pPr>
        <w:pStyle w:val="NormalWeb"/>
        <w:numPr>
          <w:ilvl w:val="0"/>
          <w:numId w:val="24"/>
        </w:numPr>
      </w:pPr>
      <w:r w:rsidRPr="00DC6A12">
        <w:rPr>
          <w:rStyle w:val="Strong"/>
          <w:color w:val="365F91" w:themeColor="accent1" w:themeShade="BF"/>
        </w:rPr>
        <w:t>Reproducibility</w:t>
      </w:r>
      <w:r>
        <w:rPr>
          <w:rStyle w:val="Strong"/>
        </w:rPr>
        <w:t>:</w:t>
      </w:r>
      <w:r>
        <w:t xml:space="preserve"> Implemented a fully reproducible workflow covering preprocessing, EDA, feature engineering, modelling, hyperparameter tuning, diagnostics, ANN experimentation, model persistence, and inference.</w:t>
      </w:r>
    </w:p>
    <w:p w14:paraId="6674C93F" w14:textId="77777777" w:rsidR="00DC6A12" w:rsidRDefault="00DC6A12" w:rsidP="00DC6A12">
      <w:pPr>
        <w:pStyle w:val="NormalWeb"/>
        <w:numPr>
          <w:ilvl w:val="0"/>
          <w:numId w:val="24"/>
        </w:numPr>
      </w:pPr>
      <w:r w:rsidRPr="00DC6A12">
        <w:rPr>
          <w:rStyle w:val="Strong"/>
          <w:color w:val="365F91" w:themeColor="accent1" w:themeShade="BF"/>
        </w:rPr>
        <w:t>Documentation</w:t>
      </w:r>
      <w:r>
        <w:rPr>
          <w:rStyle w:val="Strong"/>
        </w:rPr>
        <w:t>:</w:t>
      </w:r>
      <w:r>
        <w:t xml:space="preserve"> Maintained clear, structured, and well-documented execution steps throughout the notebook.</w:t>
      </w:r>
    </w:p>
    <w:p w14:paraId="5926267F" w14:textId="77777777" w:rsidR="004F13F9" w:rsidRDefault="00DC6A12" w:rsidP="00DC6A12">
      <w:pPr>
        <w:pStyle w:val="NormalWeb"/>
        <w:numPr>
          <w:ilvl w:val="0"/>
          <w:numId w:val="24"/>
        </w:numPr>
      </w:pPr>
      <w:r w:rsidRPr="00DC6A12">
        <w:rPr>
          <w:rStyle w:val="Strong"/>
          <w:color w:val="365F91" w:themeColor="accent1" w:themeShade="BF"/>
        </w:rPr>
        <w:t>Tools &amp; Technologies</w:t>
      </w:r>
      <w:r>
        <w:rPr>
          <w:rStyle w:val="Strong"/>
        </w:rPr>
        <w:t>:</w:t>
      </w:r>
      <w:r>
        <w:t xml:space="preserve"> Leveraged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Pandas</w:t>
      </w:r>
      <w:r>
        <w:t xml:space="preserve">, </w:t>
      </w:r>
      <w:r>
        <w:rPr>
          <w:rStyle w:val="Strong"/>
        </w:rPr>
        <w:t>Scikit-learn</w:t>
      </w:r>
      <w:r>
        <w:t xml:space="preserve">, </w:t>
      </w:r>
      <w:r>
        <w:rPr>
          <w:rStyle w:val="Strong"/>
        </w:rPr>
        <w:t>XGBoost</w:t>
      </w:r>
      <w:r>
        <w:t xml:space="preserve">, </w:t>
      </w:r>
      <w:r>
        <w:rPr>
          <w:rStyle w:val="Strong"/>
        </w:rPr>
        <w:t>TensorFlow</w:t>
      </w:r>
      <w:r>
        <w:t xml:space="preserve">, </w:t>
      </w:r>
      <w:r>
        <w:rPr>
          <w:rStyle w:val="Strong"/>
        </w:rPr>
        <w:t>SHAP</w:t>
      </w:r>
      <w:r>
        <w:t xml:space="preserve">, and </w:t>
      </w:r>
      <w:r>
        <w:rPr>
          <w:rStyle w:val="Strong"/>
        </w:rPr>
        <w:t>Matplotlib</w:t>
      </w:r>
      <w:r>
        <w:t xml:space="preserve"> for end-to-end model development and evaluation.</w:t>
      </w:r>
    </w:p>
    <w:p w14:paraId="0000007B" w14:textId="279FB393" w:rsidR="00073A30" w:rsidRPr="004F13F9" w:rsidRDefault="00490F3E" w:rsidP="004F13F9">
      <w:pPr>
        <w:pStyle w:val="NormalWeb"/>
        <w:ind w:left="360"/>
      </w:pPr>
      <w:r w:rsidRPr="004F13F9">
        <w:t>This work transforms raw customer data into actionable intelligence through rigorous analysis, robust modelling, and responsible validation. The resulting framework is accurate, interpretable, reproducible, and capable of enabling data-driven marketing decisions with confidence.</w:t>
      </w:r>
    </w:p>
    <w:sectPr w:rsidR="00073A30" w:rsidRPr="004F13F9" w:rsidSect="00C46F3A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15880E" w14:textId="77777777" w:rsidR="00B50837" w:rsidRDefault="00B50837">
      <w:pPr>
        <w:spacing w:after="0" w:line="240" w:lineRule="auto"/>
      </w:pPr>
      <w:r>
        <w:separator/>
      </w:r>
    </w:p>
  </w:endnote>
  <w:endnote w:type="continuationSeparator" w:id="0">
    <w:p w14:paraId="3DBCF21E" w14:textId="77777777" w:rsidR="00B50837" w:rsidRDefault="00B50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C896A3A-DB62-854F-89F2-18BA6C49B7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DB18F04-0EC2-7E4C-A95F-8EA5DF081620}"/>
    <w:embedBold r:id="rId3" w:fontKey="{366050E6-A971-BE41-81B6-FE8850A88B5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614D7FF-1CEE-714F-94D1-2D7BD0303E2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AB94A2E1-66D7-AD41-BAC5-8752BC99487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B274ABD-FDC0-6D43-A72B-A9CF8BD4CCA1}"/>
    <w:embedBold r:id="rId7" w:fontKey="{72BF5E19-616A-2A49-82AF-3C386C472C93}"/>
  </w:font>
  <w:font w:name="Noto Sans Symbols">
    <w:panose1 w:val="020B0604020202020204"/>
    <w:charset w:val="00"/>
    <w:family w:val="auto"/>
    <w:pitch w:val="default"/>
    <w:embedRegular r:id="rId8" w:fontKey="{AC233AA9-197B-DC4E-9FF0-C6B9811214D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250D5EDC-5411-B94F-BE9E-214D0139A21A}"/>
    <w:embedBold r:id="rId10" w:fontKey="{6D8082B8-7EA3-564B-82FE-DDD89B9190B0}"/>
    <w:embedItalic r:id="rId11" w:fontKey="{C5F420AB-E0D0-5344-BD17-44BBB61FCDAC}"/>
    <w:embedBoldItalic r:id="rId12" w:fontKey="{A5804968-45FB-4B46-BDA8-27B9569D13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E" w14:textId="77777777" w:rsidR="00073A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7F" w14:textId="77777777" w:rsidR="00073A30" w:rsidRDefault="00073A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C" w14:textId="1006AE62" w:rsidR="00073A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C2275">
      <w:rPr>
        <w:noProof/>
        <w:color w:val="000000"/>
      </w:rPr>
      <w:t>1</w:t>
    </w:r>
    <w:r>
      <w:rPr>
        <w:color w:val="000000"/>
      </w:rPr>
      <w:fldChar w:fldCharType="end"/>
    </w:r>
  </w:p>
  <w:p w14:paraId="0000007D" w14:textId="77777777" w:rsidR="00073A30" w:rsidRDefault="00073A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F6EC5A" w14:textId="77777777" w:rsidR="00B50837" w:rsidRDefault="00B50837">
      <w:pPr>
        <w:spacing w:after="0" w:line="240" w:lineRule="auto"/>
      </w:pPr>
      <w:r>
        <w:separator/>
      </w:r>
    </w:p>
  </w:footnote>
  <w:footnote w:type="continuationSeparator" w:id="0">
    <w:p w14:paraId="74FF1E86" w14:textId="77777777" w:rsidR="00B50837" w:rsidRDefault="00B50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C3CD1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4CCF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51BA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71BB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74CB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C65C0"/>
    <w:multiLevelType w:val="multilevel"/>
    <w:tmpl w:val="906AA2CA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520D2C"/>
    <w:multiLevelType w:val="multilevel"/>
    <w:tmpl w:val="EB1AE644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873D3D"/>
    <w:multiLevelType w:val="multilevel"/>
    <w:tmpl w:val="025CE486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E26BC8"/>
    <w:multiLevelType w:val="multilevel"/>
    <w:tmpl w:val="4F38AD88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842BDF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45DCD"/>
    <w:multiLevelType w:val="multilevel"/>
    <w:tmpl w:val="9C40AC8E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1FA22C4"/>
    <w:multiLevelType w:val="multilevel"/>
    <w:tmpl w:val="E5B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C285F"/>
    <w:multiLevelType w:val="multilevel"/>
    <w:tmpl w:val="11507442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8811AAE"/>
    <w:multiLevelType w:val="multilevel"/>
    <w:tmpl w:val="90EC4532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color w:val="4F81BD"/>
        <w:sz w:val="18"/>
        <w:szCs w:val="18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Cambria" w:eastAsia="Cambria" w:hAnsi="Cambria" w:cs="Cambria"/>
      </w:r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201F4"/>
    <w:multiLevelType w:val="multilevel"/>
    <w:tmpl w:val="42122590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FF697D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F7CF4"/>
    <w:multiLevelType w:val="multilevel"/>
    <w:tmpl w:val="D15EAE6C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FA92AED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D02FC"/>
    <w:multiLevelType w:val="multilevel"/>
    <w:tmpl w:val="3EBAB6B2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9007910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72267"/>
    <w:multiLevelType w:val="hybridMultilevel"/>
    <w:tmpl w:val="070A65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6A30BA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B5DF2"/>
    <w:multiLevelType w:val="multilevel"/>
    <w:tmpl w:val="9A02C208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76D6EFD"/>
    <w:multiLevelType w:val="multilevel"/>
    <w:tmpl w:val="53A2F62A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A237411"/>
    <w:multiLevelType w:val="multilevel"/>
    <w:tmpl w:val="01240C92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D822A52"/>
    <w:multiLevelType w:val="hybridMultilevel"/>
    <w:tmpl w:val="26944874"/>
    <w:lvl w:ilvl="0" w:tplc="7F428F4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4F81BD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77479"/>
    <w:multiLevelType w:val="multilevel"/>
    <w:tmpl w:val="54EC5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73991231">
    <w:abstractNumId w:val="22"/>
  </w:num>
  <w:num w:numId="2" w16cid:durableId="340206879">
    <w:abstractNumId w:val="7"/>
  </w:num>
  <w:num w:numId="3" w16cid:durableId="548499617">
    <w:abstractNumId w:val="18"/>
  </w:num>
  <w:num w:numId="4" w16cid:durableId="1741438384">
    <w:abstractNumId w:val="13"/>
  </w:num>
  <w:num w:numId="5" w16cid:durableId="1922524954">
    <w:abstractNumId w:val="16"/>
  </w:num>
  <w:num w:numId="6" w16cid:durableId="1856189399">
    <w:abstractNumId w:val="24"/>
  </w:num>
  <w:num w:numId="7" w16cid:durableId="2048987534">
    <w:abstractNumId w:val="14"/>
  </w:num>
  <w:num w:numId="8" w16cid:durableId="1721516309">
    <w:abstractNumId w:val="12"/>
  </w:num>
  <w:num w:numId="9" w16cid:durableId="1088387730">
    <w:abstractNumId w:val="5"/>
  </w:num>
  <w:num w:numId="10" w16cid:durableId="1437293452">
    <w:abstractNumId w:val="6"/>
  </w:num>
  <w:num w:numId="11" w16cid:durableId="542333334">
    <w:abstractNumId w:val="10"/>
  </w:num>
  <w:num w:numId="12" w16cid:durableId="846945127">
    <w:abstractNumId w:val="23"/>
  </w:num>
  <w:num w:numId="13" w16cid:durableId="1252549260">
    <w:abstractNumId w:val="8"/>
  </w:num>
  <w:num w:numId="14" w16cid:durableId="2020236307">
    <w:abstractNumId w:val="11"/>
  </w:num>
  <w:num w:numId="15" w16cid:durableId="245499826">
    <w:abstractNumId w:val="20"/>
  </w:num>
  <w:num w:numId="16" w16cid:durableId="1526092273">
    <w:abstractNumId w:val="25"/>
  </w:num>
  <w:num w:numId="17" w16cid:durableId="2109305905">
    <w:abstractNumId w:val="19"/>
  </w:num>
  <w:num w:numId="18" w16cid:durableId="1803845576">
    <w:abstractNumId w:val="1"/>
  </w:num>
  <w:num w:numId="19" w16cid:durableId="1842042648">
    <w:abstractNumId w:val="4"/>
  </w:num>
  <w:num w:numId="20" w16cid:durableId="1931312894">
    <w:abstractNumId w:val="17"/>
  </w:num>
  <w:num w:numId="21" w16cid:durableId="1628464285">
    <w:abstractNumId w:val="3"/>
  </w:num>
  <w:num w:numId="22" w16cid:durableId="195196411">
    <w:abstractNumId w:val="26"/>
  </w:num>
  <w:num w:numId="23" w16cid:durableId="1806266613">
    <w:abstractNumId w:val="0"/>
  </w:num>
  <w:num w:numId="24" w16cid:durableId="1003169708">
    <w:abstractNumId w:val="9"/>
  </w:num>
  <w:num w:numId="25" w16cid:durableId="334261718">
    <w:abstractNumId w:val="21"/>
  </w:num>
  <w:num w:numId="26" w16cid:durableId="1552885153">
    <w:abstractNumId w:val="15"/>
  </w:num>
  <w:num w:numId="27" w16cid:durableId="17952521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30"/>
    <w:rsid w:val="00073A30"/>
    <w:rsid w:val="00126B94"/>
    <w:rsid w:val="0015410D"/>
    <w:rsid w:val="001F632D"/>
    <w:rsid w:val="00280E34"/>
    <w:rsid w:val="00285343"/>
    <w:rsid w:val="00490F3E"/>
    <w:rsid w:val="004F13F9"/>
    <w:rsid w:val="00505A11"/>
    <w:rsid w:val="005153D5"/>
    <w:rsid w:val="005234A1"/>
    <w:rsid w:val="005E7D06"/>
    <w:rsid w:val="00754D30"/>
    <w:rsid w:val="007E767D"/>
    <w:rsid w:val="00A028E4"/>
    <w:rsid w:val="00AB2194"/>
    <w:rsid w:val="00B50837"/>
    <w:rsid w:val="00B60164"/>
    <w:rsid w:val="00B968F6"/>
    <w:rsid w:val="00BC2275"/>
    <w:rsid w:val="00C46F3A"/>
    <w:rsid w:val="00C5593E"/>
    <w:rsid w:val="00C74EAB"/>
    <w:rsid w:val="00CB0D70"/>
    <w:rsid w:val="00D205EA"/>
    <w:rsid w:val="00D3713D"/>
    <w:rsid w:val="00DC6A12"/>
    <w:rsid w:val="00DE620F"/>
    <w:rsid w:val="00E03271"/>
    <w:rsid w:val="00E65EF8"/>
    <w:rsid w:val="00EA380A"/>
    <w:rsid w:val="00EC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A7434"/>
  <w15:docId w15:val="{1375DA67-6A7F-6F4F-8366-AF6D1D93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E65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65EF8"/>
    <w:rPr>
      <w:b/>
      <w:bCs/>
    </w:rPr>
  </w:style>
  <w:style w:type="paragraph" w:styleId="ListParagraph">
    <w:name w:val="List Paragraph"/>
    <w:basedOn w:val="Normal"/>
    <w:uiPriority w:val="34"/>
    <w:qFormat/>
    <w:rsid w:val="00E65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222/bank+market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EjxXkwPq0GQAfE7Ya3v7U+Z/g==">CgMxLjAyDmguajFjdjdiNDBzZXg5OAByITFWV1VWZmZydy0ta2Nka3hYdWI4UjlOaG55QUstNFZuZg==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Shaik, Khaja {PEP}</cp:lastModifiedBy>
  <cp:revision>3</cp:revision>
  <dcterms:created xsi:type="dcterms:W3CDTF">2026-07-26T17:31:00Z</dcterms:created>
  <dcterms:modified xsi:type="dcterms:W3CDTF">2026-07-26T17:37:00Z</dcterms:modified>
</cp:coreProperties>
</file>