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014F" w14:textId="24C7965B" w:rsidR="002069B2" w:rsidRPr="00511FA7" w:rsidRDefault="00F872C5" w:rsidP="007C7188">
      <w:pPr>
        <w:pStyle w:val="Title"/>
        <w:jc w:val="center"/>
        <w:rPr>
          <w:b/>
          <w:bCs/>
          <w:color w:val="365F91" w:themeColor="accent1" w:themeShade="BF"/>
          <w:sz w:val="32"/>
          <w:szCs w:val="32"/>
        </w:rPr>
      </w:pPr>
      <w:r w:rsidRPr="00511FA7">
        <w:rPr>
          <w:b/>
          <w:bCs/>
          <w:color w:val="365F91" w:themeColor="accent1" w:themeShade="BF"/>
          <w:sz w:val="32"/>
          <w:szCs w:val="32"/>
        </w:rPr>
        <w:t>Advanced Apex Project–2</w:t>
      </w:r>
    </w:p>
    <w:p w14:paraId="45C82BA3" w14:textId="1D29CE05" w:rsidR="00141DB7" w:rsidRPr="00511FA7" w:rsidRDefault="002069B2" w:rsidP="002069B2">
      <w:pPr>
        <w:pStyle w:val="Title"/>
        <w:jc w:val="center"/>
        <w:rPr>
          <w:b/>
          <w:bCs/>
          <w:sz w:val="38"/>
          <w:szCs w:val="38"/>
        </w:rPr>
      </w:pPr>
      <w:r w:rsidRPr="00511FA7">
        <w:rPr>
          <w:b/>
          <w:bCs/>
          <w:sz w:val="38"/>
          <w:szCs w:val="38"/>
        </w:rPr>
        <w:t>P4 - ANN Based Customer Response Prediction</w:t>
      </w:r>
    </w:p>
    <w:p w14:paraId="2CE0F0DF" w14:textId="67466D05" w:rsidR="007C7188" w:rsidRPr="001D12C0" w:rsidRDefault="007C7188" w:rsidP="007C7188">
      <w:pPr>
        <w:jc w:val="center"/>
        <w:rPr>
          <w:b/>
          <w:bCs/>
          <w:color w:val="365F91" w:themeColor="accent1" w:themeShade="BF"/>
          <w:sz w:val="28"/>
          <w:szCs w:val="28"/>
        </w:rPr>
      </w:pPr>
      <w:r w:rsidRPr="001D12C0">
        <w:rPr>
          <w:b/>
          <w:bCs/>
          <w:color w:val="365F91" w:themeColor="accent1" w:themeShade="BF"/>
          <w:sz w:val="28"/>
          <w:szCs w:val="28"/>
        </w:rPr>
        <w:t>Week–2 Project Outline</w:t>
      </w:r>
    </w:p>
    <w:p w14:paraId="29DA607B" w14:textId="5478FF2F" w:rsidR="00141DB7" w:rsidRDefault="009A676D">
      <w:r>
        <w:t xml:space="preserve"> </w:t>
      </w:r>
      <w:r w:rsidR="00B667A9">
        <w:t xml:space="preserve">      </w:t>
      </w:r>
      <w:r>
        <w:t xml:space="preserve"> This project develops predictive customer response framework for bank term deposit campaigns using UCI Bank Marketing dataset</w:t>
      </w:r>
      <w:r w:rsidR="00886840">
        <w:t xml:space="preserve"> for </w:t>
      </w:r>
      <w:r>
        <w:t>improv</w:t>
      </w:r>
      <w:r w:rsidR="00886840">
        <w:t>ing</w:t>
      </w:r>
      <w:r>
        <w:t xml:space="preserve"> campaign efficiency, conversion outcomes</w:t>
      </w:r>
      <w:r w:rsidR="00886840">
        <w:t xml:space="preserve"> </w:t>
      </w:r>
      <w:r w:rsidR="00E54D57">
        <w:t>&amp;</w:t>
      </w:r>
      <w:r>
        <w:t xml:space="preserve"> customer targeting through data-driven modelling.</w:t>
      </w:r>
    </w:p>
    <w:p w14:paraId="39B40A07" w14:textId="77777777" w:rsidR="00141DB7" w:rsidRDefault="00000000">
      <w:pPr>
        <w:pStyle w:val="Heading1"/>
      </w:pPr>
      <w:r>
        <w:t>1. Problem Statement &amp; Business Goal</w:t>
      </w:r>
    </w:p>
    <w:p w14:paraId="258AF2D6" w14:textId="19D67476" w:rsidR="006A63CF" w:rsidRPr="008D7573" w:rsidRDefault="006A63CF" w:rsidP="006A63CF">
      <w:pPr>
        <w:rPr>
          <w:color w:val="365F91" w:themeColor="accent1" w:themeShade="BF"/>
        </w:rPr>
      </w:pPr>
      <w:r w:rsidRPr="008D7573">
        <w:rPr>
          <w:b/>
          <w:bCs/>
          <w:color w:val="365F91" w:themeColor="accent1" w:themeShade="BF"/>
        </w:rPr>
        <w:t>1.1. Problem Statement</w:t>
      </w:r>
    </w:p>
    <w:p w14:paraId="34D5A684" w14:textId="05ED2252" w:rsidR="0057538A" w:rsidRDefault="00000000" w:rsidP="00DB59E1">
      <w:pPr>
        <w:ind w:firstLine="720"/>
      </w:pPr>
      <w:r>
        <w:t>The banking industry continually seeks to optimize marketing strategies, particularly for products such as term deposits. Traditional direct marketing campaigns often conducted via phone calls, face significant challenges.</w:t>
      </w:r>
      <w:r>
        <w:br/>
      </w:r>
      <w:r>
        <w:br/>
      </w:r>
      <w:r w:rsidR="001622B1" w:rsidRPr="001622B1">
        <w:rPr>
          <w:color w:val="000000" w:themeColor="text1"/>
          <w:sz w:val="20"/>
          <w:szCs w:val="20"/>
        </w:rPr>
        <w:t>a</w:t>
      </w:r>
      <w:r w:rsidRPr="001622B1">
        <w:rPr>
          <w:color w:val="000000" w:themeColor="text1"/>
          <w:sz w:val="20"/>
          <w:szCs w:val="20"/>
        </w:rPr>
        <w:t xml:space="preserve">. </w:t>
      </w:r>
      <w:r w:rsidRPr="00D33DD0">
        <w:rPr>
          <w:b/>
          <w:bCs/>
          <w:color w:val="365F91" w:themeColor="accent1" w:themeShade="BF"/>
          <w:sz w:val="20"/>
          <w:szCs w:val="20"/>
        </w:rPr>
        <w:t>Low Conversion Rates</w:t>
      </w:r>
      <w:r w:rsidR="00B71C26">
        <w:t xml:space="preserve">: </w:t>
      </w:r>
      <w:r>
        <w:t xml:space="preserve">Many marketing efforts result in low subscription rates for term deposits, leading to inefficient resource allocation </w:t>
      </w:r>
      <w:r w:rsidR="004A6D71">
        <w:t>&amp;</w:t>
      </w:r>
      <w:r>
        <w:t xml:space="preserve"> missed revenue opportunities. The manual</w:t>
      </w:r>
      <w:r w:rsidR="00DD12F8">
        <w:t>,</w:t>
      </w:r>
      <w:r>
        <w:t xml:space="preserve"> often untargeted approach leads to high volume of contacts for small number of successful subscriptions.</w:t>
      </w:r>
      <w:r>
        <w:br/>
      </w:r>
      <w:r>
        <w:br/>
      </w:r>
      <w:r w:rsidR="00650979" w:rsidRPr="001622B1">
        <w:rPr>
          <w:color w:val="000000" w:themeColor="text1"/>
          <w:sz w:val="20"/>
          <w:szCs w:val="20"/>
        </w:rPr>
        <w:t>b</w:t>
      </w:r>
      <w:r w:rsidRPr="00162975">
        <w:rPr>
          <w:b/>
          <w:bCs/>
          <w:color w:val="365F91" w:themeColor="accent1" w:themeShade="BF"/>
          <w:sz w:val="20"/>
          <w:szCs w:val="20"/>
        </w:rPr>
        <w:t xml:space="preserve">. </w:t>
      </w:r>
      <w:r w:rsidRPr="00D33DD0">
        <w:rPr>
          <w:b/>
          <w:bCs/>
          <w:color w:val="365F91" w:themeColor="accent1" w:themeShade="BF"/>
          <w:sz w:val="20"/>
          <w:szCs w:val="20"/>
        </w:rPr>
        <w:t>Wasted Resources</w:t>
      </w:r>
      <w:r w:rsidR="00B71C26">
        <w:t xml:space="preserve">: </w:t>
      </w:r>
      <w:r>
        <w:t xml:space="preserve">Significant resources </w:t>
      </w:r>
      <w:r w:rsidR="002716F5">
        <w:t xml:space="preserve">such as </w:t>
      </w:r>
      <w:r>
        <w:t xml:space="preserve">time, personnel &amp; operational costs are </w:t>
      </w:r>
      <w:r w:rsidR="003863FC">
        <w:t>spent</w:t>
      </w:r>
      <w:r>
        <w:t xml:space="preserve"> on contacting individuals who have little to no interest in subscribing, which reduces overall efficiency &amp; profitability of marketing campaigns.</w:t>
      </w:r>
      <w:r>
        <w:br/>
      </w:r>
      <w:r>
        <w:br/>
      </w:r>
      <w:r w:rsidR="00650979" w:rsidRPr="001622B1">
        <w:rPr>
          <w:color w:val="000000" w:themeColor="text1"/>
          <w:sz w:val="20"/>
          <w:szCs w:val="20"/>
        </w:rPr>
        <w:t>c</w:t>
      </w:r>
      <w:r w:rsidRPr="00162975">
        <w:rPr>
          <w:b/>
          <w:bCs/>
          <w:color w:val="365F91" w:themeColor="accent1" w:themeShade="BF"/>
          <w:sz w:val="20"/>
          <w:szCs w:val="20"/>
        </w:rPr>
        <w:t xml:space="preserve">. </w:t>
      </w:r>
      <w:r w:rsidRPr="00D33DD0">
        <w:rPr>
          <w:b/>
          <w:bCs/>
          <w:color w:val="365F91" w:themeColor="accent1" w:themeShade="BF"/>
          <w:sz w:val="20"/>
          <w:szCs w:val="20"/>
        </w:rPr>
        <w:t>Lack of Targeted Approach</w:t>
      </w:r>
      <w:r w:rsidR="00B71C26" w:rsidRPr="00D33DD0">
        <w:rPr>
          <w:b/>
          <w:bCs/>
          <w:sz w:val="20"/>
          <w:szCs w:val="20"/>
        </w:rPr>
        <w:t>:</w:t>
      </w:r>
      <w:r w:rsidR="00B71C26">
        <w:t xml:space="preserve"> </w:t>
      </w:r>
      <w:r>
        <w:t>Without predictive understanding of customer behavior, banks struggle to identify &amp; prioritize potential clients</w:t>
      </w:r>
      <w:r w:rsidR="00CC62A6">
        <w:t xml:space="preserve"> who are </w:t>
      </w:r>
      <w:r>
        <w:t xml:space="preserve">most likely to convert, </w:t>
      </w:r>
      <w:r w:rsidR="00587D0D">
        <w:t>often</w:t>
      </w:r>
      <w:r>
        <w:t xml:space="preserve"> lead</w:t>
      </w:r>
      <w:r w:rsidR="00587D0D">
        <w:t>ing</w:t>
      </w:r>
      <w:r>
        <w:t xml:space="preserve"> to a spray &amp; pray approach rather than data-driven, targeted strategy.</w:t>
      </w:r>
      <w:r>
        <w:br/>
      </w:r>
      <w:r>
        <w:br/>
      </w:r>
      <w:r w:rsidR="0077245F" w:rsidRPr="008D7573">
        <w:rPr>
          <w:b/>
          <w:bCs/>
          <w:color w:val="365F91" w:themeColor="accent1" w:themeShade="BF"/>
        </w:rPr>
        <w:t>1.</w:t>
      </w:r>
      <w:r w:rsidR="006A63CF" w:rsidRPr="008D7573">
        <w:rPr>
          <w:b/>
          <w:bCs/>
          <w:color w:val="365F91" w:themeColor="accent1" w:themeShade="BF"/>
        </w:rPr>
        <w:t>2</w:t>
      </w:r>
      <w:r w:rsidR="0077245F" w:rsidRPr="008D7573">
        <w:rPr>
          <w:b/>
          <w:bCs/>
          <w:color w:val="365F91" w:themeColor="accent1" w:themeShade="BF"/>
        </w:rPr>
        <w:t xml:space="preserve">. </w:t>
      </w:r>
      <w:r w:rsidRPr="008D7573">
        <w:rPr>
          <w:b/>
          <w:bCs/>
          <w:color w:val="365F91" w:themeColor="accent1" w:themeShade="BF"/>
        </w:rPr>
        <w:t>Objective</w:t>
      </w:r>
    </w:p>
    <w:p w14:paraId="6506933C" w14:textId="6D235F6B" w:rsidR="008F7F84" w:rsidRDefault="007C5B26" w:rsidP="0057538A">
      <w:pPr>
        <w:ind w:firstLine="720"/>
        <w:rPr>
          <w:b/>
          <w:bCs/>
          <w:color w:val="365F91" w:themeColor="accent1" w:themeShade="BF"/>
        </w:rPr>
      </w:pPr>
      <w:r>
        <w:t>To d</w:t>
      </w:r>
      <w:r w:rsidR="0057538A">
        <w:t>evelop robust predictive model which can accurately identify prospective customers, most likely to subscribe to term deposit. By leveraging historical marketing &amp; demographic data, this model will enable the bank to.</w:t>
      </w:r>
      <w:r w:rsidR="0057538A">
        <w:br/>
      </w:r>
      <w:r w:rsidR="00650979" w:rsidRPr="008E7940">
        <w:rPr>
          <w:color w:val="000000" w:themeColor="text1"/>
          <w:sz w:val="20"/>
          <w:szCs w:val="20"/>
        </w:rPr>
        <w:t>a</w:t>
      </w:r>
      <w:r w:rsidR="00650979" w:rsidRPr="00E66CA9">
        <w:rPr>
          <w:b/>
          <w:bCs/>
          <w:color w:val="365F91" w:themeColor="accent1" w:themeShade="BF"/>
          <w:sz w:val="20"/>
          <w:szCs w:val="20"/>
        </w:rPr>
        <w:t>.</w:t>
      </w:r>
      <w:r w:rsidR="0057538A" w:rsidRPr="00E66CA9">
        <w:rPr>
          <w:b/>
          <w:bCs/>
          <w:color w:val="365F91" w:themeColor="accent1" w:themeShade="BF"/>
          <w:sz w:val="20"/>
          <w:szCs w:val="20"/>
        </w:rPr>
        <w:t xml:space="preserve"> Improve Marketing Efficiency</w:t>
      </w:r>
      <w:r w:rsidR="0057538A">
        <w:t>: Focus efforts on high-potential leads, reducing marketing costs &amp; increasing return on investment.</w:t>
      </w:r>
      <w:r w:rsidR="0057538A">
        <w:br/>
      </w:r>
      <w:r w:rsidR="00650979" w:rsidRPr="008E7940">
        <w:rPr>
          <w:color w:val="000000" w:themeColor="text1"/>
          <w:sz w:val="20"/>
          <w:szCs w:val="20"/>
        </w:rPr>
        <w:t>b</w:t>
      </w:r>
      <w:r w:rsidR="00650979" w:rsidRPr="00E66CA9">
        <w:rPr>
          <w:b/>
          <w:bCs/>
          <w:color w:val="365F91" w:themeColor="accent1" w:themeShade="BF"/>
          <w:sz w:val="20"/>
          <w:szCs w:val="20"/>
        </w:rPr>
        <w:t>.</w:t>
      </w:r>
      <w:r w:rsidR="0057538A" w:rsidRPr="00E66CA9">
        <w:rPr>
          <w:b/>
          <w:bCs/>
          <w:color w:val="365F91" w:themeColor="accent1" w:themeShade="BF"/>
          <w:sz w:val="20"/>
          <w:szCs w:val="20"/>
        </w:rPr>
        <w:t xml:space="preserve"> Enhance Customer Acquisition</w:t>
      </w:r>
      <w:r w:rsidR="0057538A">
        <w:t>: Boost term deposit subscription rates through more personalized &amp; effective campaigns.</w:t>
      </w:r>
      <w:r w:rsidR="0057538A">
        <w:br/>
      </w:r>
      <w:r w:rsidR="00650979" w:rsidRPr="008E7940">
        <w:rPr>
          <w:color w:val="000000" w:themeColor="text1"/>
          <w:sz w:val="20"/>
          <w:szCs w:val="20"/>
        </w:rPr>
        <w:t>c</w:t>
      </w:r>
      <w:r w:rsidR="00650979" w:rsidRPr="00E66CA9">
        <w:rPr>
          <w:b/>
          <w:bCs/>
          <w:color w:val="365F91" w:themeColor="accent1" w:themeShade="BF"/>
          <w:sz w:val="20"/>
          <w:szCs w:val="20"/>
        </w:rPr>
        <w:t xml:space="preserve">. </w:t>
      </w:r>
      <w:r w:rsidR="0057538A" w:rsidRPr="00E66CA9">
        <w:rPr>
          <w:b/>
          <w:bCs/>
          <w:color w:val="365F91" w:themeColor="accent1" w:themeShade="BF"/>
          <w:sz w:val="20"/>
          <w:szCs w:val="20"/>
        </w:rPr>
        <w:t>Gain Actionable Insights</w:t>
      </w:r>
      <w:r w:rsidR="0057538A">
        <w:t>: Uncover key factors influencing clients decision to subscribe, allowing for development of more tailored product offerings &amp; refined marketing strategies.</w:t>
      </w:r>
      <w:r w:rsidR="0057538A">
        <w:br/>
      </w:r>
      <w:r w:rsidR="0057538A">
        <w:br/>
      </w:r>
    </w:p>
    <w:p w14:paraId="482DB60B" w14:textId="79C3BBBF" w:rsidR="00555E2B" w:rsidRPr="008D7573" w:rsidRDefault="0077245F" w:rsidP="008F7F84">
      <w:r w:rsidRPr="008D7573">
        <w:rPr>
          <w:b/>
          <w:bCs/>
          <w:color w:val="365F91" w:themeColor="accent1" w:themeShade="BF"/>
        </w:rPr>
        <w:lastRenderedPageBreak/>
        <w:t>1.</w:t>
      </w:r>
      <w:r w:rsidR="006A63CF" w:rsidRPr="008D7573">
        <w:rPr>
          <w:b/>
          <w:bCs/>
          <w:color w:val="365F91" w:themeColor="accent1" w:themeShade="BF"/>
        </w:rPr>
        <w:t>3</w:t>
      </w:r>
      <w:r w:rsidRPr="008D7573">
        <w:rPr>
          <w:b/>
          <w:bCs/>
          <w:color w:val="365F91" w:themeColor="accent1" w:themeShade="BF"/>
        </w:rPr>
        <w:t xml:space="preserve">. </w:t>
      </w:r>
      <w:r w:rsidR="0057538A" w:rsidRPr="008D7573">
        <w:rPr>
          <w:b/>
          <w:bCs/>
          <w:color w:val="365F91" w:themeColor="accent1" w:themeShade="BF"/>
        </w:rPr>
        <w:t>Business Goal</w:t>
      </w:r>
    </w:p>
    <w:p w14:paraId="4AF182FD" w14:textId="79049414" w:rsidR="00141DB7" w:rsidRDefault="00240906" w:rsidP="0057538A">
      <w:pPr>
        <w:ind w:firstLine="720"/>
      </w:pPr>
      <w:r>
        <w:t>To d</w:t>
      </w:r>
      <w:r w:rsidR="00555E2B">
        <w:t xml:space="preserve">evelop predictive model </w:t>
      </w:r>
      <w:r w:rsidR="00156700">
        <w:t xml:space="preserve">for </w:t>
      </w:r>
      <w:r w:rsidR="00555E2B">
        <w:t>accurately identify</w:t>
      </w:r>
      <w:r w:rsidR="00156700">
        <w:t>ing</w:t>
      </w:r>
      <w:r w:rsidR="00555E2B">
        <w:t xml:space="preserve"> potential customers, most likely to subscribe for term deposit, which will enable</w:t>
      </w:r>
      <w:r w:rsidR="006508B3">
        <w:t xml:space="preserve"> </w:t>
      </w:r>
      <w:r w:rsidR="00555E2B">
        <w:t>bank to</w:t>
      </w:r>
      <w:r w:rsidR="006508B3">
        <w:t>.</w:t>
      </w:r>
      <w:r w:rsidR="00555E2B">
        <w:br/>
      </w:r>
      <w:r w:rsidR="008363DA" w:rsidRPr="008E7940">
        <w:rPr>
          <w:color w:val="000000" w:themeColor="text1"/>
          <w:sz w:val="20"/>
          <w:szCs w:val="20"/>
        </w:rPr>
        <w:t>a</w:t>
      </w:r>
      <w:r w:rsidR="008363DA" w:rsidRPr="00C526A4">
        <w:rPr>
          <w:b/>
          <w:bCs/>
          <w:color w:val="365F91" w:themeColor="accent1" w:themeShade="BF"/>
          <w:sz w:val="20"/>
          <w:szCs w:val="20"/>
        </w:rPr>
        <w:t xml:space="preserve">. </w:t>
      </w:r>
      <w:r w:rsidR="00555E2B" w:rsidRPr="00C526A4">
        <w:rPr>
          <w:b/>
          <w:bCs/>
          <w:color w:val="365F91" w:themeColor="accent1" w:themeShade="BF"/>
          <w:sz w:val="20"/>
          <w:szCs w:val="20"/>
        </w:rPr>
        <w:t>Optimize Marketing Campaigns</w:t>
      </w:r>
      <w:r w:rsidR="00555E2B">
        <w:t>: Focus resources on high-potential leads, reducing marketing costs &amp; increasing conversion rates.</w:t>
      </w:r>
      <w:r w:rsidR="00555E2B">
        <w:br/>
      </w:r>
      <w:r w:rsidR="008363DA" w:rsidRPr="008E7940">
        <w:rPr>
          <w:color w:val="000000" w:themeColor="text1"/>
          <w:sz w:val="20"/>
          <w:szCs w:val="20"/>
        </w:rPr>
        <w:t>b</w:t>
      </w:r>
      <w:r w:rsidR="008363DA" w:rsidRPr="00C526A4">
        <w:rPr>
          <w:b/>
          <w:bCs/>
          <w:color w:val="365F91" w:themeColor="accent1" w:themeShade="BF"/>
          <w:sz w:val="20"/>
          <w:szCs w:val="20"/>
        </w:rPr>
        <w:t xml:space="preserve">. </w:t>
      </w:r>
      <w:r w:rsidR="00555E2B" w:rsidRPr="00C526A4">
        <w:rPr>
          <w:b/>
          <w:bCs/>
          <w:color w:val="365F91" w:themeColor="accent1" w:themeShade="BF"/>
          <w:sz w:val="20"/>
          <w:szCs w:val="20"/>
        </w:rPr>
        <w:t>Improve Customer Acquisition</w:t>
      </w:r>
      <w:r w:rsidR="00555E2B">
        <w:t>: Enhance effectiveness of term deposit campaigns, leading to higher subscription numbers.</w:t>
      </w:r>
      <w:r w:rsidR="00555E2B">
        <w:br/>
      </w:r>
      <w:r w:rsidR="008363DA" w:rsidRPr="008E7940">
        <w:rPr>
          <w:color w:val="000000" w:themeColor="text1"/>
          <w:sz w:val="20"/>
          <w:szCs w:val="20"/>
        </w:rPr>
        <w:t>c</w:t>
      </w:r>
      <w:r w:rsidR="008363DA" w:rsidRPr="00C526A4">
        <w:rPr>
          <w:b/>
          <w:bCs/>
          <w:color w:val="365F91" w:themeColor="accent1" w:themeShade="BF"/>
          <w:sz w:val="20"/>
          <w:szCs w:val="20"/>
        </w:rPr>
        <w:t xml:space="preserve">. </w:t>
      </w:r>
      <w:r w:rsidR="00555E2B" w:rsidRPr="00C526A4">
        <w:rPr>
          <w:b/>
          <w:bCs/>
          <w:color w:val="365F91" w:themeColor="accent1" w:themeShade="BF"/>
          <w:sz w:val="20"/>
          <w:szCs w:val="20"/>
        </w:rPr>
        <w:t>Understand Customer Behavior</w:t>
      </w:r>
      <w:r w:rsidR="00555E2B">
        <w:t>: Gain insights into factors influencing clients decision to subscribe term deposit, allowing more tailored product offerings &amp; marketing strategies.</w:t>
      </w:r>
    </w:p>
    <w:p w14:paraId="2E3AF296" w14:textId="77777777" w:rsidR="00141DB7" w:rsidRDefault="00000000">
      <w:pPr>
        <w:pStyle w:val="Heading1"/>
      </w:pPr>
      <w:r>
        <w:t>2. Dataset Details</w:t>
      </w:r>
    </w:p>
    <w:p w14:paraId="0621FDFB" w14:textId="3C635FAC" w:rsidR="005F2937" w:rsidRDefault="00000000" w:rsidP="00942069">
      <w:pPr>
        <w:ind w:firstLine="720"/>
      </w:pPr>
      <w:r>
        <w:t>The dataset used is Bank Marketing Dataset, available from UCI Machine Learning Repositor</w:t>
      </w:r>
      <w:r w:rsidR="00AF76C6">
        <w:t>y.</w:t>
      </w:r>
      <w:r w:rsidR="00E647BD">
        <w:t xml:space="preserve"> Location</w:t>
      </w:r>
      <w:r w:rsidR="00942069">
        <w:t xml:space="preserve"> </w:t>
      </w:r>
      <w:hyperlink r:id="rId8" w:history="1">
        <w:r w:rsidR="005F2937" w:rsidRPr="001A550D">
          <w:rPr>
            <w:rStyle w:val="Hyperlink"/>
          </w:rPr>
          <w:t>https://archive.ics.uci.edu/dataset/222/bank+marketing</w:t>
        </w:r>
      </w:hyperlink>
      <w:r w:rsidR="00942069">
        <w:t>.</w:t>
      </w:r>
    </w:p>
    <w:p w14:paraId="51209717" w14:textId="77777777" w:rsidR="00FA225D" w:rsidRPr="00A2548B" w:rsidRDefault="00F84AAC" w:rsidP="005D60D7">
      <w:pPr>
        <w:rPr>
          <w:color w:val="365F91" w:themeColor="accent1" w:themeShade="BF"/>
          <w:sz w:val="20"/>
          <w:szCs w:val="20"/>
        </w:rPr>
      </w:pPr>
      <w:r w:rsidRPr="00A2548B">
        <w:rPr>
          <w:b/>
          <w:bCs/>
          <w:color w:val="365F91" w:themeColor="accent1" w:themeShade="BF"/>
          <w:sz w:val="20"/>
          <w:szCs w:val="20"/>
        </w:rPr>
        <w:t>2.1. Description</w:t>
      </w:r>
    </w:p>
    <w:p w14:paraId="4D6F7ABF" w14:textId="603E4D19" w:rsidR="005D60D7" w:rsidRDefault="00000000" w:rsidP="00FA225D">
      <w:pPr>
        <w:ind w:firstLine="360"/>
      </w:pPr>
      <w:r>
        <w:t>This dataset is related to direct marketing campaigns of Portuguese banking institution. The marketing campaigns were based on phone calls. Often, more than one contact to same client was required, to know if product (bank term deposit) would be subscribed (yes) or not (no).</w:t>
      </w:r>
      <w:r>
        <w:br/>
      </w:r>
      <w:r>
        <w:br/>
      </w:r>
      <w:r w:rsidR="00F84AAC" w:rsidRPr="00A2548B">
        <w:rPr>
          <w:b/>
          <w:bCs/>
          <w:color w:val="365F91" w:themeColor="accent1" w:themeShade="BF"/>
          <w:sz w:val="20"/>
          <w:szCs w:val="20"/>
        </w:rPr>
        <w:t xml:space="preserve">2.2. </w:t>
      </w:r>
      <w:r w:rsidRPr="00A2548B">
        <w:rPr>
          <w:b/>
          <w:bCs/>
          <w:color w:val="365F91" w:themeColor="accent1" w:themeShade="BF"/>
          <w:sz w:val="20"/>
          <w:szCs w:val="20"/>
        </w:rPr>
        <w:t>Key Features</w:t>
      </w:r>
    </w:p>
    <w:p w14:paraId="73106403" w14:textId="41B2FFFF" w:rsidR="00C56D4E" w:rsidRDefault="00000000" w:rsidP="005D60D7">
      <w:pPr>
        <w:ind w:firstLine="360"/>
      </w:pPr>
      <w:r>
        <w:t xml:space="preserve">The dataset contains </w:t>
      </w:r>
      <w:r w:rsidRPr="00912A87">
        <w:rPr>
          <w:b/>
          <w:bCs/>
          <w:color w:val="365F91" w:themeColor="accent1" w:themeShade="BF"/>
          <w:sz w:val="18"/>
          <w:szCs w:val="18"/>
        </w:rPr>
        <w:t>20 input features</w:t>
      </w:r>
      <w:r w:rsidRPr="00912A87">
        <w:rPr>
          <w:color w:val="365F91" w:themeColor="accent1" w:themeShade="BF"/>
        </w:rPr>
        <w:t xml:space="preserve"> </w:t>
      </w:r>
      <w:r w:rsidR="004A6D71">
        <w:t>&amp;</w:t>
      </w:r>
      <w:r>
        <w:t xml:space="preserve"> </w:t>
      </w:r>
      <w:r w:rsidRPr="00912A87">
        <w:rPr>
          <w:b/>
          <w:bCs/>
          <w:color w:val="365F91" w:themeColor="accent1" w:themeShade="BF"/>
          <w:sz w:val="18"/>
          <w:szCs w:val="18"/>
        </w:rPr>
        <w:t>1 output variable</w:t>
      </w:r>
      <w:r>
        <w:t>.</w:t>
      </w:r>
    </w:p>
    <w:p w14:paraId="3C7D0CC4" w14:textId="6E39C2D1" w:rsidR="00C56D4E" w:rsidRDefault="00000000" w:rsidP="004172A4">
      <w:pPr>
        <w:pStyle w:val="ListParagraph"/>
        <w:numPr>
          <w:ilvl w:val="0"/>
          <w:numId w:val="10"/>
        </w:numPr>
      </w:pPr>
      <w:r w:rsidRPr="004172A4">
        <w:rPr>
          <w:b/>
          <w:bCs/>
          <w:color w:val="365F91" w:themeColor="accent1" w:themeShade="BF"/>
          <w:sz w:val="20"/>
          <w:szCs w:val="20"/>
        </w:rPr>
        <w:t>Demographic Data</w:t>
      </w:r>
      <w:r>
        <w:t>: age, job, marital, education.</w:t>
      </w:r>
    </w:p>
    <w:p w14:paraId="1B9BB191" w14:textId="70669B41" w:rsidR="00C56D4E" w:rsidRDefault="00000000" w:rsidP="00C56D4E">
      <w:pPr>
        <w:pStyle w:val="ListParagraph"/>
        <w:numPr>
          <w:ilvl w:val="0"/>
          <w:numId w:val="10"/>
        </w:numPr>
      </w:pPr>
      <w:r w:rsidRPr="002F0081">
        <w:rPr>
          <w:b/>
          <w:bCs/>
          <w:color w:val="365F91" w:themeColor="accent1" w:themeShade="BF"/>
          <w:sz w:val="20"/>
          <w:szCs w:val="20"/>
        </w:rPr>
        <w:t>Bank-related Data</w:t>
      </w:r>
      <w:r>
        <w:t>: default, housing, loan (credit in</w:t>
      </w:r>
      <w:r w:rsidR="0017287E">
        <w:t xml:space="preserve"> </w:t>
      </w:r>
      <w:r>
        <w:t>default, housing loan, personal loan).</w:t>
      </w:r>
    </w:p>
    <w:p w14:paraId="0A2BEEAA" w14:textId="77777777" w:rsidR="00C56D4E" w:rsidRDefault="00000000" w:rsidP="00C56D4E">
      <w:pPr>
        <w:pStyle w:val="ListParagraph"/>
        <w:numPr>
          <w:ilvl w:val="0"/>
          <w:numId w:val="10"/>
        </w:numPr>
      </w:pPr>
      <w:r w:rsidRPr="002F0081">
        <w:rPr>
          <w:b/>
          <w:bCs/>
          <w:color w:val="365F91" w:themeColor="accent1" w:themeShade="BF"/>
          <w:sz w:val="20"/>
          <w:szCs w:val="20"/>
        </w:rPr>
        <w:t>Contact Information</w:t>
      </w:r>
      <w:r>
        <w:t>: contact (communication type), month, day_of_week.</w:t>
      </w:r>
    </w:p>
    <w:p w14:paraId="724C8FB9" w14:textId="77777777" w:rsidR="00C56D4E" w:rsidRDefault="00000000" w:rsidP="00C56D4E">
      <w:pPr>
        <w:pStyle w:val="ListParagraph"/>
        <w:numPr>
          <w:ilvl w:val="0"/>
          <w:numId w:val="10"/>
        </w:numPr>
      </w:pPr>
      <w:r w:rsidRPr="002F0081">
        <w:rPr>
          <w:b/>
          <w:bCs/>
          <w:color w:val="365F91" w:themeColor="accent1" w:themeShade="BF"/>
          <w:sz w:val="20"/>
          <w:szCs w:val="20"/>
        </w:rPr>
        <w:t>Campaign Information</w:t>
      </w:r>
      <w:r>
        <w:t>: duration (last contact duration in seconds), campaign (number of contacts during this campaign), pdays (days since last contact from a previous campaign), previous (number of contacts before this campaign), poutcome (outcome of the previous marketing campaign).</w:t>
      </w:r>
    </w:p>
    <w:p w14:paraId="1314C551" w14:textId="0DA84332" w:rsidR="00A1753E" w:rsidRDefault="00000000" w:rsidP="00C56D4E">
      <w:pPr>
        <w:pStyle w:val="ListParagraph"/>
        <w:numPr>
          <w:ilvl w:val="0"/>
          <w:numId w:val="10"/>
        </w:numPr>
      </w:pPr>
      <w:r w:rsidRPr="002F0081">
        <w:rPr>
          <w:b/>
          <w:bCs/>
          <w:color w:val="365F91" w:themeColor="accent1" w:themeShade="BF"/>
          <w:sz w:val="20"/>
          <w:szCs w:val="20"/>
        </w:rPr>
        <w:t xml:space="preserve">Social </w:t>
      </w:r>
      <w:r w:rsidR="004A6D71" w:rsidRPr="002F0081">
        <w:rPr>
          <w:b/>
          <w:bCs/>
          <w:color w:val="365F91" w:themeColor="accent1" w:themeShade="BF"/>
          <w:sz w:val="20"/>
          <w:szCs w:val="20"/>
        </w:rPr>
        <w:t>&amp;</w:t>
      </w:r>
      <w:r w:rsidRPr="002F0081">
        <w:rPr>
          <w:b/>
          <w:bCs/>
          <w:color w:val="365F91" w:themeColor="accent1" w:themeShade="BF"/>
          <w:sz w:val="20"/>
          <w:szCs w:val="20"/>
        </w:rPr>
        <w:t xml:space="preserve"> Economic Context Attributes</w:t>
      </w:r>
      <w:r>
        <w:t>: emp.var.rate, cons.price.idx, cons.conf.idx, euribor3m, nr.employed.</w:t>
      </w:r>
    </w:p>
    <w:p w14:paraId="0721ADD5" w14:textId="724CA9A0" w:rsidR="00A676A9" w:rsidRPr="00A2548B" w:rsidRDefault="00F84AAC" w:rsidP="00A1753E">
      <w:pPr>
        <w:rPr>
          <w:color w:val="365F91" w:themeColor="accent1" w:themeShade="BF"/>
          <w:sz w:val="20"/>
          <w:szCs w:val="20"/>
        </w:rPr>
      </w:pPr>
      <w:r w:rsidRPr="00A2548B">
        <w:rPr>
          <w:b/>
          <w:bCs/>
          <w:color w:val="365F91" w:themeColor="accent1" w:themeShade="BF"/>
          <w:sz w:val="20"/>
          <w:szCs w:val="20"/>
        </w:rPr>
        <w:t>2.3. Target Variable</w:t>
      </w:r>
    </w:p>
    <w:p w14:paraId="2BB05C0A" w14:textId="7D92819F" w:rsidR="00390D91" w:rsidRDefault="00000000" w:rsidP="00A676A9">
      <w:pPr>
        <w:ind w:firstLine="720"/>
      </w:pPr>
      <w:r w:rsidRPr="0053747C">
        <w:rPr>
          <w:b/>
          <w:bCs/>
          <w:color w:val="365F91" w:themeColor="accent1" w:themeShade="BF"/>
          <w:sz w:val="20"/>
          <w:szCs w:val="20"/>
        </w:rPr>
        <w:t>y</w:t>
      </w:r>
      <w:r>
        <w:t>: Has client subscribed to term deposit? (binary: yes, no)</w:t>
      </w:r>
      <w:r>
        <w:br/>
      </w:r>
      <w:r>
        <w:br/>
      </w:r>
      <w:r w:rsidR="00F84AAC" w:rsidRPr="00A2548B">
        <w:rPr>
          <w:b/>
          <w:bCs/>
          <w:color w:val="365F91" w:themeColor="accent1" w:themeShade="BF"/>
          <w:sz w:val="20"/>
          <w:szCs w:val="20"/>
        </w:rPr>
        <w:t xml:space="preserve">2.4. </w:t>
      </w:r>
      <w:r w:rsidRPr="00A2548B">
        <w:rPr>
          <w:b/>
          <w:bCs/>
          <w:color w:val="365F91" w:themeColor="accent1" w:themeShade="BF"/>
          <w:sz w:val="20"/>
          <w:szCs w:val="20"/>
        </w:rPr>
        <w:t>Size</w:t>
      </w:r>
      <w:r w:rsidR="00390D91">
        <w:rPr>
          <w:b/>
          <w:bCs/>
        </w:rPr>
        <w:br/>
        <w:t xml:space="preserve">       </w:t>
      </w:r>
      <w:r>
        <w:t>Upon initial loading, observe total of 4 datasets.</w:t>
      </w:r>
    </w:p>
    <w:p w14:paraId="3BC0EB47" w14:textId="7D665604" w:rsidR="00390D91" w:rsidRDefault="00000000" w:rsidP="004C14F6">
      <w:pPr>
        <w:pStyle w:val="ListParagraph"/>
        <w:numPr>
          <w:ilvl w:val="0"/>
          <w:numId w:val="22"/>
        </w:numPr>
      </w:pPr>
      <w:r w:rsidRPr="004C14F6">
        <w:rPr>
          <w:b/>
          <w:bCs/>
          <w:color w:val="365F91" w:themeColor="accent1" w:themeShade="BF"/>
          <w:sz w:val="18"/>
          <w:szCs w:val="18"/>
        </w:rPr>
        <w:t>bank.csv</w:t>
      </w:r>
      <w:r>
        <w:t>: Contains 4,521 rows &amp; 17 columns.</w:t>
      </w:r>
    </w:p>
    <w:p w14:paraId="5518CC47" w14:textId="1DAD02C3" w:rsidR="00390D91" w:rsidRDefault="00000000" w:rsidP="00B426D7">
      <w:pPr>
        <w:pStyle w:val="ListParagraph"/>
        <w:numPr>
          <w:ilvl w:val="0"/>
          <w:numId w:val="22"/>
        </w:numPr>
      </w:pPr>
      <w:r w:rsidRPr="00B426D7">
        <w:rPr>
          <w:b/>
          <w:bCs/>
          <w:color w:val="365F91" w:themeColor="accent1" w:themeShade="BF"/>
          <w:sz w:val="18"/>
          <w:szCs w:val="18"/>
        </w:rPr>
        <w:lastRenderedPageBreak/>
        <w:t>bank-full.csv</w:t>
      </w:r>
      <w:r>
        <w:t>: Contains 45,211 rows &amp; 17 columns.</w:t>
      </w:r>
    </w:p>
    <w:p w14:paraId="76585604" w14:textId="77777777" w:rsidR="00390D91" w:rsidRDefault="00000000" w:rsidP="00B426D7">
      <w:pPr>
        <w:pStyle w:val="ListParagraph"/>
        <w:numPr>
          <w:ilvl w:val="0"/>
          <w:numId w:val="22"/>
        </w:numPr>
      </w:pPr>
      <w:r w:rsidRPr="004626BC">
        <w:rPr>
          <w:b/>
          <w:bCs/>
          <w:color w:val="365F91" w:themeColor="accent1" w:themeShade="BF"/>
          <w:sz w:val="18"/>
          <w:szCs w:val="18"/>
        </w:rPr>
        <w:t>bank_additional.csv</w:t>
      </w:r>
      <w:r>
        <w:t>: Contains 4,119 rows &amp; 21 columns.</w:t>
      </w:r>
    </w:p>
    <w:p w14:paraId="14351E5D" w14:textId="5F43B989" w:rsidR="00741B7F" w:rsidRDefault="00000000" w:rsidP="00B426D7">
      <w:pPr>
        <w:pStyle w:val="ListParagraph"/>
        <w:numPr>
          <w:ilvl w:val="0"/>
          <w:numId w:val="22"/>
        </w:numPr>
      </w:pPr>
      <w:r w:rsidRPr="004626BC">
        <w:rPr>
          <w:b/>
          <w:bCs/>
          <w:color w:val="365F91" w:themeColor="accent1" w:themeShade="BF"/>
          <w:sz w:val="18"/>
          <w:szCs w:val="18"/>
        </w:rPr>
        <w:t>bank_additional_full.csv</w:t>
      </w:r>
      <w:r>
        <w:t xml:space="preserve">: Contains 41,188 rows </w:t>
      </w:r>
      <w:r w:rsidR="004A6D71">
        <w:t>&amp;</w:t>
      </w:r>
      <w:r>
        <w:t xml:space="preserve"> 21 columns.</w:t>
      </w:r>
    </w:p>
    <w:p w14:paraId="28E7BB21" w14:textId="3C58F424" w:rsidR="00741B7F" w:rsidRDefault="00000000" w:rsidP="00B4040B">
      <w:pPr>
        <w:pStyle w:val="ListParagraph"/>
        <w:numPr>
          <w:ilvl w:val="1"/>
          <w:numId w:val="22"/>
        </w:numPr>
      </w:pPr>
      <w:r>
        <w:t xml:space="preserve">Although bank-full.csv has slightly more rows (45,211), however bank_additional_full.csv includes more relevant features </w:t>
      </w:r>
      <w:r w:rsidR="00241AC9">
        <w:t xml:space="preserve">i.e. </w:t>
      </w:r>
      <w:r>
        <w:t>df_bank_full.csv has 17 columns, while df_bank_additional_full.csv has 21 columns.</w:t>
      </w:r>
    </w:p>
    <w:p w14:paraId="60D25D3D" w14:textId="77777777" w:rsidR="0017716F" w:rsidRDefault="00000000" w:rsidP="00B426D7">
      <w:pPr>
        <w:pStyle w:val="ListParagraph"/>
        <w:numPr>
          <w:ilvl w:val="1"/>
          <w:numId w:val="22"/>
        </w:numPr>
      </w:pPr>
      <w:r>
        <w:t>Additional features in df_bank_additional_full.csv, are related to social &amp; economic context attributes, which provide valuable socio-economic context to can enhance predictive power of model, aligning with projects goal.</w:t>
      </w:r>
    </w:p>
    <w:p w14:paraId="2E6F6CE0" w14:textId="03B0AC50" w:rsidR="0017716F" w:rsidRDefault="00000000" w:rsidP="0017716F">
      <w:pPr>
        <w:pStyle w:val="ListParagraph"/>
        <w:numPr>
          <w:ilvl w:val="2"/>
          <w:numId w:val="22"/>
        </w:numPr>
      </w:pPr>
      <w:r>
        <w:t>emp.var.rate: employment variation rate</w:t>
      </w:r>
      <w:r w:rsidR="00BB6DEF">
        <w:t>,</w:t>
      </w:r>
      <w:r>
        <w:t xml:space="preserve"> quarterly indicator</w:t>
      </w:r>
      <w:r w:rsidR="0017716F">
        <w:t>.</w:t>
      </w:r>
    </w:p>
    <w:p w14:paraId="23ED28B2" w14:textId="49EF0577" w:rsidR="0017716F" w:rsidRDefault="00000000" w:rsidP="0017716F">
      <w:pPr>
        <w:pStyle w:val="ListParagraph"/>
        <w:numPr>
          <w:ilvl w:val="2"/>
          <w:numId w:val="22"/>
        </w:numPr>
      </w:pPr>
      <w:r>
        <w:t>cons.price.idx: consumer price index</w:t>
      </w:r>
      <w:r w:rsidR="00BB6DEF">
        <w:t xml:space="preserve">, </w:t>
      </w:r>
      <w:r>
        <w:t>monthly indicator</w:t>
      </w:r>
      <w:r w:rsidR="0017716F">
        <w:t>.</w:t>
      </w:r>
    </w:p>
    <w:p w14:paraId="11066045" w14:textId="71497AB9" w:rsidR="0017716F" w:rsidRDefault="00000000" w:rsidP="0017716F">
      <w:pPr>
        <w:pStyle w:val="ListParagraph"/>
        <w:numPr>
          <w:ilvl w:val="2"/>
          <w:numId w:val="22"/>
        </w:numPr>
      </w:pPr>
      <w:r>
        <w:t>cons.conf.idx: consumer confidence index</w:t>
      </w:r>
      <w:r w:rsidR="00BB6DEF">
        <w:t>,</w:t>
      </w:r>
      <w:r>
        <w:t xml:space="preserve"> monthly indicator</w:t>
      </w:r>
      <w:r w:rsidR="0017716F">
        <w:t>.</w:t>
      </w:r>
    </w:p>
    <w:p w14:paraId="77592ED2" w14:textId="3FA819F0" w:rsidR="0017716F" w:rsidRDefault="00000000" w:rsidP="0017716F">
      <w:pPr>
        <w:pStyle w:val="ListParagraph"/>
        <w:numPr>
          <w:ilvl w:val="2"/>
          <w:numId w:val="22"/>
        </w:numPr>
      </w:pPr>
      <w:r>
        <w:t>euribor3m: euribor 3 month rate</w:t>
      </w:r>
      <w:r w:rsidR="00BB6DEF">
        <w:t xml:space="preserve">, </w:t>
      </w:r>
      <w:r>
        <w:t>daily indicator</w:t>
      </w:r>
      <w:r w:rsidR="0017716F">
        <w:t>.</w:t>
      </w:r>
    </w:p>
    <w:p w14:paraId="54F372FF" w14:textId="777429E2" w:rsidR="00E82110" w:rsidRDefault="00000000" w:rsidP="0017716F">
      <w:pPr>
        <w:pStyle w:val="ListParagraph"/>
        <w:numPr>
          <w:ilvl w:val="2"/>
          <w:numId w:val="22"/>
        </w:numPr>
      </w:pPr>
      <w:r>
        <w:t>nr.employed: number of employees</w:t>
      </w:r>
      <w:r w:rsidR="00BB6DEF">
        <w:t>,</w:t>
      </w:r>
      <w:r>
        <w:t xml:space="preserve"> quarterly indicator</w:t>
      </w:r>
      <w:r w:rsidR="0017716F">
        <w:t>.</w:t>
      </w:r>
    </w:p>
    <w:p w14:paraId="7B1D72D1" w14:textId="2F56A2B5" w:rsidR="00E82110" w:rsidRPr="00A2548B" w:rsidRDefault="00F84AAC" w:rsidP="00E82110">
      <w:pPr>
        <w:rPr>
          <w:b/>
          <w:bCs/>
          <w:color w:val="365F91" w:themeColor="accent1" w:themeShade="BF"/>
          <w:sz w:val="20"/>
          <w:szCs w:val="20"/>
        </w:rPr>
      </w:pPr>
      <w:r w:rsidRPr="00A2548B">
        <w:rPr>
          <w:b/>
          <w:bCs/>
          <w:color w:val="365F91" w:themeColor="accent1" w:themeShade="BF"/>
          <w:sz w:val="20"/>
          <w:szCs w:val="20"/>
        </w:rPr>
        <w:t xml:space="preserve">2.5. </w:t>
      </w:r>
      <w:r w:rsidR="00632385" w:rsidRPr="00A2548B">
        <w:rPr>
          <w:b/>
          <w:bCs/>
          <w:color w:val="365F91" w:themeColor="accent1" w:themeShade="BF"/>
          <w:sz w:val="20"/>
          <w:szCs w:val="20"/>
        </w:rPr>
        <w:t>Chosen</w:t>
      </w:r>
    </w:p>
    <w:p w14:paraId="267933B1" w14:textId="3E88438A" w:rsidR="00141DB7" w:rsidRDefault="00000000" w:rsidP="00E82110">
      <w:pPr>
        <w:ind w:firstLine="720"/>
      </w:pPr>
      <w:r>
        <w:t xml:space="preserve">Aligning with projects goal of comprehensive analysis, considering problem statement &amp; business goals, </w:t>
      </w:r>
      <w:r w:rsidRPr="0009407D">
        <w:rPr>
          <w:b/>
          <w:bCs/>
          <w:color w:val="365F91" w:themeColor="accent1" w:themeShade="BF"/>
          <w:sz w:val="20"/>
          <w:szCs w:val="20"/>
        </w:rPr>
        <w:t>bank_additional_full.csv</w:t>
      </w:r>
      <w:r w:rsidRPr="0009407D">
        <w:rPr>
          <w:color w:val="365F91" w:themeColor="accent1" w:themeShade="BF"/>
        </w:rPr>
        <w:t xml:space="preserve"> </w:t>
      </w:r>
      <w:r>
        <w:t xml:space="preserve">will be primary dataset used for further preprocessing, EDA &amp; model building with </w:t>
      </w:r>
      <w:r w:rsidRPr="00785127">
        <w:rPr>
          <w:b/>
          <w:bCs/>
          <w:color w:val="365F91" w:themeColor="accent1" w:themeShade="BF"/>
          <w:sz w:val="18"/>
          <w:szCs w:val="18"/>
        </w:rPr>
        <w:t>41188 rows</w:t>
      </w:r>
      <w:r w:rsidRPr="0009407D">
        <w:rPr>
          <w:color w:val="365F91" w:themeColor="accent1" w:themeShade="BF"/>
        </w:rPr>
        <w:t xml:space="preserve"> </w:t>
      </w:r>
      <w:r w:rsidR="004A6D71">
        <w:t>&amp;</w:t>
      </w:r>
      <w:r>
        <w:t xml:space="preserve"> </w:t>
      </w:r>
      <w:r w:rsidRPr="00785127">
        <w:rPr>
          <w:b/>
          <w:bCs/>
          <w:color w:val="365F91" w:themeColor="accent1" w:themeShade="BF"/>
          <w:sz w:val="18"/>
          <w:szCs w:val="18"/>
        </w:rPr>
        <w:t>21 columns</w:t>
      </w:r>
      <w:r>
        <w:t>.</w:t>
      </w:r>
    </w:p>
    <w:p w14:paraId="12C0E6EB" w14:textId="77777777" w:rsidR="00141DB7" w:rsidRDefault="00000000">
      <w:pPr>
        <w:pStyle w:val="Heading1"/>
      </w:pPr>
      <w:r>
        <w:t>3. Initial Dataset Understanding</w:t>
      </w:r>
    </w:p>
    <w:p w14:paraId="58A2E5CA" w14:textId="1263BA23" w:rsidR="00E0202D" w:rsidRDefault="00000000" w:rsidP="006964E4">
      <w:r>
        <w:br/>
      </w:r>
      <w:r w:rsidR="006964E4" w:rsidRPr="00BE612E">
        <w:rPr>
          <w:b/>
          <w:bCs/>
          <w:color w:val="365F91" w:themeColor="accent1" w:themeShade="BF"/>
          <w:sz w:val="24"/>
          <w:szCs w:val="24"/>
        </w:rPr>
        <w:t>3</w:t>
      </w:r>
      <w:r w:rsidRPr="00BE612E">
        <w:rPr>
          <w:b/>
          <w:bCs/>
          <w:color w:val="365F91" w:themeColor="accent1" w:themeShade="BF"/>
          <w:sz w:val="24"/>
          <w:szCs w:val="24"/>
        </w:rPr>
        <w:t>.1. Initial Observations</w:t>
      </w:r>
      <w:r>
        <w:br/>
      </w:r>
      <w:r>
        <w:br/>
        <w:t xml:space="preserve">Upon initial loading </w:t>
      </w:r>
      <w:r w:rsidR="004A6D71">
        <w:t>&amp;</w:t>
      </w:r>
      <w:r>
        <w:t xml:space="preserve"> inspection of primary dataset, listed observations </w:t>
      </w:r>
      <w:r w:rsidR="00172CC1">
        <w:t>were</w:t>
      </w:r>
      <w:r>
        <w:t xml:space="preserve"> made.</w:t>
      </w:r>
    </w:p>
    <w:p w14:paraId="5C934A97" w14:textId="3B2DB155" w:rsidR="00E0202D" w:rsidRDefault="00000000" w:rsidP="0047570F">
      <w:pPr>
        <w:pStyle w:val="ListParagraph"/>
        <w:numPr>
          <w:ilvl w:val="0"/>
          <w:numId w:val="12"/>
        </w:numPr>
      </w:pPr>
      <w:r w:rsidRPr="0047570F">
        <w:rPr>
          <w:b/>
          <w:bCs/>
          <w:color w:val="365F91" w:themeColor="accent1" w:themeShade="BF"/>
          <w:sz w:val="20"/>
          <w:szCs w:val="20"/>
        </w:rPr>
        <w:t>Target Variable</w:t>
      </w:r>
      <w:r>
        <w:t>: Target variable y (subscription to term deposit) is binary categorical variable (yes/no).</w:t>
      </w:r>
    </w:p>
    <w:p w14:paraId="6A0683B9" w14:textId="4D660FC9" w:rsidR="00E0202D" w:rsidRDefault="00000000" w:rsidP="00E0202D">
      <w:pPr>
        <w:pStyle w:val="ListParagraph"/>
        <w:numPr>
          <w:ilvl w:val="0"/>
          <w:numId w:val="12"/>
        </w:numPr>
      </w:pPr>
      <w:r w:rsidRPr="008D5DDC">
        <w:rPr>
          <w:b/>
          <w:bCs/>
          <w:color w:val="365F91" w:themeColor="accent1" w:themeShade="BF"/>
          <w:sz w:val="20"/>
          <w:szCs w:val="20"/>
        </w:rPr>
        <w:t>Missing Values</w:t>
      </w:r>
      <w:r>
        <w:t xml:space="preserve">: </w:t>
      </w:r>
      <w:r w:rsidR="00AC2649">
        <w:t>Preliminary. isnull</w:t>
      </w:r>
      <w:r>
        <w:t>().sum() check confirms no explicit NaN values across any columns.</w:t>
      </w:r>
    </w:p>
    <w:p w14:paraId="2E329DE8" w14:textId="77777777" w:rsidR="00E0202D" w:rsidRDefault="00000000" w:rsidP="00E0202D">
      <w:pPr>
        <w:pStyle w:val="ListParagraph"/>
        <w:numPr>
          <w:ilvl w:val="0"/>
          <w:numId w:val="12"/>
        </w:numPr>
      </w:pPr>
      <w:r w:rsidRPr="008D5DDC">
        <w:rPr>
          <w:b/>
          <w:bCs/>
          <w:color w:val="365F91" w:themeColor="accent1" w:themeShade="BF"/>
          <w:sz w:val="20"/>
          <w:szCs w:val="20"/>
        </w:rPr>
        <w:t>Categorical Features</w:t>
      </w:r>
      <w:r>
        <w:t>: Significant number of categorical columns (job, marital, education, default, housing, loan, contact, month, day_of_week, poutcome), many of which contain an unknown category, to be treated as implicit missing values or handled appropriately during encoding.</w:t>
      </w:r>
    </w:p>
    <w:p w14:paraId="7BCB0B26" w14:textId="6372D32A" w:rsidR="00E0202D" w:rsidRDefault="00000000" w:rsidP="00E0202D">
      <w:pPr>
        <w:pStyle w:val="ListParagraph"/>
        <w:numPr>
          <w:ilvl w:val="0"/>
          <w:numId w:val="12"/>
        </w:numPr>
      </w:pPr>
      <w:r w:rsidRPr="008D5DDC">
        <w:rPr>
          <w:b/>
          <w:bCs/>
          <w:color w:val="365F91" w:themeColor="accent1" w:themeShade="BF"/>
          <w:sz w:val="20"/>
          <w:szCs w:val="20"/>
        </w:rPr>
        <w:t>Numerical Features</w:t>
      </w:r>
      <w:r>
        <w:t xml:space="preserve">: Features such as age, duration, campaign, pdays, previous, </w:t>
      </w:r>
      <w:r w:rsidR="004A6D71">
        <w:t>&amp;</w:t>
      </w:r>
      <w:r>
        <w:t xml:space="preserve"> the socio-economic context attributes (emp.var.rate, cons.price.idx, cons.conf.idx, euribor3m, nr.employed) are numerical. The pdays column, with a value of -1 for customers not previously contacted, requires special handling.</w:t>
      </w:r>
    </w:p>
    <w:p w14:paraId="616D53B2" w14:textId="4D6C917D" w:rsidR="007243DB" w:rsidRPr="00F611B2" w:rsidRDefault="00000000" w:rsidP="007243DB">
      <w:pPr>
        <w:pStyle w:val="ListParagraph"/>
        <w:numPr>
          <w:ilvl w:val="0"/>
          <w:numId w:val="12"/>
        </w:numPr>
      </w:pPr>
      <w:r w:rsidRPr="008D5DDC">
        <w:rPr>
          <w:b/>
          <w:bCs/>
          <w:color w:val="365F91" w:themeColor="accent1" w:themeShade="BF"/>
          <w:sz w:val="20"/>
          <w:szCs w:val="20"/>
        </w:rPr>
        <w:t>Feature Duration</w:t>
      </w:r>
      <w:r>
        <w:t xml:space="preserve">: The duration column is direct indicator of contact length </w:t>
      </w:r>
      <w:r w:rsidR="000904D8">
        <w:t>having</w:t>
      </w:r>
      <w:r>
        <w:t xml:space="preserve"> strong correlation with target variable, specifically that y=no if duration=0, highlights potential data leakage issue that needs careful consideration.</w:t>
      </w:r>
    </w:p>
    <w:p w14:paraId="36188EBD" w14:textId="77777777" w:rsidR="00E22A0A" w:rsidRPr="00BE612E" w:rsidRDefault="006964E4" w:rsidP="007243DB">
      <w:pPr>
        <w:rPr>
          <w:color w:val="365F91" w:themeColor="accent1" w:themeShade="BF"/>
          <w:sz w:val="24"/>
          <w:szCs w:val="24"/>
        </w:rPr>
      </w:pPr>
      <w:r w:rsidRPr="00BE612E">
        <w:rPr>
          <w:b/>
          <w:bCs/>
          <w:color w:val="365F91" w:themeColor="accent1" w:themeShade="BF"/>
          <w:sz w:val="24"/>
          <w:szCs w:val="24"/>
        </w:rPr>
        <w:lastRenderedPageBreak/>
        <w:t>3.2. Expected Challenges</w:t>
      </w:r>
    </w:p>
    <w:p w14:paraId="69E40EE5" w14:textId="23675164" w:rsidR="00E22A0A" w:rsidRDefault="00000000" w:rsidP="0047570F">
      <w:pPr>
        <w:pStyle w:val="ListParagraph"/>
        <w:numPr>
          <w:ilvl w:val="0"/>
          <w:numId w:val="13"/>
        </w:numPr>
      </w:pPr>
      <w:r w:rsidRPr="0047570F">
        <w:rPr>
          <w:b/>
          <w:bCs/>
          <w:color w:val="365F91" w:themeColor="accent1" w:themeShade="BF"/>
          <w:sz w:val="20"/>
          <w:szCs w:val="20"/>
        </w:rPr>
        <w:t>Class Imbalance</w:t>
      </w:r>
      <w:r>
        <w:t xml:space="preserve">: Target variable y (subscription to term deposit) is almost certainly highly imbalanced. Typically, only small fraction of customers subscribe to such products which poses significant challenge as models trained on imbalanced data tend to be biased towards majority class, leading to poor performance on minority (positive) class. To address it, techniques such as SMOTE (Synthetic Minority Over-sampling Technique), class weighting, or under-sampling majority class will be considered during model training. Evaluation will heavily rely on metrics robust to imbalance such as F1-score, Precision, Recall, </w:t>
      </w:r>
      <w:r w:rsidR="004A6D71">
        <w:t>&amp;</w:t>
      </w:r>
      <w:r>
        <w:t xml:space="preserve"> AUC-ROC, rather than simple accuracy.</w:t>
      </w:r>
    </w:p>
    <w:p w14:paraId="653EC5F3" w14:textId="77777777" w:rsidR="00ED6264" w:rsidRDefault="00000000" w:rsidP="00E22A0A">
      <w:pPr>
        <w:pStyle w:val="ListParagraph"/>
        <w:numPr>
          <w:ilvl w:val="0"/>
          <w:numId w:val="13"/>
        </w:numPr>
      </w:pPr>
      <w:r w:rsidRPr="004A7490">
        <w:rPr>
          <w:b/>
          <w:bCs/>
          <w:color w:val="365F91" w:themeColor="accent1" w:themeShade="BF"/>
          <w:sz w:val="20"/>
          <w:szCs w:val="20"/>
        </w:rPr>
        <w:t>Categorical Variable Handling</w:t>
      </w:r>
      <w:r>
        <w:t>: df_bank_additional_full contains 11 categorical features (job, marital, education, default, housing, loan, contact, month, day_of_week, poutcome, y). Many of these (e.g., job, education, default, housing, loan, poutcome) contain an unknown category, to be carefully handled. Strategies include.</w:t>
      </w:r>
    </w:p>
    <w:p w14:paraId="0D39C6A1" w14:textId="143232D1" w:rsidR="00ED6264" w:rsidRDefault="00000000" w:rsidP="00ED6264">
      <w:pPr>
        <w:pStyle w:val="ListParagraph"/>
        <w:numPr>
          <w:ilvl w:val="1"/>
          <w:numId w:val="13"/>
        </w:numPr>
      </w:pPr>
      <w:r w:rsidRPr="004B5375">
        <w:rPr>
          <w:b/>
          <w:bCs/>
          <w:color w:val="365F91" w:themeColor="accent1" w:themeShade="BF"/>
          <w:sz w:val="18"/>
          <w:szCs w:val="18"/>
        </w:rPr>
        <w:t>One-Hot Encoding</w:t>
      </w:r>
      <w:r>
        <w:t xml:space="preserve">: Suitable for nominal categorical </w:t>
      </w:r>
      <w:r w:rsidR="0087480D">
        <w:t>variables but</w:t>
      </w:r>
      <w:r>
        <w:t xml:space="preserve"> can lead to high dimensionality if categories are numerous.</w:t>
      </w:r>
    </w:p>
    <w:p w14:paraId="7CF60240" w14:textId="3C9E2368" w:rsidR="00ED6264" w:rsidRDefault="00000000" w:rsidP="00ED6264">
      <w:pPr>
        <w:pStyle w:val="ListParagraph"/>
        <w:numPr>
          <w:ilvl w:val="1"/>
          <w:numId w:val="13"/>
        </w:numPr>
      </w:pPr>
      <w:r w:rsidRPr="004B5375">
        <w:rPr>
          <w:b/>
          <w:bCs/>
          <w:color w:val="365F91" w:themeColor="accent1" w:themeShade="BF"/>
          <w:sz w:val="18"/>
          <w:szCs w:val="18"/>
        </w:rPr>
        <w:t>Label Encoding</w:t>
      </w:r>
      <w:r>
        <w:t xml:space="preserve">: Appropriate for ordinal </w:t>
      </w:r>
      <w:r w:rsidR="0087480D">
        <w:t>variables but</w:t>
      </w:r>
      <w:r>
        <w:t xml:space="preserve"> can impose an artificial order if not inherently present.</w:t>
      </w:r>
    </w:p>
    <w:p w14:paraId="065635DE" w14:textId="77777777" w:rsidR="00ED6264" w:rsidRDefault="00000000" w:rsidP="00ED6264">
      <w:pPr>
        <w:pStyle w:val="ListParagraph"/>
        <w:numPr>
          <w:ilvl w:val="1"/>
          <w:numId w:val="13"/>
        </w:numPr>
      </w:pPr>
      <w:r w:rsidRPr="004B5375">
        <w:rPr>
          <w:b/>
          <w:bCs/>
          <w:color w:val="365F91" w:themeColor="accent1" w:themeShade="BF"/>
          <w:sz w:val="18"/>
          <w:szCs w:val="18"/>
        </w:rPr>
        <w:t>Target Encoding</w:t>
      </w:r>
      <w:r>
        <w:t>: Can capture target-related information, but susceptible to overfitting.</w:t>
      </w:r>
    </w:p>
    <w:p w14:paraId="043A8014" w14:textId="2EF4F48B" w:rsidR="00E22A0A" w:rsidRDefault="00000000" w:rsidP="00ED6264">
      <w:pPr>
        <w:pStyle w:val="ListParagraph"/>
        <w:numPr>
          <w:ilvl w:val="1"/>
          <w:numId w:val="13"/>
        </w:numPr>
      </w:pPr>
      <w:r>
        <w:t>Handling unknown: This can be treated as a separate valid category or imputed based on other features.</w:t>
      </w:r>
    </w:p>
    <w:p w14:paraId="1B63A88C" w14:textId="77777777" w:rsidR="00AF5FB7" w:rsidRDefault="00000000" w:rsidP="00E22A0A">
      <w:pPr>
        <w:pStyle w:val="ListParagraph"/>
        <w:numPr>
          <w:ilvl w:val="0"/>
          <w:numId w:val="13"/>
        </w:numPr>
      </w:pPr>
      <w:r w:rsidRPr="004A7490">
        <w:rPr>
          <w:b/>
          <w:bCs/>
          <w:color w:val="365F91" w:themeColor="accent1" w:themeShade="BF"/>
          <w:sz w:val="20"/>
          <w:szCs w:val="20"/>
        </w:rPr>
        <w:t xml:space="preserve">Feature duration (Data Leakage): </w:t>
      </w:r>
      <w:r>
        <w:t xml:space="preserve">The duration feature, representing last contact duration in seconds, is highly problematic. </w:t>
      </w:r>
    </w:p>
    <w:p w14:paraId="5BC6130E" w14:textId="77777777" w:rsidR="00A7645A" w:rsidRDefault="00000000" w:rsidP="00AF5FB7">
      <w:pPr>
        <w:pStyle w:val="ListParagraph"/>
        <w:numPr>
          <w:ilvl w:val="1"/>
          <w:numId w:val="13"/>
        </w:numPr>
      </w:pPr>
      <w:r>
        <w:t xml:space="preserve">The dataset description states that duration = 0 implies y = no, which creates direct, unrealistic correlation, as outcome of call is only known </w:t>
      </w:r>
      <w:r w:rsidRPr="001418DA">
        <w:rPr>
          <w:b/>
          <w:bCs/>
        </w:rPr>
        <w:t>after</w:t>
      </w:r>
      <w:r>
        <w:t xml:space="preserve"> call. Including such feature directly in predictive model would lead to data leakage, resulting in overly optimistic &amp; untrustworthy model. To mitigate.</w:t>
      </w:r>
    </w:p>
    <w:p w14:paraId="61116E5B" w14:textId="74C38D92" w:rsidR="00A7645A" w:rsidRDefault="00000000" w:rsidP="00A7645A">
      <w:pPr>
        <w:pStyle w:val="ListParagraph"/>
        <w:numPr>
          <w:ilvl w:val="2"/>
          <w:numId w:val="13"/>
        </w:numPr>
      </w:pPr>
      <w:r>
        <w:t>The duration feature might be removed entirely.</w:t>
      </w:r>
    </w:p>
    <w:p w14:paraId="6647E6AF" w14:textId="29CAB869" w:rsidR="00AF5FB7" w:rsidRDefault="00000000" w:rsidP="00A7645A">
      <w:pPr>
        <w:pStyle w:val="ListParagraph"/>
        <w:numPr>
          <w:ilvl w:val="2"/>
          <w:numId w:val="13"/>
        </w:numPr>
      </w:pPr>
      <w:r>
        <w:t xml:space="preserve">Alternatively, transformed (e.g., into a binary indicator contact_made or contact_successful), or used in combination with other features, but with extreme caution to prevent leakage. </w:t>
      </w:r>
    </w:p>
    <w:p w14:paraId="20505ABA" w14:textId="68B59FFF" w:rsidR="00E22A0A" w:rsidRDefault="00000000" w:rsidP="00AF5FB7">
      <w:pPr>
        <w:pStyle w:val="ListParagraph"/>
        <w:numPr>
          <w:ilvl w:val="1"/>
          <w:numId w:val="13"/>
        </w:numPr>
      </w:pPr>
      <w:r>
        <w:t xml:space="preserve">The primary goal is to predict subscription </w:t>
      </w:r>
      <w:r w:rsidRPr="00F74540">
        <w:rPr>
          <w:b/>
          <w:bCs/>
        </w:rPr>
        <w:t>before</w:t>
      </w:r>
      <w:r>
        <w:t xml:space="preserve"> call, not </w:t>
      </w:r>
      <w:r w:rsidRPr="009027D1">
        <w:rPr>
          <w:b/>
          <w:bCs/>
        </w:rPr>
        <w:t>during</w:t>
      </w:r>
      <w:r>
        <w:t xml:space="preserve"> or </w:t>
      </w:r>
      <w:r w:rsidRPr="009027D1">
        <w:rPr>
          <w:b/>
          <w:bCs/>
        </w:rPr>
        <w:t>after</w:t>
      </w:r>
      <w:r>
        <w:t>.</w:t>
      </w:r>
    </w:p>
    <w:p w14:paraId="1E9B3816" w14:textId="77777777" w:rsidR="0028002D" w:rsidRDefault="00000000" w:rsidP="00E22A0A">
      <w:pPr>
        <w:pStyle w:val="ListParagraph"/>
        <w:numPr>
          <w:ilvl w:val="0"/>
          <w:numId w:val="13"/>
        </w:numPr>
      </w:pPr>
      <w:r w:rsidRPr="004A7490">
        <w:rPr>
          <w:b/>
          <w:bCs/>
          <w:color w:val="365F91" w:themeColor="accent1" w:themeShade="BF"/>
          <w:sz w:val="20"/>
          <w:szCs w:val="20"/>
        </w:rPr>
        <w:t xml:space="preserve">Feature pdays (Handling -1 values): </w:t>
      </w:r>
      <w:r>
        <w:t>The pdays feature indicates days since last contact from a previous campaign, with -1 meaning customer was not previously contacted. This -1 acts as special indicator rather than numerical value in context of days, which requires specific handling, such as.</w:t>
      </w:r>
    </w:p>
    <w:p w14:paraId="7F719A5B" w14:textId="77777777" w:rsidR="0028002D" w:rsidRDefault="00000000" w:rsidP="0028002D">
      <w:pPr>
        <w:pStyle w:val="ListParagraph"/>
        <w:numPr>
          <w:ilvl w:val="1"/>
          <w:numId w:val="13"/>
        </w:numPr>
      </w:pPr>
      <w:r>
        <w:t>Creating binary indicator feature (e.g., not_contacted_pdays) for pdays == -1</w:t>
      </w:r>
      <w:r w:rsidR="0028002D">
        <w:t xml:space="preserve">. </w:t>
      </w:r>
    </w:p>
    <w:p w14:paraId="615276C2" w14:textId="2A32F1C3" w:rsidR="00E22A0A" w:rsidRDefault="00000000" w:rsidP="0028002D">
      <w:pPr>
        <w:pStyle w:val="ListParagraph"/>
        <w:numPr>
          <w:ilvl w:val="1"/>
          <w:numId w:val="13"/>
        </w:numPr>
      </w:pPr>
      <w:r>
        <w:t>For pdays &gt; 0, values can be treated numerically or potentially grouped into bins.</w:t>
      </w:r>
    </w:p>
    <w:p w14:paraId="0D678224" w14:textId="14718044" w:rsidR="00141DB7" w:rsidRDefault="00000000" w:rsidP="00E22A0A">
      <w:pPr>
        <w:pStyle w:val="ListParagraph"/>
        <w:numPr>
          <w:ilvl w:val="0"/>
          <w:numId w:val="13"/>
        </w:numPr>
      </w:pPr>
      <w:r w:rsidRPr="004A7490">
        <w:rPr>
          <w:b/>
          <w:bCs/>
          <w:color w:val="365F91" w:themeColor="accent1" w:themeShade="BF"/>
          <w:sz w:val="20"/>
          <w:szCs w:val="20"/>
        </w:rPr>
        <w:t>Interpretability</w:t>
      </w:r>
      <w:r>
        <w:t xml:space="preserve">: For business stakeholders, understanding *why* customer is likely to subscribe is as crucial as prediction itself. While complex models might offer higher predictive accuracy, black-box nature can hinder interpretability. The </w:t>
      </w:r>
      <w:r>
        <w:lastRenderedPageBreak/>
        <w:t>challenge is to balance predictive power with need for actionable insights. Techniques such as feature importance scores (from tree-based models), SHAP values, or LIME will be employed to explain model predictions &amp; identify key drivers of customer response.</w:t>
      </w:r>
    </w:p>
    <w:p w14:paraId="56F85E77" w14:textId="77777777" w:rsidR="00141DB7" w:rsidRDefault="00000000">
      <w:pPr>
        <w:pStyle w:val="Heading1"/>
      </w:pPr>
      <w:r>
        <w:t>4. Proposed Workflow</w:t>
      </w:r>
    </w:p>
    <w:p w14:paraId="719E6ACA" w14:textId="77777777" w:rsidR="00FD74E9" w:rsidRDefault="00000000">
      <w:r>
        <w:t>The proposed workflow will follow structured approach to ensure robust model development &amp; evaluation consisting of listed stages.</w:t>
      </w:r>
      <w:r>
        <w:br/>
      </w:r>
      <w:r>
        <w:br/>
      </w:r>
      <w:r w:rsidRPr="00B35510">
        <w:rPr>
          <w:b/>
          <w:bCs/>
          <w:color w:val="365F91" w:themeColor="accent1" w:themeShade="BF"/>
        </w:rPr>
        <w:t>1. Data Preprocessing (DPP)</w:t>
      </w:r>
    </w:p>
    <w:p w14:paraId="179F911B" w14:textId="08DD5A70" w:rsidR="00FD74E9" w:rsidRDefault="00000000" w:rsidP="009C0BD7">
      <w:pPr>
        <w:pStyle w:val="ListParagraph"/>
        <w:numPr>
          <w:ilvl w:val="0"/>
          <w:numId w:val="16"/>
        </w:numPr>
      </w:pPr>
      <w:r w:rsidRPr="009C0BD7">
        <w:rPr>
          <w:b/>
          <w:bCs/>
          <w:color w:val="365F91" w:themeColor="accent1" w:themeShade="BF"/>
          <w:sz w:val="20"/>
          <w:szCs w:val="20"/>
        </w:rPr>
        <w:t>Data Loading</w:t>
      </w:r>
      <w:r>
        <w:t>: Load dataset from specified source.</w:t>
      </w:r>
    </w:p>
    <w:p w14:paraId="13D43FA5" w14:textId="77777777" w:rsidR="00FD74E9" w:rsidRDefault="00000000" w:rsidP="00FD74E9">
      <w:pPr>
        <w:pStyle w:val="ListParagraph"/>
        <w:numPr>
          <w:ilvl w:val="0"/>
          <w:numId w:val="16"/>
        </w:numPr>
      </w:pPr>
      <w:r>
        <w:t xml:space="preserve">Handling Missing Values: Identify </w:t>
      </w:r>
      <w:r w:rsidR="004A6D71">
        <w:t>&amp;</w:t>
      </w:r>
      <w:r>
        <w:t xml:space="preserve"> address any missing values using appropriate strategies (e.g., imputation, removal).</w:t>
      </w:r>
    </w:p>
    <w:p w14:paraId="69BB5233" w14:textId="77777777" w:rsidR="00FD74E9" w:rsidRDefault="00000000" w:rsidP="00FD74E9">
      <w:pPr>
        <w:pStyle w:val="ListParagraph"/>
        <w:numPr>
          <w:ilvl w:val="0"/>
          <w:numId w:val="16"/>
        </w:numPr>
      </w:pPr>
      <w:r w:rsidRPr="00FD74E9">
        <w:rPr>
          <w:b/>
          <w:bCs/>
          <w:color w:val="365F91" w:themeColor="accent1" w:themeShade="BF"/>
          <w:sz w:val="20"/>
          <w:szCs w:val="20"/>
        </w:rPr>
        <w:t>Data Type Conversion</w:t>
      </w:r>
      <w:r>
        <w:t>: Ensure all features are in their correct data types (e.g., numerical, categorical, boolean).</w:t>
      </w:r>
    </w:p>
    <w:p w14:paraId="0B7ECC4C" w14:textId="77777777" w:rsidR="00AA5EB8" w:rsidRDefault="00000000" w:rsidP="00FD74E9">
      <w:pPr>
        <w:pStyle w:val="ListParagraph"/>
        <w:numPr>
          <w:ilvl w:val="0"/>
          <w:numId w:val="16"/>
        </w:numPr>
      </w:pPr>
      <w:r w:rsidRPr="00FD74E9">
        <w:rPr>
          <w:b/>
          <w:bCs/>
          <w:color w:val="365F91" w:themeColor="accent1" w:themeShade="BF"/>
          <w:sz w:val="20"/>
          <w:szCs w:val="20"/>
        </w:rPr>
        <w:t xml:space="preserve">Outlier Detection </w:t>
      </w:r>
      <w:r w:rsidR="004A6D71" w:rsidRPr="00FD74E9">
        <w:rPr>
          <w:b/>
          <w:bCs/>
          <w:color w:val="365F91" w:themeColor="accent1" w:themeShade="BF"/>
          <w:sz w:val="20"/>
          <w:szCs w:val="20"/>
        </w:rPr>
        <w:t>&amp;</w:t>
      </w:r>
      <w:r w:rsidRPr="00FD74E9">
        <w:rPr>
          <w:b/>
          <w:bCs/>
          <w:color w:val="365F91" w:themeColor="accent1" w:themeShade="BF"/>
          <w:sz w:val="20"/>
          <w:szCs w:val="20"/>
        </w:rPr>
        <w:t xml:space="preserve"> Treatment</w:t>
      </w:r>
      <w:r>
        <w:t xml:space="preserve">: Identify </w:t>
      </w:r>
      <w:r w:rsidR="004A6D71">
        <w:t>&amp;</w:t>
      </w:r>
      <w:r>
        <w:t xml:space="preserve"> handle outliers that could negatively impact model performance.</w:t>
      </w:r>
    </w:p>
    <w:p w14:paraId="3DEB44EE" w14:textId="77777777" w:rsidR="00AA5EB8" w:rsidRDefault="00000000" w:rsidP="00FD74E9">
      <w:pPr>
        <w:pStyle w:val="ListParagraph"/>
        <w:numPr>
          <w:ilvl w:val="0"/>
          <w:numId w:val="16"/>
        </w:numPr>
      </w:pPr>
      <w:r w:rsidRPr="00FD74E9">
        <w:rPr>
          <w:b/>
          <w:bCs/>
          <w:color w:val="365F91" w:themeColor="accent1" w:themeShade="BF"/>
          <w:sz w:val="20"/>
          <w:szCs w:val="20"/>
        </w:rPr>
        <w:t>Target Variable Encoding</w:t>
      </w:r>
      <w:r>
        <w:t>: Convert the categorical target variable (y: yes/no) into a numerical format (1/0).</w:t>
      </w:r>
    </w:p>
    <w:p w14:paraId="6FCBF982" w14:textId="77777777" w:rsidR="007148D1" w:rsidRPr="00B35510" w:rsidRDefault="00000000" w:rsidP="00AA5EB8">
      <w:r w:rsidRPr="00B35510">
        <w:rPr>
          <w:b/>
          <w:bCs/>
          <w:color w:val="365F91" w:themeColor="accent1" w:themeShade="BF"/>
        </w:rPr>
        <w:t>2. Exploratory Data Analysis (EDA)</w:t>
      </w:r>
    </w:p>
    <w:p w14:paraId="2E75DDC2" w14:textId="78AA06C3" w:rsidR="007148D1" w:rsidRDefault="00000000" w:rsidP="009C0BD7">
      <w:pPr>
        <w:pStyle w:val="ListParagraph"/>
        <w:numPr>
          <w:ilvl w:val="0"/>
          <w:numId w:val="17"/>
        </w:numPr>
      </w:pPr>
      <w:r w:rsidRPr="009C0BD7">
        <w:rPr>
          <w:b/>
          <w:bCs/>
          <w:color w:val="365F91" w:themeColor="accent1" w:themeShade="BF"/>
          <w:sz w:val="20"/>
          <w:szCs w:val="20"/>
        </w:rPr>
        <w:t>Univariate Analysis</w:t>
      </w:r>
      <w:r>
        <w:t>: Analyze distribution of individual features (histograms, box plots for numerical; bar plots for categorical).</w:t>
      </w:r>
    </w:p>
    <w:p w14:paraId="2B136ECF" w14:textId="77777777" w:rsidR="007148D1" w:rsidRDefault="00000000" w:rsidP="007148D1">
      <w:pPr>
        <w:pStyle w:val="ListParagraph"/>
        <w:numPr>
          <w:ilvl w:val="0"/>
          <w:numId w:val="17"/>
        </w:numPr>
      </w:pPr>
      <w:r w:rsidRPr="007148D1">
        <w:rPr>
          <w:b/>
          <w:bCs/>
          <w:color w:val="365F91" w:themeColor="accent1" w:themeShade="BF"/>
          <w:sz w:val="20"/>
          <w:szCs w:val="20"/>
        </w:rPr>
        <w:t>Bivariate Analysis</w:t>
      </w:r>
      <w:r>
        <w:t xml:space="preserve">: Investigate relationships between features </w:t>
      </w:r>
      <w:r w:rsidR="004A6D71">
        <w:t>&amp;</w:t>
      </w:r>
      <w:r>
        <w:t xml:space="preserve"> the target variable </w:t>
      </w:r>
      <w:r w:rsidR="004A6D71">
        <w:t>&amp;</w:t>
      </w:r>
      <w:r>
        <w:t xml:space="preserve"> relationships between features themselves (scatter plots, correlation matrices, cross-tabulations).</w:t>
      </w:r>
    </w:p>
    <w:p w14:paraId="1C876BE0" w14:textId="77777777" w:rsidR="007148D1" w:rsidRDefault="00000000" w:rsidP="007148D1">
      <w:pPr>
        <w:pStyle w:val="ListParagraph"/>
        <w:numPr>
          <w:ilvl w:val="0"/>
          <w:numId w:val="17"/>
        </w:numPr>
      </w:pPr>
      <w:r w:rsidRPr="007148D1">
        <w:rPr>
          <w:b/>
          <w:bCs/>
          <w:color w:val="365F91" w:themeColor="accent1" w:themeShade="BF"/>
          <w:sz w:val="20"/>
          <w:szCs w:val="20"/>
        </w:rPr>
        <w:t>Multivariate Analysis:</w:t>
      </w:r>
      <w:r w:rsidRPr="007148D1">
        <w:rPr>
          <w:color w:val="365F91" w:themeColor="accent1" w:themeShade="BF"/>
        </w:rPr>
        <w:t xml:space="preserve"> </w:t>
      </w:r>
      <w:r>
        <w:t>Explore relationships among multiple variables.</w:t>
      </w:r>
    </w:p>
    <w:p w14:paraId="10B4049D" w14:textId="77777777" w:rsidR="007148D1" w:rsidRDefault="00000000" w:rsidP="007148D1">
      <w:pPr>
        <w:pStyle w:val="ListParagraph"/>
        <w:numPr>
          <w:ilvl w:val="0"/>
          <w:numId w:val="17"/>
        </w:numPr>
      </w:pPr>
      <w:r w:rsidRPr="007148D1">
        <w:rPr>
          <w:b/>
          <w:bCs/>
          <w:color w:val="365F91" w:themeColor="accent1" w:themeShade="BF"/>
          <w:sz w:val="20"/>
          <w:szCs w:val="20"/>
        </w:rPr>
        <w:t>Class Imbalance Check</w:t>
      </w:r>
      <w:r>
        <w:t xml:space="preserve">: Quantify the imbalance in target variable </w:t>
      </w:r>
      <w:r w:rsidR="004A6D71">
        <w:t>&amp;</w:t>
      </w:r>
      <w:r>
        <w:t xml:space="preserve"> plan for strategies to mitigate its effects.</w:t>
      </w:r>
    </w:p>
    <w:p w14:paraId="7FA61A6D" w14:textId="77777777" w:rsidR="003B5304" w:rsidRPr="00B35510" w:rsidRDefault="00000000" w:rsidP="007148D1">
      <w:r w:rsidRPr="00B35510">
        <w:rPr>
          <w:b/>
          <w:bCs/>
          <w:color w:val="365F91" w:themeColor="accent1" w:themeShade="BF"/>
        </w:rPr>
        <w:t>3. Feature Engineering (FE)</w:t>
      </w:r>
    </w:p>
    <w:p w14:paraId="7FF18F13" w14:textId="46C43E75" w:rsidR="003B5304" w:rsidRDefault="00000000" w:rsidP="009C0BD7">
      <w:pPr>
        <w:pStyle w:val="ListParagraph"/>
        <w:numPr>
          <w:ilvl w:val="0"/>
          <w:numId w:val="18"/>
        </w:numPr>
      </w:pPr>
      <w:r w:rsidRPr="009C0BD7">
        <w:rPr>
          <w:b/>
          <w:bCs/>
          <w:color w:val="365F91" w:themeColor="accent1" w:themeShade="BF"/>
          <w:sz w:val="20"/>
          <w:szCs w:val="20"/>
        </w:rPr>
        <w:t>Categorical Feature Encoding</w:t>
      </w:r>
      <w:r>
        <w:t>: Apply suitable encoding techniques (e.g., One-Hot Encoding, Label Encoding, Target Encoding) to convert categorical features into numerical representations.</w:t>
      </w:r>
    </w:p>
    <w:p w14:paraId="45229D53" w14:textId="77777777" w:rsidR="003B5304" w:rsidRDefault="00000000" w:rsidP="003B5304">
      <w:pPr>
        <w:pStyle w:val="ListParagraph"/>
        <w:numPr>
          <w:ilvl w:val="0"/>
          <w:numId w:val="18"/>
        </w:numPr>
      </w:pPr>
      <w:r w:rsidRPr="003B5304">
        <w:rPr>
          <w:b/>
          <w:bCs/>
          <w:color w:val="365F91" w:themeColor="accent1" w:themeShade="BF"/>
          <w:sz w:val="20"/>
          <w:szCs w:val="20"/>
        </w:rPr>
        <w:t>Feature Scaling</w:t>
      </w:r>
      <w:r>
        <w:t>: Standardize or normalize numerical features if required by the chosen models.</w:t>
      </w:r>
    </w:p>
    <w:p w14:paraId="7A3D01AC" w14:textId="77777777" w:rsidR="003B5304" w:rsidRDefault="00000000" w:rsidP="003B5304">
      <w:pPr>
        <w:pStyle w:val="ListParagraph"/>
        <w:numPr>
          <w:ilvl w:val="0"/>
          <w:numId w:val="18"/>
        </w:numPr>
      </w:pPr>
      <w:r w:rsidRPr="003B5304">
        <w:rPr>
          <w:b/>
          <w:bCs/>
          <w:color w:val="365F91" w:themeColor="accent1" w:themeShade="BF"/>
          <w:sz w:val="20"/>
          <w:szCs w:val="20"/>
        </w:rPr>
        <w:t>Interaction Features</w:t>
      </w:r>
      <w:r>
        <w:t>: Potentially create new features by combining existing ones to capture non-linear relationships.</w:t>
      </w:r>
    </w:p>
    <w:p w14:paraId="7577EB52" w14:textId="77777777" w:rsidR="003B5304" w:rsidRDefault="00000000" w:rsidP="003B5304">
      <w:pPr>
        <w:pStyle w:val="ListParagraph"/>
        <w:numPr>
          <w:ilvl w:val="0"/>
          <w:numId w:val="18"/>
        </w:numPr>
      </w:pPr>
      <w:r w:rsidRPr="003B5304">
        <w:rPr>
          <w:b/>
          <w:bCs/>
          <w:color w:val="365F91" w:themeColor="accent1" w:themeShade="BF"/>
          <w:sz w:val="20"/>
          <w:szCs w:val="20"/>
        </w:rPr>
        <w:t>Handling duration feature</w:t>
      </w:r>
      <w:r>
        <w:t>: Carefully decide how to use or transform the duration feature to avoid data leakage while still leveraging its predictive power</w:t>
      </w:r>
    </w:p>
    <w:p w14:paraId="60DBD3C6" w14:textId="77777777" w:rsidR="003B5304" w:rsidRPr="00B35510" w:rsidRDefault="00000000" w:rsidP="003B5304">
      <w:r w:rsidRPr="00B35510">
        <w:rPr>
          <w:b/>
          <w:bCs/>
          <w:color w:val="365F91" w:themeColor="accent1" w:themeShade="BF"/>
        </w:rPr>
        <w:lastRenderedPageBreak/>
        <w:t>4. Modelling</w:t>
      </w:r>
    </w:p>
    <w:p w14:paraId="0F062923" w14:textId="4383BC9D" w:rsidR="003B5304" w:rsidRDefault="00000000" w:rsidP="009C0BD7">
      <w:pPr>
        <w:pStyle w:val="ListParagraph"/>
        <w:numPr>
          <w:ilvl w:val="0"/>
          <w:numId w:val="19"/>
        </w:numPr>
      </w:pPr>
      <w:r w:rsidRPr="009C0BD7">
        <w:rPr>
          <w:b/>
          <w:bCs/>
          <w:color w:val="365F91" w:themeColor="accent1" w:themeShade="BF"/>
          <w:sz w:val="20"/>
          <w:szCs w:val="20"/>
        </w:rPr>
        <w:t>Data Splitting</w:t>
      </w:r>
      <w:r>
        <w:t xml:space="preserve">: Split dataset into training, validation </w:t>
      </w:r>
      <w:r w:rsidR="004A6D71">
        <w:t>&amp;</w:t>
      </w:r>
      <w:r>
        <w:t xml:space="preserve"> test sets.</w:t>
      </w:r>
    </w:p>
    <w:p w14:paraId="2058FE58" w14:textId="77777777" w:rsidR="003B5304" w:rsidRDefault="00000000" w:rsidP="003B5304">
      <w:pPr>
        <w:pStyle w:val="ListParagraph"/>
        <w:numPr>
          <w:ilvl w:val="0"/>
          <w:numId w:val="19"/>
        </w:numPr>
      </w:pPr>
      <w:r w:rsidRPr="003B5304">
        <w:rPr>
          <w:b/>
          <w:bCs/>
          <w:color w:val="365F91" w:themeColor="accent1" w:themeShade="BF"/>
          <w:sz w:val="20"/>
          <w:szCs w:val="20"/>
        </w:rPr>
        <w:t>Baseline Model Development</w:t>
      </w:r>
      <w:r>
        <w:t>: Implement simple baseline model (e.g., Logistic Regression or Decision Tree) to establish performance benchmark.</w:t>
      </w:r>
    </w:p>
    <w:p w14:paraId="6982EE34" w14:textId="77777777" w:rsidR="00FE33E3" w:rsidRDefault="00000000" w:rsidP="003B5304">
      <w:pPr>
        <w:pStyle w:val="ListParagraph"/>
        <w:numPr>
          <w:ilvl w:val="0"/>
          <w:numId w:val="19"/>
        </w:numPr>
      </w:pPr>
      <w:r w:rsidRPr="003B5304">
        <w:rPr>
          <w:b/>
          <w:bCs/>
          <w:color w:val="365F91" w:themeColor="accent1" w:themeShade="BF"/>
          <w:sz w:val="20"/>
          <w:szCs w:val="20"/>
        </w:rPr>
        <w:t>Candidate Advanced Models</w:t>
      </w:r>
      <w:r>
        <w:t xml:space="preserve">: Train </w:t>
      </w:r>
      <w:r w:rsidR="004A6D71">
        <w:t>&amp;</w:t>
      </w:r>
      <w:r>
        <w:t xml:space="preserve"> evaluate several advanced machine learning models (e.g., Random Forest, Gradient Boosting, SVM, Neural Networks).</w:t>
      </w:r>
    </w:p>
    <w:p w14:paraId="12191CA2" w14:textId="77777777" w:rsidR="00FE33E3" w:rsidRPr="00B35510" w:rsidRDefault="00000000" w:rsidP="00FE33E3">
      <w:r w:rsidRPr="00B35510">
        <w:rPr>
          <w:b/>
          <w:bCs/>
          <w:color w:val="365F91" w:themeColor="accent1" w:themeShade="BF"/>
        </w:rPr>
        <w:t>5. Tuning</w:t>
      </w:r>
    </w:p>
    <w:p w14:paraId="3082A843" w14:textId="6439EECC" w:rsidR="00FE33E3" w:rsidRDefault="00000000" w:rsidP="009C0BD7">
      <w:pPr>
        <w:pStyle w:val="ListParagraph"/>
        <w:numPr>
          <w:ilvl w:val="0"/>
          <w:numId w:val="20"/>
        </w:numPr>
      </w:pPr>
      <w:r w:rsidRPr="009C0BD7">
        <w:rPr>
          <w:b/>
          <w:bCs/>
          <w:color w:val="365F91" w:themeColor="accent1" w:themeShade="BF"/>
          <w:sz w:val="20"/>
          <w:szCs w:val="20"/>
        </w:rPr>
        <w:t>Hyperparameter Tuning</w:t>
      </w:r>
      <w:r>
        <w:t>: Optimize hyperparameters of selected models using techniques like Grid Search or Random Search with cross-validation.</w:t>
      </w:r>
    </w:p>
    <w:p w14:paraId="71C212BC" w14:textId="77777777" w:rsidR="00FE33E3" w:rsidRPr="00FE33E3" w:rsidRDefault="00000000" w:rsidP="00FE33E3">
      <w:pPr>
        <w:pStyle w:val="ListParagraph"/>
        <w:numPr>
          <w:ilvl w:val="0"/>
          <w:numId w:val="20"/>
        </w:numPr>
      </w:pPr>
      <w:r w:rsidRPr="00FE33E3">
        <w:rPr>
          <w:b/>
          <w:bCs/>
          <w:color w:val="365F91" w:themeColor="accent1" w:themeShade="BF"/>
          <w:sz w:val="20"/>
          <w:szCs w:val="20"/>
        </w:rPr>
        <w:t>Model Selection</w:t>
      </w:r>
      <w:r>
        <w:t>: Choose best-performing model based on defined evaluation metrics on validation set</w:t>
      </w:r>
      <w:r w:rsidR="00FE33E3" w:rsidRPr="00FE33E3">
        <w:rPr>
          <w:b/>
          <w:bCs/>
          <w:color w:val="365F91" w:themeColor="accent1" w:themeShade="BF"/>
          <w:sz w:val="24"/>
          <w:szCs w:val="24"/>
        </w:rPr>
        <w:t>.</w:t>
      </w:r>
    </w:p>
    <w:p w14:paraId="62EB06E7" w14:textId="77777777" w:rsidR="00FE33E3" w:rsidRPr="00B35510" w:rsidRDefault="00000000" w:rsidP="00FE33E3">
      <w:r w:rsidRPr="00B35510">
        <w:rPr>
          <w:b/>
          <w:bCs/>
          <w:color w:val="365F91" w:themeColor="accent1" w:themeShade="BF"/>
        </w:rPr>
        <w:t>6. Evaluation</w:t>
      </w:r>
    </w:p>
    <w:p w14:paraId="343CE3ED" w14:textId="21128777" w:rsidR="00FE33E3" w:rsidRPr="00FE33E3" w:rsidRDefault="00000000" w:rsidP="009C0BD7">
      <w:pPr>
        <w:pStyle w:val="ListParagraph"/>
        <w:numPr>
          <w:ilvl w:val="0"/>
          <w:numId w:val="21"/>
        </w:numPr>
      </w:pPr>
      <w:r w:rsidRPr="009C0BD7">
        <w:rPr>
          <w:b/>
          <w:bCs/>
          <w:color w:val="365F91" w:themeColor="accent1" w:themeShade="BF"/>
          <w:sz w:val="20"/>
          <w:szCs w:val="20"/>
        </w:rPr>
        <w:t>Final Model Evaluation</w:t>
      </w:r>
      <w:r>
        <w:t>: Evaluate chosen model on unseen test set using planned evaluation metrics.</w:t>
      </w:r>
    </w:p>
    <w:p w14:paraId="114CEEB3" w14:textId="07A085E2" w:rsidR="00141DB7" w:rsidRDefault="00000000" w:rsidP="00FE33E3">
      <w:pPr>
        <w:pStyle w:val="ListParagraph"/>
        <w:numPr>
          <w:ilvl w:val="0"/>
          <w:numId w:val="21"/>
        </w:numPr>
      </w:pPr>
      <w:r w:rsidRPr="00FE33E3">
        <w:rPr>
          <w:b/>
          <w:bCs/>
          <w:color w:val="365F91" w:themeColor="accent1" w:themeShade="BF"/>
          <w:sz w:val="20"/>
          <w:szCs w:val="20"/>
        </w:rPr>
        <w:t>Interpretability</w:t>
      </w:r>
      <w:r>
        <w:t xml:space="preserve">: Analyze model to understand feature importance </w:t>
      </w:r>
      <w:r w:rsidR="004A6D71">
        <w:t>&amp;</w:t>
      </w:r>
      <w:r>
        <w:t xml:space="preserve"> contribute to business insights.</w:t>
      </w:r>
    </w:p>
    <w:p w14:paraId="4F6DF8FB" w14:textId="211ED3C7" w:rsidR="00141DB7" w:rsidRDefault="00000000">
      <w:pPr>
        <w:pStyle w:val="Heading1"/>
      </w:pPr>
      <w:r>
        <w:t>5. Proposed Baseline Model</w:t>
      </w:r>
    </w:p>
    <w:p w14:paraId="3E2DF9BF" w14:textId="77777777" w:rsidR="00D875AC" w:rsidRDefault="00000000" w:rsidP="003F220C">
      <w:pPr>
        <w:ind w:firstLine="360"/>
      </w:pPr>
      <w:r>
        <w:t>To achieve project objectives, structured modelling plan will be implemented, progressing from baseline model to advanced techniques, evaluated rigorously, optimized for performance &amp; interpretability.</w:t>
      </w:r>
    </w:p>
    <w:p w14:paraId="39604E65" w14:textId="24752C37" w:rsidR="00336AA0" w:rsidRDefault="00000000" w:rsidP="003F220C">
      <w:pPr>
        <w:ind w:firstLine="360"/>
      </w:pPr>
      <w:r>
        <w:t xml:space="preserve">To establish fundamental performance benchmark, Logistic Regression model will be utilized as baseline. Logistic Regression is straightforward linear model, making it easy to understand, computationally efficient </w:t>
      </w:r>
      <w:r w:rsidR="004A6D71">
        <w:t>&amp;</w:t>
      </w:r>
      <w:r>
        <w:t xml:space="preserve"> trains quickly to interpret impact of individual features on prediction, ideal for initial assessments.</w:t>
      </w:r>
    </w:p>
    <w:p w14:paraId="77FAEBC2" w14:textId="5E47BE81" w:rsidR="00336AA0" w:rsidRDefault="00000000" w:rsidP="00630A78">
      <w:pPr>
        <w:pStyle w:val="ListParagraph"/>
        <w:numPr>
          <w:ilvl w:val="0"/>
          <w:numId w:val="15"/>
        </w:numPr>
      </w:pPr>
      <w:r>
        <w:t>Binary Classification: As the problem involves binary classification (yes/no for term deposit subscription), Logistic Regression is a natural fit.</w:t>
      </w:r>
    </w:p>
    <w:p w14:paraId="035728BB" w14:textId="77777777" w:rsidR="00336AA0" w:rsidRDefault="00000000" w:rsidP="00336AA0">
      <w:pPr>
        <w:pStyle w:val="ListParagraph"/>
        <w:numPr>
          <w:ilvl w:val="0"/>
          <w:numId w:val="15"/>
        </w:numPr>
      </w:pPr>
      <w:r>
        <w:t>Probability Output: Provides probabilistic outputs, useful for ranking potential customers by likelihood of subscription</w:t>
      </w:r>
      <w:r w:rsidR="00336AA0">
        <w:t>.</w:t>
      </w:r>
    </w:p>
    <w:p w14:paraId="2EFCA44F" w14:textId="77777777" w:rsidR="00A253B6" w:rsidRDefault="00AA704F" w:rsidP="004C07B1">
      <w:r>
        <w:rPr>
          <w:b/>
          <w:bCs/>
          <w:color w:val="365F91" w:themeColor="accent1" w:themeShade="BF"/>
        </w:rPr>
        <w:t xml:space="preserve">5.1. </w:t>
      </w:r>
      <w:r w:rsidR="00000000" w:rsidRPr="00336AA0">
        <w:rPr>
          <w:b/>
          <w:bCs/>
          <w:color w:val="365F91" w:themeColor="accent1" w:themeShade="BF"/>
        </w:rPr>
        <w:t>Implementation Plan</w:t>
      </w:r>
      <w:r w:rsidR="00000000">
        <w:br/>
      </w:r>
      <w:r w:rsidR="00000000">
        <w:br/>
      </w:r>
      <w:r w:rsidR="00D875AC">
        <w:rPr>
          <w:b/>
          <w:bCs/>
          <w:color w:val="365F91" w:themeColor="accent1" w:themeShade="BF"/>
          <w:sz w:val="20"/>
          <w:szCs w:val="20"/>
        </w:rPr>
        <w:t>a</w:t>
      </w:r>
      <w:r w:rsidR="00000000" w:rsidRPr="004A6DAE">
        <w:rPr>
          <w:b/>
          <w:bCs/>
          <w:color w:val="365F91" w:themeColor="accent1" w:themeShade="BF"/>
          <w:sz w:val="20"/>
          <w:szCs w:val="20"/>
        </w:rPr>
        <w:t>. Feature Preparation:</w:t>
      </w:r>
      <w:r w:rsidR="00000000" w:rsidRPr="00336AA0">
        <w:rPr>
          <w:color w:val="365F91" w:themeColor="accent1" w:themeShade="BF"/>
        </w:rPr>
        <w:t xml:space="preserve"> </w:t>
      </w:r>
      <w:r w:rsidR="00000000">
        <w:t>After initial data preprocessing &amp; encoding of categorical variables, all features will be scaled (e.g., using StandardScaler) to ensure numerical features contribute equally to model.</w:t>
      </w:r>
      <w:r w:rsidR="00000000">
        <w:br/>
      </w:r>
      <w:r w:rsidR="00D875AC">
        <w:rPr>
          <w:b/>
          <w:bCs/>
          <w:color w:val="365F91" w:themeColor="accent1" w:themeShade="BF"/>
          <w:sz w:val="20"/>
          <w:szCs w:val="20"/>
        </w:rPr>
        <w:t>b</w:t>
      </w:r>
      <w:r w:rsidR="00000000" w:rsidRPr="004A6DAE">
        <w:rPr>
          <w:b/>
          <w:bCs/>
          <w:color w:val="365F91" w:themeColor="accent1" w:themeShade="BF"/>
          <w:sz w:val="20"/>
          <w:szCs w:val="20"/>
        </w:rPr>
        <w:t>. Model Training:</w:t>
      </w:r>
      <w:r w:rsidR="00000000" w:rsidRPr="00336AA0">
        <w:rPr>
          <w:color w:val="365F91" w:themeColor="accent1" w:themeShade="BF"/>
        </w:rPr>
        <w:t xml:space="preserve"> </w:t>
      </w:r>
      <w:r w:rsidR="00000000">
        <w:t>Logistic Regression model will be trained on pre-processed training dataset.</w:t>
      </w:r>
      <w:r w:rsidR="00000000">
        <w:br/>
      </w:r>
      <w:r w:rsidR="00D875AC">
        <w:rPr>
          <w:b/>
          <w:bCs/>
          <w:color w:val="365F91" w:themeColor="accent1" w:themeShade="BF"/>
          <w:sz w:val="20"/>
          <w:szCs w:val="20"/>
        </w:rPr>
        <w:t>c</w:t>
      </w:r>
      <w:r w:rsidR="00000000" w:rsidRPr="004A6DAE">
        <w:rPr>
          <w:b/>
          <w:bCs/>
          <w:color w:val="365F91" w:themeColor="accent1" w:themeShade="BF"/>
          <w:sz w:val="20"/>
          <w:szCs w:val="20"/>
        </w:rPr>
        <w:t>. Default Parameters:</w:t>
      </w:r>
      <w:r w:rsidR="00000000" w:rsidRPr="00336AA0">
        <w:rPr>
          <w:color w:val="365F91" w:themeColor="accent1" w:themeShade="BF"/>
        </w:rPr>
        <w:t xml:space="preserve"> </w:t>
      </w:r>
      <w:r w:rsidR="00000000">
        <w:t xml:space="preserve">For baseline, model will initially be trained with default scikit-learn </w:t>
      </w:r>
      <w:r w:rsidR="00000000">
        <w:lastRenderedPageBreak/>
        <w:t>parameters to avoid any premature optimization.</w:t>
      </w:r>
      <w:r w:rsidR="00000000">
        <w:br/>
      </w:r>
      <w:r w:rsidR="00D875AC">
        <w:rPr>
          <w:b/>
          <w:bCs/>
          <w:color w:val="365F91" w:themeColor="accent1" w:themeShade="BF"/>
          <w:sz w:val="20"/>
          <w:szCs w:val="20"/>
        </w:rPr>
        <w:t>d</w:t>
      </w:r>
      <w:r w:rsidR="00000000" w:rsidRPr="004A6DAE">
        <w:rPr>
          <w:b/>
          <w:bCs/>
          <w:color w:val="365F91" w:themeColor="accent1" w:themeShade="BF"/>
          <w:sz w:val="20"/>
          <w:szCs w:val="20"/>
        </w:rPr>
        <w:t>. Evaluation:</w:t>
      </w:r>
      <w:r w:rsidR="00000000" w:rsidRPr="00336AA0">
        <w:rPr>
          <w:color w:val="365F91" w:themeColor="accent1" w:themeShade="BF"/>
        </w:rPr>
        <w:t xml:space="preserve"> </w:t>
      </w:r>
      <w:r w:rsidR="00000000">
        <w:t xml:space="preserve">The models performance will be evaluated on validation set using metrics appropriate for imbalanced datasets such as Precision, Recall, F1-score </w:t>
      </w:r>
      <w:r w:rsidR="004A6D71">
        <w:t>&amp;</w:t>
      </w:r>
      <w:r w:rsidR="00000000">
        <w:t xml:space="preserve"> AUC-ROC.</w:t>
      </w:r>
      <w:r w:rsidR="00000000">
        <w:br/>
      </w:r>
      <w:r w:rsidR="00000000">
        <w:br/>
      </w:r>
      <w:r w:rsidR="00D875AC" w:rsidRPr="00D875AC">
        <w:rPr>
          <w:b/>
          <w:bCs/>
          <w:color w:val="365F91" w:themeColor="accent1" w:themeShade="BF"/>
          <w:sz w:val="28"/>
          <w:szCs w:val="28"/>
        </w:rPr>
        <w:t xml:space="preserve">6. </w:t>
      </w:r>
      <w:r w:rsidR="00000000" w:rsidRPr="00D875AC">
        <w:rPr>
          <w:b/>
          <w:bCs/>
          <w:color w:val="365F91" w:themeColor="accent1" w:themeShade="BF"/>
          <w:sz w:val="28"/>
          <w:szCs w:val="28"/>
        </w:rPr>
        <w:t xml:space="preserve"> Candidate Advanced Models</w:t>
      </w:r>
    </w:p>
    <w:p w14:paraId="48F5989D" w14:textId="628F4FFE" w:rsidR="00141DB7" w:rsidRDefault="00000000" w:rsidP="00A253B6">
      <w:pPr>
        <w:ind w:firstLine="720"/>
      </w:pPr>
      <w:r>
        <w:t>Beyond baseline, several advanced machine learning models considered to potentially achieve higher predictive performance &amp; capture more complex relationships within data, to offer different strengths &amp; will be evaluated for suitability.</w:t>
      </w:r>
      <w:r>
        <w:br/>
      </w:r>
      <w:r>
        <w:br/>
      </w:r>
      <w:r w:rsidR="00082C2C" w:rsidRPr="003314C5">
        <w:rPr>
          <w:b/>
          <w:bCs/>
          <w:color w:val="365F91" w:themeColor="accent1" w:themeShade="BF"/>
        </w:rPr>
        <w:t>a</w:t>
      </w:r>
      <w:r w:rsidRPr="003314C5">
        <w:rPr>
          <w:b/>
          <w:bCs/>
          <w:color w:val="365F91" w:themeColor="accent1" w:themeShade="BF"/>
        </w:rPr>
        <w:t>. Random Forest</w:t>
      </w:r>
      <w:r w:rsidR="00EF6998">
        <w:t xml:space="preserve">: </w:t>
      </w:r>
      <w:r>
        <w:t>Ensemble learning (Bagging) as its Robust against overfitting, handles both numerical &amp; categorical features well &amp; provides feature importance valuable for interpretability but can be computationally intensive with large number of trees.</w:t>
      </w:r>
      <w:r>
        <w:br/>
      </w:r>
      <w:r w:rsidR="00082C2C" w:rsidRPr="003314C5">
        <w:rPr>
          <w:b/>
          <w:bCs/>
          <w:color w:val="365F91" w:themeColor="accent1" w:themeShade="BF"/>
        </w:rPr>
        <w:t>b</w:t>
      </w:r>
      <w:r w:rsidRPr="003314C5">
        <w:rPr>
          <w:b/>
          <w:bCs/>
          <w:color w:val="365F91" w:themeColor="accent1" w:themeShade="BF"/>
        </w:rPr>
        <w:t>. Gradient Boosting Machines (e.g., XGBoost, LightGBM, CatBoost)</w:t>
      </w:r>
      <w:r w:rsidR="00EF6998">
        <w:t xml:space="preserve">: </w:t>
      </w:r>
      <w:r>
        <w:t xml:space="preserve">Ensemble learning (Boosting) as it often achieves state-of-the-art performance in tabular data competitions due to its ability to correct errors of previous trees sequentially &amp; excellent for handling complex non-linear </w:t>
      </w:r>
      <w:r w:rsidR="002675D7">
        <w:t>relationships,</w:t>
      </w:r>
      <w:r>
        <w:t xml:space="preserve"> but it can prone to overfitting if not carefully tuned &amp; training can be slower than Random Forest for very large datasets.</w:t>
      </w:r>
      <w:r>
        <w:br/>
      </w:r>
      <w:r w:rsidR="00082C2C" w:rsidRPr="003314C5">
        <w:rPr>
          <w:b/>
          <w:bCs/>
          <w:color w:val="365F91" w:themeColor="accent1" w:themeShade="BF"/>
        </w:rPr>
        <w:t>c</w:t>
      </w:r>
      <w:r w:rsidRPr="003314C5">
        <w:rPr>
          <w:b/>
          <w:bCs/>
          <w:color w:val="365F91" w:themeColor="accent1" w:themeShade="BF"/>
        </w:rPr>
        <w:t>. Support Vector Machine (SVM)</w:t>
      </w:r>
      <w:r w:rsidR="004C07B1">
        <w:t xml:space="preserve">: </w:t>
      </w:r>
      <w:r>
        <w:t>Supervised learning as its effective in high-dimensional spaces &amp; for cases where number of features greater than number of samples, ideal for finding complex decision boundaries but can be computationally expensive for large datasets &amp; sensitive to feature scaling. Kernel choice &amp; parameter tuning are crucial.</w:t>
      </w:r>
      <w:r>
        <w:br/>
      </w:r>
      <w:r w:rsidR="00082C2C" w:rsidRPr="003314C5">
        <w:rPr>
          <w:b/>
          <w:bCs/>
          <w:color w:val="365F91" w:themeColor="accent1" w:themeShade="BF"/>
        </w:rPr>
        <w:t>d</w:t>
      </w:r>
      <w:r w:rsidRPr="003314C5">
        <w:rPr>
          <w:b/>
          <w:bCs/>
          <w:color w:val="365F91" w:themeColor="accent1" w:themeShade="BF"/>
        </w:rPr>
        <w:t>. Neural Networks (e.g., Multilayer Perceptron - MLP)</w:t>
      </w:r>
      <w:r w:rsidR="00EF6998">
        <w:t xml:space="preserve">: </w:t>
      </w:r>
      <w:r>
        <w:t>Deep Learning capable of learning highly complex patterns &amp; non-linear relationships, effective if there are intricate interactions between features but require substantial data, sensitive to architecture choice (number of layers, neurons), activation functions &amp; optimization algorithms which can be black box model in terms of interpretability.</w:t>
      </w:r>
    </w:p>
    <w:p w14:paraId="10EC9A4D" w14:textId="77777777" w:rsidR="00141DB7" w:rsidRDefault="00000000">
      <w:pPr>
        <w:pStyle w:val="Heading1"/>
      </w:pPr>
      <w:r>
        <w:t>6. Evaluation Metrics &amp; Tuning Plan</w:t>
      </w:r>
    </w:p>
    <w:p w14:paraId="6CE039A4" w14:textId="77777777" w:rsidR="005F5913" w:rsidRDefault="00000000" w:rsidP="00DA1307">
      <w:pPr>
        <w:ind w:firstLine="720"/>
      </w:pPr>
      <w:r>
        <w:t>As target variable (subscription to a term deposit) is likely to be imbalanced, standard accuracy alone may not be sufficient or misleading. Comprehensive set of evaluation metrics to be used to assess model performance, with focus on metrics suitable for imbalanced classification problems.</w:t>
      </w:r>
      <w:r>
        <w:br/>
      </w:r>
      <w:r>
        <w:br/>
      </w:r>
      <w:r w:rsidRPr="00A3592E">
        <w:rPr>
          <w:b/>
          <w:bCs/>
          <w:color w:val="365F91" w:themeColor="accent1" w:themeShade="BF"/>
          <w:sz w:val="24"/>
          <w:szCs w:val="24"/>
        </w:rPr>
        <w:t>Primary Metrics (for Imbalanced Data)</w:t>
      </w:r>
    </w:p>
    <w:p w14:paraId="4B8D344F" w14:textId="0763BD52" w:rsidR="00307010" w:rsidRDefault="00C23E15">
      <w:r w:rsidRPr="00D37E59">
        <w:rPr>
          <w:b/>
          <w:bCs/>
          <w:color w:val="365F91" w:themeColor="accent1" w:themeShade="BF"/>
          <w:sz w:val="20"/>
          <w:szCs w:val="20"/>
        </w:rPr>
        <w:t>a</w:t>
      </w:r>
      <w:r w:rsidR="00000000" w:rsidRPr="00D37E59">
        <w:rPr>
          <w:b/>
          <w:bCs/>
          <w:color w:val="365F91" w:themeColor="accent1" w:themeShade="BF"/>
          <w:sz w:val="20"/>
          <w:szCs w:val="20"/>
        </w:rPr>
        <w:t>. Precision:</w:t>
      </w:r>
      <w:r w:rsidR="00000000" w:rsidRPr="005F5913">
        <w:rPr>
          <w:color w:val="365F91" w:themeColor="accent1" w:themeShade="BF"/>
        </w:rPr>
        <w:t xml:space="preserve"> </w:t>
      </w:r>
      <w:r w:rsidR="00000000">
        <w:t>Ratio of correctly predicted positive observations to total predicted positive observations. High precision relates to low false positive rate.</w:t>
      </w:r>
    </w:p>
    <w:p w14:paraId="694AE42E" w14:textId="37BF9393" w:rsidR="009D471D" w:rsidRDefault="00000000" w:rsidP="00307010">
      <w:pPr>
        <w:jc w:val="center"/>
      </w:pPr>
      <w:r>
        <w:t>Precision = True Positives / (True Positives + False Positives)</w:t>
      </w:r>
    </w:p>
    <w:p w14:paraId="35F3B32F" w14:textId="1CC7C269" w:rsidR="00307010" w:rsidRDefault="00000000">
      <w:r>
        <w:lastRenderedPageBreak/>
        <w:br/>
      </w:r>
      <w:r w:rsidR="00C23E15" w:rsidRPr="00D37E59">
        <w:rPr>
          <w:b/>
          <w:bCs/>
          <w:color w:val="365F91" w:themeColor="accent1" w:themeShade="BF"/>
          <w:sz w:val="20"/>
          <w:szCs w:val="20"/>
        </w:rPr>
        <w:t>b</w:t>
      </w:r>
      <w:r w:rsidRPr="00D37E59">
        <w:rPr>
          <w:b/>
          <w:bCs/>
          <w:color w:val="365F91" w:themeColor="accent1" w:themeShade="BF"/>
          <w:sz w:val="20"/>
          <w:szCs w:val="20"/>
        </w:rPr>
        <w:t>. Recall (Sensitivity):</w:t>
      </w:r>
      <w:r w:rsidRPr="005F5913">
        <w:rPr>
          <w:color w:val="365F91" w:themeColor="accent1" w:themeShade="BF"/>
        </w:rPr>
        <w:t xml:space="preserve"> </w:t>
      </w:r>
      <w:r>
        <w:t>Ratio of correctly predicted positive observations to all observations in actual class. High recall relates to low false negative rate.</w:t>
      </w:r>
    </w:p>
    <w:p w14:paraId="139C20A6" w14:textId="166CD040" w:rsidR="00307010" w:rsidRDefault="00000000" w:rsidP="003909BF">
      <w:pPr>
        <w:jc w:val="center"/>
      </w:pPr>
      <w:r>
        <w:t>Recall = True Positives / (True Positives + False Negatives)</w:t>
      </w:r>
      <w:r>
        <w:br/>
      </w:r>
      <w:r w:rsidR="00C23E15" w:rsidRPr="00D37E59">
        <w:rPr>
          <w:b/>
          <w:bCs/>
          <w:color w:val="365F91" w:themeColor="accent1" w:themeShade="BF"/>
          <w:sz w:val="20"/>
          <w:szCs w:val="20"/>
        </w:rPr>
        <w:t>c</w:t>
      </w:r>
      <w:r w:rsidRPr="00D37E59">
        <w:rPr>
          <w:b/>
          <w:bCs/>
          <w:color w:val="365F91" w:themeColor="accent1" w:themeShade="BF"/>
          <w:sz w:val="20"/>
          <w:szCs w:val="20"/>
        </w:rPr>
        <w:t>. F1-Score</w:t>
      </w:r>
      <w:r w:rsidRPr="00D37E59">
        <w:rPr>
          <w:sz w:val="20"/>
          <w:szCs w:val="20"/>
        </w:rPr>
        <w:t>:</w:t>
      </w:r>
      <w:r>
        <w:t xml:space="preserve"> Weighted average of Precision &amp; Recall, tries to find balance between precision &amp; recall. Useful for imbalanced classes.</w:t>
      </w:r>
    </w:p>
    <w:p w14:paraId="687FFA9A" w14:textId="77777777" w:rsidR="003909BF" w:rsidRDefault="00000000" w:rsidP="003909BF">
      <w:pPr>
        <w:jc w:val="center"/>
      </w:pPr>
      <w:r>
        <w:t>F1-Score = 2 * (Precision * Recall) / (Precision + Recall)</w:t>
      </w:r>
    </w:p>
    <w:p w14:paraId="14E77FCA" w14:textId="07412047" w:rsidR="00307010" w:rsidRDefault="00A71F49" w:rsidP="003909BF">
      <w:r w:rsidRPr="00E86A52">
        <w:rPr>
          <w:b/>
          <w:bCs/>
          <w:color w:val="365F91" w:themeColor="accent1" w:themeShade="BF"/>
          <w:sz w:val="20"/>
          <w:szCs w:val="20"/>
        </w:rPr>
        <w:t>d</w:t>
      </w:r>
      <w:r w:rsidR="00000000" w:rsidRPr="00E86A52">
        <w:rPr>
          <w:b/>
          <w:bCs/>
          <w:color w:val="365F91" w:themeColor="accent1" w:themeShade="BF"/>
          <w:sz w:val="20"/>
          <w:szCs w:val="20"/>
        </w:rPr>
        <w:t>. Area Under Receiver Operating Characteristic Curve (AUC-ROC):</w:t>
      </w:r>
      <w:r w:rsidR="00000000" w:rsidRPr="005F5913">
        <w:rPr>
          <w:color w:val="365F91" w:themeColor="accent1" w:themeShade="BF"/>
        </w:rPr>
        <w:t xml:space="preserve"> </w:t>
      </w:r>
      <w:r w:rsidR="00000000">
        <w:t xml:space="preserve">Measures ability of classifier to distinguish between classes </w:t>
      </w:r>
      <w:r w:rsidR="004A6D71">
        <w:t>&amp;</w:t>
      </w:r>
      <w:r w:rsidR="00000000">
        <w:t xml:space="preserve"> represents probability that model ranks random positive instance higher than random negative instance. Higher AUC-ROC indicates better model performance across various threshold settings.</w:t>
      </w:r>
      <w:r w:rsidR="00000000">
        <w:br/>
      </w:r>
      <w:r w:rsidR="00000000">
        <w:br/>
      </w:r>
      <w:r w:rsidR="00000000" w:rsidRPr="00A3592E">
        <w:rPr>
          <w:b/>
          <w:bCs/>
          <w:color w:val="365F91" w:themeColor="accent1" w:themeShade="BF"/>
          <w:sz w:val="24"/>
          <w:szCs w:val="24"/>
        </w:rPr>
        <w:t>Secondary Metrics (for General Understanding)</w:t>
      </w:r>
      <w:r w:rsidR="00000000">
        <w:br/>
      </w:r>
      <w:r w:rsidR="00000000">
        <w:br/>
      </w:r>
      <w:r w:rsidRPr="00D37E59">
        <w:rPr>
          <w:b/>
          <w:bCs/>
          <w:color w:val="365F91" w:themeColor="accent1" w:themeShade="BF"/>
          <w:sz w:val="20"/>
          <w:szCs w:val="20"/>
        </w:rPr>
        <w:t>a</w:t>
      </w:r>
      <w:r w:rsidR="00000000" w:rsidRPr="00D37E59">
        <w:rPr>
          <w:b/>
          <w:bCs/>
          <w:color w:val="365F91" w:themeColor="accent1" w:themeShade="BF"/>
          <w:sz w:val="20"/>
          <w:szCs w:val="20"/>
        </w:rPr>
        <w:t>. Accuracy</w:t>
      </w:r>
      <w:r w:rsidR="00000000" w:rsidRPr="00D37E59">
        <w:rPr>
          <w:sz w:val="20"/>
          <w:szCs w:val="20"/>
        </w:rPr>
        <w:t>:</w:t>
      </w:r>
      <w:r w:rsidR="00000000">
        <w:t xml:space="preserve"> Ratio of correctly predicted observations to total observations, while useful for balanced datasets, can be misleading for imbalanced ones.</w:t>
      </w:r>
    </w:p>
    <w:p w14:paraId="0B94891F" w14:textId="77777777" w:rsidR="00892E52" w:rsidRDefault="00000000" w:rsidP="00892E52">
      <w:pPr>
        <w:jc w:val="center"/>
      </w:pPr>
      <w:r>
        <w:t>Accuracy = (True Positives + True Negatives) / Total Observations</w:t>
      </w:r>
    </w:p>
    <w:p w14:paraId="1CCFBE7B" w14:textId="4A5DCD29" w:rsidR="00DC73C6" w:rsidRDefault="00A71F49" w:rsidP="00892E52">
      <w:r w:rsidRPr="00D37E59">
        <w:rPr>
          <w:b/>
          <w:bCs/>
          <w:color w:val="365F91" w:themeColor="accent1" w:themeShade="BF"/>
          <w:sz w:val="20"/>
          <w:szCs w:val="20"/>
        </w:rPr>
        <w:t>b</w:t>
      </w:r>
      <w:r w:rsidR="00000000" w:rsidRPr="00D37E59">
        <w:rPr>
          <w:b/>
          <w:bCs/>
          <w:color w:val="365F91" w:themeColor="accent1" w:themeShade="BF"/>
          <w:sz w:val="20"/>
          <w:szCs w:val="20"/>
        </w:rPr>
        <w:t>. Confusion Matrix</w:t>
      </w:r>
      <w:r w:rsidR="00000000" w:rsidRPr="00D37E59">
        <w:rPr>
          <w:sz w:val="20"/>
          <w:szCs w:val="20"/>
        </w:rPr>
        <w:t>:</w:t>
      </w:r>
      <w:r w:rsidR="00000000">
        <w:t xml:space="preserve"> Table which summarizes performance of classification algorithm, shows number of true positives, true negatives, false positives &amp; false negatives, providing detailed breakdown of correct &amp; incorrect classifications.</w:t>
      </w:r>
    </w:p>
    <w:p w14:paraId="772D18F6" w14:textId="77777777" w:rsidR="00977FA9" w:rsidRDefault="00DC73C6">
      <w:r>
        <w:t xml:space="preserve">       </w:t>
      </w:r>
      <w:r w:rsidR="00000000">
        <w:t>Above metrics will be calculated on validation set during model development, tuning &amp; finally on unseen test set for chosen best model to ensure an unbiased evaluation of its generalization capability.</w:t>
      </w:r>
      <w:r w:rsidR="00000000">
        <w:br/>
      </w:r>
      <w:r w:rsidR="00000000">
        <w:br/>
      </w:r>
      <w:r w:rsidR="00000000" w:rsidRPr="004D22E2">
        <w:rPr>
          <w:b/>
          <w:bCs/>
          <w:color w:val="365F91" w:themeColor="accent1" w:themeShade="BF"/>
        </w:rPr>
        <w:t>4.4. Proposed Tuning Strategy</w:t>
      </w:r>
    </w:p>
    <w:p w14:paraId="4D2A38CF" w14:textId="50FC74F3" w:rsidR="00E967CC" w:rsidRDefault="00977FA9" w:rsidP="00F721E2">
      <w:r>
        <w:t xml:space="preserve">       </w:t>
      </w:r>
      <w:r w:rsidR="00000000">
        <w:t>To optimize performance of chosen models (both baseline &amp; advanced), systematic hyperparameter tuning strategy will be employed.</w:t>
      </w:r>
      <w:r w:rsidR="00000000">
        <w:br/>
      </w:r>
      <w:r w:rsidR="00000000">
        <w:br/>
      </w:r>
      <w:r w:rsidR="002C64F9" w:rsidRPr="004A6DAE">
        <w:rPr>
          <w:b/>
          <w:bCs/>
          <w:color w:val="365F91" w:themeColor="accent1" w:themeShade="BF"/>
          <w:sz w:val="20"/>
          <w:szCs w:val="20"/>
        </w:rPr>
        <w:t>a</w:t>
      </w:r>
      <w:r w:rsidR="00000000" w:rsidRPr="004A6DAE">
        <w:rPr>
          <w:b/>
          <w:bCs/>
          <w:color w:val="365F91" w:themeColor="accent1" w:themeShade="BF"/>
          <w:sz w:val="20"/>
          <w:szCs w:val="20"/>
        </w:rPr>
        <w:t>. Cross-Validation</w:t>
      </w:r>
      <w:r w:rsidR="00F721E2">
        <w:t xml:space="preserve">: </w:t>
      </w:r>
      <w:r w:rsidR="00000000">
        <w:t>K-Fold Cross-Validation: All tuning efforts will utilize k-fold cross-validation (e.g., 5-fold or 10-fold) on training set to ensure robust evaluation of hyperparameter combinations &amp; prevent overfitting to single validation split.</w:t>
      </w:r>
      <w:r w:rsidR="00000000">
        <w:br/>
      </w:r>
      <w:r w:rsidR="00000000">
        <w:br/>
      </w:r>
      <w:r w:rsidR="002C64F9" w:rsidRPr="004A6DAE">
        <w:rPr>
          <w:b/>
          <w:bCs/>
          <w:color w:val="365F91" w:themeColor="accent1" w:themeShade="BF"/>
          <w:sz w:val="20"/>
          <w:szCs w:val="20"/>
        </w:rPr>
        <w:t>b</w:t>
      </w:r>
      <w:r w:rsidR="00000000" w:rsidRPr="004A6DAE">
        <w:rPr>
          <w:b/>
          <w:bCs/>
          <w:color w:val="365F91" w:themeColor="accent1" w:themeShade="BF"/>
          <w:sz w:val="20"/>
          <w:szCs w:val="20"/>
        </w:rPr>
        <w:t>. Hyperparameter Search Methods</w:t>
      </w:r>
    </w:p>
    <w:p w14:paraId="174D0FF1" w14:textId="6A587AFF" w:rsidR="00E967CC" w:rsidRDefault="00000000" w:rsidP="009478F1">
      <w:pPr>
        <w:pStyle w:val="ListParagraph"/>
        <w:numPr>
          <w:ilvl w:val="0"/>
          <w:numId w:val="23"/>
        </w:numPr>
      </w:pPr>
      <w:r w:rsidRPr="003023F7">
        <w:rPr>
          <w:b/>
          <w:bCs/>
          <w:color w:val="365F91" w:themeColor="accent1" w:themeShade="BF"/>
          <w:sz w:val="18"/>
          <w:szCs w:val="18"/>
        </w:rPr>
        <w:t>Grid Search</w:t>
      </w:r>
      <w:r>
        <w:t>: For models with smaller number of critical hyperparameters, Grid Search used to exhaustively search through predefined subset of hyperparameter space, which guarantees finding optimal combination within the specified grid.</w:t>
      </w:r>
    </w:p>
    <w:p w14:paraId="67774CEA" w14:textId="77777777" w:rsidR="00E967CC" w:rsidRDefault="00000000" w:rsidP="00E967CC">
      <w:pPr>
        <w:pStyle w:val="ListParagraph"/>
        <w:numPr>
          <w:ilvl w:val="0"/>
          <w:numId w:val="23"/>
        </w:numPr>
      </w:pPr>
      <w:r w:rsidRPr="003023F7">
        <w:rPr>
          <w:b/>
          <w:bCs/>
          <w:color w:val="365F91" w:themeColor="accent1" w:themeShade="BF"/>
          <w:sz w:val="18"/>
          <w:szCs w:val="18"/>
        </w:rPr>
        <w:lastRenderedPageBreak/>
        <w:t>Random Search</w:t>
      </w:r>
      <w:r>
        <w:t>: For models with larger or continuous hyperparameter space, Random Search will be preferred as its more efficient than Grid Search for high-dimensional spaces by sampling random combinations.</w:t>
      </w:r>
    </w:p>
    <w:p w14:paraId="7A661CF3" w14:textId="77777777" w:rsidR="00E967CC" w:rsidRDefault="00000000" w:rsidP="00E967CC">
      <w:pPr>
        <w:pStyle w:val="ListParagraph"/>
        <w:numPr>
          <w:ilvl w:val="0"/>
          <w:numId w:val="23"/>
        </w:numPr>
      </w:pPr>
      <w:r w:rsidRPr="003023F7">
        <w:rPr>
          <w:b/>
          <w:bCs/>
          <w:color w:val="365F91" w:themeColor="accent1" w:themeShade="BF"/>
          <w:sz w:val="18"/>
          <w:szCs w:val="18"/>
        </w:rPr>
        <w:t>Bayesian Optimization (Optional):</w:t>
      </w:r>
      <w:r w:rsidRPr="003023F7">
        <w:rPr>
          <w:color w:val="365F91" w:themeColor="accent1" w:themeShade="BF"/>
        </w:rPr>
        <w:t xml:space="preserve"> </w:t>
      </w:r>
      <w:r>
        <w:t>For more complex models or when computational resources allow, advanced techniques such as Bayesian Optimization (e.g., using libraries like Hyperopt or Optuna) may be considered to intelligently navigate hyperparameter space, potentially leading to faster convergence to optimal parameters.</w:t>
      </w:r>
    </w:p>
    <w:p w14:paraId="72F7C6C7" w14:textId="77777777" w:rsidR="00E967CC" w:rsidRDefault="002C64F9" w:rsidP="00E967CC">
      <w:r w:rsidRPr="00E967CC">
        <w:rPr>
          <w:b/>
          <w:bCs/>
          <w:color w:val="365F91" w:themeColor="accent1" w:themeShade="BF"/>
          <w:sz w:val="20"/>
          <w:szCs w:val="20"/>
        </w:rPr>
        <w:t>c</w:t>
      </w:r>
      <w:r w:rsidR="00000000" w:rsidRPr="00E967CC">
        <w:rPr>
          <w:b/>
          <w:bCs/>
          <w:color w:val="365F91" w:themeColor="accent1" w:themeShade="BF"/>
          <w:sz w:val="20"/>
          <w:szCs w:val="20"/>
        </w:rPr>
        <w:t>. Evaluation Metric for Tuning</w:t>
      </w:r>
    </w:p>
    <w:p w14:paraId="49EAD45B" w14:textId="77777777" w:rsidR="00E967CC" w:rsidRDefault="00000000" w:rsidP="00E967CC">
      <w:pPr>
        <w:ind w:left="720"/>
      </w:pPr>
      <w:r>
        <w:t xml:space="preserve">The primary evaluation metric for hyperparameter tuning will be F1-Score or AUC-ROC on cross-validation folds, as these metrics are more robust to class imbalance than accuracy </w:t>
      </w:r>
      <w:r w:rsidR="004A6D71">
        <w:t>&amp;</w:t>
      </w:r>
      <w:r>
        <w:t xml:space="preserve"> align with business goal of effectively identifying term deposit subscribers.</w:t>
      </w:r>
    </w:p>
    <w:p w14:paraId="3383DBEA" w14:textId="77777777" w:rsidR="00E967CC" w:rsidRDefault="002C64F9" w:rsidP="00E967CC">
      <w:r w:rsidRPr="00E967CC">
        <w:rPr>
          <w:b/>
          <w:bCs/>
          <w:color w:val="365F91" w:themeColor="accent1" w:themeShade="BF"/>
          <w:sz w:val="20"/>
          <w:szCs w:val="20"/>
        </w:rPr>
        <w:t>d</w:t>
      </w:r>
      <w:r w:rsidR="00000000" w:rsidRPr="00E967CC">
        <w:rPr>
          <w:b/>
          <w:bCs/>
          <w:color w:val="365F91" w:themeColor="accent1" w:themeShade="BF"/>
          <w:sz w:val="20"/>
          <w:szCs w:val="20"/>
        </w:rPr>
        <w:t>. Iterative Refinement</w:t>
      </w:r>
    </w:p>
    <w:p w14:paraId="479AB220" w14:textId="77777777" w:rsidR="00E967CC" w:rsidRDefault="00000000" w:rsidP="00E967CC">
      <w:pPr>
        <w:ind w:left="720"/>
      </w:pPr>
      <w:r>
        <w:t>Tuning will involve iterative process. Initially, broader range of hyperparameters based on initial results. The search space will be narrowed down for finer-grained tuning which helps in efficient exploration &amp; exploitation of hyperparameter landscape.</w:t>
      </w:r>
    </w:p>
    <w:p w14:paraId="28996C4C" w14:textId="77777777" w:rsidR="00E967CC" w:rsidRDefault="002C64F9" w:rsidP="00E967CC">
      <w:r w:rsidRPr="00E967CC">
        <w:rPr>
          <w:b/>
          <w:bCs/>
          <w:color w:val="365F91" w:themeColor="accent1" w:themeShade="BF"/>
          <w:sz w:val="20"/>
          <w:szCs w:val="20"/>
        </w:rPr>
        <w:t>e</w:t>
      </w:r>
      <w:r w:rsidR="00000000" w:rsidRPr="00E967CC">
        <w:rPr>
          <w:b/>
          <w:bCs/>
          <w:color w:val="365F91" w:themeColor="accent1" w:themeShade="BF"/>
          <w:sz w:val="20"/>
          <w:szCs w:val="20"/>
        </w:rPr>
        <w:t>. Handling Class Imbalance during Tuning</w:t>
      </w:r>
    </w:p>
    <w:p w14:paraId="5FE83897" w14:textId="6BC967A1" w:rsidR="00141DB7" w:rsidRDefault="00000000" w:rsidP="00E967CC">
      <w:pPr>
        <w:ind w:firstLine="720"/>
      </w:pPr>
      <w:r>
        <w:t>During tuning, strategies to handle class imbalance (e.g., SMOTE within cross-validation folds, class weighting in model parameters) will be integrated to ensure models are optimized for predictive performance on minority class.</w:t>
      </w:r>
    </w:p>
    <w:p w14:paraId="6ACFD0AB" w14:textId="77777777" w:rsidR="00141DB7" w:rsidRDefault="00000000">
      <w:pPr>
        <w:pStyle w:val="Heading1"/>
      </w:pPr>
      <w:r>
        <w:t>7. Tools &amp; Technologies</w:t>
      </w:r>
    </w:p>
    <w:p w14:paraId="1E18A3B5" w14:textId="0BDBA9C3" w:rsidR="00EE22D3" w:rsidRDefault="00000000" w:rsidP="00CE0B7C">
      <w:pPr>
        <w:ind w:firstLine="720"/>
      </w:pPr>
      <w:r>
        <w:t xml:space="preserve">Project will primarily leverage Python for data manipulation, analysis &amp; machine learning. Key libraries </w:t>
      </w:r>
      <w:r w:rsidR="004A6D71">
        <w:t>&amp;</w:t>
      </w:r>
      <w:r>
        <w:t xml:space="preserve"> tools are listed.</w:t>
      </w:r>
    </w:p>
    <w:p w14:paraId="30F68C8D" w14:textId="7694F4D1" w:rsidR="00EE22D3" w:rsidRDefault="00000000" w:rsidP="000A7A82">
      <w:pPr>
        <w:pStyle w:val="ListParagraph"/>
        <w:numPr>
          <w:ilvl w:val="0"/>
          <w:numId w:val="14"/>
        </w:numPr>
      </w:pPr>
      <w:r>
        <w:t>Data Manipulation &amp; Analysis: pandas, numpy</w:t>
      </w:r>
      <w:r w:rsidR="00EE22D3">
        <w:t>.</w:t>
      </w:r>
    </w:p>
    <w:p w14:paraId="59F04B60" w14:textId="5C9C2B58" w:rsidR="00EE22D3" w:rsidRDefault="00000000" w:rsidP="00EE22D3">
      <w:pPr>
        <w:pStyle w:val="ListParagraph"/>
        <w:numPr>
          <w:ilvl w:val="0"/>
          <w:numId w:val="14"/>
        </w:numPr>
      </w:pPr>
      <w:r>
        <w:t>Data Visualization: matplotlib, seaborn</w:t>
      </w:r>
      <w:r w:rsidR="00EE22D3">
        <w:t>.</w:t>
      </w:r>
    </w:p>
    <w:p w14:paraId="3F767A0D" w14:textId="43E06A60" w:rsidR="00EE22D3" w:rsidRDefault="00000000" w:rsidP="00EE22D3">
      <w:pPr>
        <w:pStyle w:val="ListParagraph"/>
        <w:numPr>
          <w:ilvl w:val="0"/>
          <w:numId w:val="14"/>
        </w:numPr>
      </w:pPr>
      <w:r>
        <w:t xml:space="preserve">Machine Learning: scikit-learn (for various models, preprocessing, </w:t>
      </w:r>
      <w:r w:rsidR="004A6D71">
        <w:t>&amp;</w:t>
      </w:r>
      <w:r>
        <w:t xml:space="preserve"> evaluation metrics), imblearn (for handling class imbalance, e.g., SMOTE), tensorflow (for Neural Networks, if explored)</w:t>
      </w:r>
      <w:r w:rsidR="00EE22D3">
        <w:t>.</w:t>
      </w:r>
    </w:p>
    <w:p w14:paraId="0FF1E0C2" w14:textId="6C087431" w:rsidR="00EE22D3" w:rsidRDefault="00000000" w:rsidP="00EE22D3">
      <w:pPr>
        <w:pStyle w:val="ListParagraph"/>
        <w:numPr>
          <w:ilvl w:val="0"/>
          <w:numId w:val="14"/>
        </w:numPr>
      </w:pPr>
      <w:r>
        <w:t>Statistical Analysis: scipy.stats</w:t>
      </w:r>
      <w:r w:rsidR="00EE22D3">
        <w:t>.</w:t>
      </w:r>
    </w:p>
    <w:p w14:paraId="4F3B87B8" w14:textId="1B5E6A53" w:rsidR="00EE22D3" w:rsidRDefault="00000000" w:rsidP="00EE22D3">
      <w:pPr>
        <w:pStyle w:val="ListParagraph"/>
        <w:numPr>
          <w:ilvl w:val="0"/>
          <w:numId w:val="14"/>
        </w:numPr>
      </w:pPr>
      <w:r>
        <w:t>Notebook Environment: Google Colab</w:t>
      </w:r>
      <w:r w:rsidR="00EE22D3">
        <w:t>.</w:t>
      </w:r>
    </w:p>
    <w:p w14:paraId="41852BD4" w14:textId="0D77FD42" w:rsidR="00141DB7" w:rsidRDefault="00000000" w:rsidP="00EE22D3">
      <w:pPr>
        <w:pStyle w:val="ListParagraph"/>
        <w:numPr>
          <w:ilvl w:val="0"/>
          <w:numId w:val="14"/>
        </w:numPr>
      </w:pPr>
      <w:r>
        <w:t>Utility Libraries: inflection (for string manipulation, if needed), re, os, pathlib, unicodedata</w:t>
      </w:r>
      <w:r w:rsidR="00D03F11">
        <w:t>.</w:t>
      </w:r>
    </w:p>
    <w:sectPr w:rsidR="00141DB7" w:rsidSect="005B4454">
      <w:footerReference w:type="even" r:id="rId9"/>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C8D5C" w14:textId="77777777" w:rsidR="008C668D" w:rsidRDefault="008C668D" w:rsidP="0007605D">
      <w:pPr>
        <w:spacing w:after="0" w:line="240" w:lineRule="auto"/>
      </w:pPr>
      <w:r>
        <w:separator/>
      </w:r>
    </w:p>
  </w:endnote>
  <w:endnote w:type="continuationSeparator" w:id="0">
    <w:p w14:paraId="0FD19210" w14:textId="77777777" w:rsidR="008C668D" w:rsidRDefault="008C668D" w:rsidP="0007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1179523"/>
      <w:docPartObj>
        <w:docPartGallery w:val="Page Numbers (Bottom of Page)"/>
        <w:docPartUnique/>
      </w:docPartObj>
    </w:sdtPr>
    <w:sdtContent>
      <w:p w14:paraId="0DFA0179" w14:textId="54D3F409" w:rsidR="0007605D" w:rsidRDefault="0007605D" w:rsidP="001A55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26F7B7" w14:textId="77777777" w:rsidR="0007605D" w:rsidRDefault="0007605D" w:rsidP="000760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5836821"/>
      <w:docPartObj>
        <w:docPartGallery w:val="Page Numbers (Bottom of Page)"/>
        <w:docPartUnique/>
      </w:docPartObj>
    </w:sdtPr>
    <w:sdtContent>
      <w:p w14:paraId="7196BCED" w14:textId="3A8D8C00" w:rsidR="0007605D" w:rsidRDefault="0007605D" w:rsidP="001A55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F7B991" w14:textId="77777777" w:rsidR="0007605D" w:rsidRDefault="0007605D" w:rsidP="000760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EB40C" w14:textId="77777777" w:rsidR="008C668D" w:rsidRDefault="008C668D" w:rsidP="0007605D">
      <w:pPr>
        <w:spacing w:after="0" w:line="240" w:lineRule="auto"/>
      </w:pPr>
      <w:r>
        <w:separator/>
      </w:r>
    </w:p>
  </w:footnote>
  <w:footnote w:type="continuationSeparator" w:id="0">
    <w:p w14:paraId="7F948837" w14:textId="77777777" w:rsidR="008C668D" w:rsidRDefault="008C668D" w:rsidP="00076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03F86"/>
    <w:multiLevelType w:val="hybridMultilevel"/>
    <w:tmpl w:val="15AE3512"/>
    <w:lvl w:ilvl="0" w:tplc="552265F0">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0211E"/>
    <w:multiLevelType w:val="hybridMultilevel"/>
    <w:tmpl w:val="E00A772E"/>
    <w:lvl w:ilvl="0" w:tplc="932C666E">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4559CD"/>
    <w:multiLevelType w:val="hybridMultilevel"/>
    <w:tmpl w:val="A7BC6B5E"/>
    <w:lvl w:ilvl="0" w:tplc="4C96838A">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52147B"/>
    <w:multiLevelType w:val="hybridMultilevel"/>
    <w:tmpl w:val="90406826"/>
    <w:lvl w:ilvl="0" w:tplc="D3446520">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7558B0"/>
    <w:multiLevelType w:val="hybridMultilevel"/>
    <w:tmpl w:val="550C3240"/>
    <w:lvl w:ilvl="0" w:tplc="4222702C">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7A24C7"/>
    <w:multiLevelType w:val="hybridMultilevel"/>
    <w:tmpl w:val="B204B9B8"/>
    <w:lvl w:ilvl="0" w:tplc="CC3A6D22">
      <w:start w:val="1"/>
      <w:numFmt w:val="lowerLetter"/>
      <w:lvlText w:val="%1."/>
      <w:lvlJc w:val="left"/>
      <w:pPr>
        <w:ind w:left="720" w:hanging="360"/>
      </w:pPr>
      <w:rPr>
        <w:rFonts w:hint="default"/>
        <w:b/>
        <w:color w:val="4F81BD" w:themeColor="accent1"/>
        <w:sz w:val="18"/>
      </w:rPr>
    </w:lvl>
    <w:lvl w:ilvl="1" w:tplc="389E8710">
      <w:start w:val="1"/>
      <w:numFmt w:val="lowerRoman"/>
      <w:lvlText w:val="%2."/>
      <w:lvlJc w:val="left"/>
      <w:pPr>
        <w:ind w:left="1440" w:hanging="360"/>
      </w:pPr>
      <w:rPr>
        <w:rFonts w:asciiTheme="minorHAnsi" w:eastAsiaTheme="minorEastAsia" w:hAnsiTheme="minorHAnsi" w:cstheme="minorBidi"/>
      </w:rPr>
    </w:lvl>
    <w:lvl w:ilvl="2" w:tplc="08090001">
      <w:start w:val="1"/>
      <w:numFmt w:val="bullet"/>
      <w:lvlText w:val=""/>
      <w:lvlJc w:val="left"/>
      <w:pPr>
        <w:ind w:left="2340" w:hanging="36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E23C0E"/>
    <w:multiLevelType w:val="hybridMultilevel"/>
    <w:tmpl w:val="37ECA836"/>
    <w:lvl w:ilvl="0" w:tplc="D1CAC692">
      <w:start w:val="1"/>
      <w:numFmt w:val="lowerLetter"/>
      <w:lvlText w:val="%1."/>
      <w:lvlJc w:val="left"/>
      <w:pPr>
        <w:ind w:left="720" w:hanging="360"/>
      </w:pPr>
      <w:rPr>
        <w:rFonts w:asciiTheme="minorHAnsi" w:eastAsiaTheme="minorEastAsia" w:hAnsiTheme="minorHAnsi" w:cstheme="minorBidi"/>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287FD7"/>
    <w:multiLevelType w:val="hybridMultilevel"/>
    <w:tmpl w:val="DB08738E"/>
    <w:lvl w:ilvl="0" w:tplc="85EAD218">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0B5BCF"/>
    <w:multiLevelType w:val="hybridMultilevel"/>
    <w:tmpl w:val="BBEE41FA"/>
    <w:lvl w:ilvl="0" w:tplc="808AD224">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3A0013"/>
    <w:multiLevelType w:val="hybridMultilevel"/>
    <w:tmpl w:val="6302A290"/>
    <w:lvl w:ilvl="0" w:tplc="13E0CC76">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082450"/>
    <w:multiLevelType w:val="hybridMultilevel"/>
    <w:tmpl w:val="0682F120"/>
    <w:lvl w:ilvl="0" w:tplc="E80223FA">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ED4DCF"/>
    <w:multiLevelType w:val="hybridMultilevel"/>
    <w:tmpl w:val="25D48D5E"/>
    <w:lvl w:ilvl="0" w:tplc="E844127C">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9E6CC8"/>
    <w:multiLevelType w:val="hybridMultilevel"/>
    <w:tmpl w:val="FE9670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9E5001"/>
    <w:multiLevelType w:val="hybridMultilevel"/>
    <w:tmpl w:val="14C8A686"/>
    <w:lvl w:ilvl="0" w:tplc="EBFEFF34">
      <w:start w:val="1"/>
      <w:numFmt w:val="lowerLetter"/>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8641191">
    <w:abstractNumId w:val="8"/>
  </w:num>
  <w:num w:numId="2" w16cid:durableId="1361392203">
    <w:abstractNumId w:val="6"/>
  </w:num>
  <w:num w:numId="3" w16cid:durableId="1325665924">
    <w:abstractNumId w:val="5"/>
  </w:num>
  <w:num w:numId="4" w16cid:durableId="650136642">
    <w:abstractNumId w:val="4"/>
  </w:num>
  <w:num w:numId="5" w16cid:durableId="1258978009">
    <w:abstractNumId w:val="7"/>
  </w:num>
  <w:num w:numId="6" w16cid:durableId="1067191813">
    <w:abstractNumId w:val="3"/>
  </w:num>
  <w:num w:numId="7" w16cid:durableId="634532019">
    <w:abstractNumId w:val="2"/>
  </w:num>
  <w:num w:numId="8" w16cid:durableId="993144367">
    <w:abstractNumId w:val="1"/>
  </w:num>
  <w:num w:numId="9" w16cid:durableId="1537351316">
    <w:abstractNumId w:val="0"/>
  </w:num>
  <w:num w:numId="10" w16cid:durableId="52045746">
    <w:abstractNumId w:val="9"/>
  </w:num>
  <w:num w:numId="11" w16cid:durableId="486440187">
    <w:abstractNumId w:val="21"/>
  </w:num>
  <w:num w:numId="12" w16cid:durableId="22635960">
    <w:abstractNumId w:val="10"/>
  </w:num>
  <w:num w:numId="13" w16cid:durableId="431167957">
    <w:abstractNumId w:val="15"/>
  </w:num>
  <w:num w:numId="14" w16cid:durableId="1596549173">
    <w:abstractNumId w:val="11"/>
  </w:num>
  <w:num w:numId="15" w16cid:durableId="1890996576">
    <w:abstractNumId w:val="12"/>
  </w:num>
  <w:num w:numId="16" w16cid:durableId="657421041">
    <w:abstractNumId w:val="17"/>
  </w:num>
  <w:num w:numId="17" w16cid:durableId="528488006">
    <w:abstractNumId w:val="13"/>
  </w:num>
  <w:num w:numId="18" w16cid:durableId="1533837213">
    <w:abstractNumId w:val="19"/>
  </w:num>
  <w:num w:numId="19" w16cid:durableId="887834763">
    <w:abstractNumId w:val="16"/>
  </w:num>
  <w:num w:numId="20" w16cid:durableId="1463694825">
    <w:abstractNumId w:val="18"/>
  </w:num>
  <w:num w:numId="21" w16cid:durableId="1073889743">
    <w:abstractNumId w:val="20"/>
  </w:num>
  <w:num w:numId="22" w16cid:durableId="1819221129">
    <w:abstractNumId w:val="14"/>
  </w:num>
  <w:num w:numId="23" w16cid:durableId="19764438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37"/>
    <w:rsid w:val="00034616"/>
    <w:rsid w:val="00057A5B"/>
    <w:rsid w:val="0006063C"/>
    <w:rsid w:val="0007605D"/>
    <w:rsid w:val="00082C2C"/>
    <w:rsid w:val="000904D8"/>
    <w:rsid w:val="0009407D"/>
    <w:rsid w:val="000A7A82"/>
    <w:rsid w:val="000F7BF9"/>
    <w:rsid w:val="00103863"/>
    <w:rsid w:val="001413C7"/>
    <w:rsid w:val="001418DA"/>
    <w:rsid w:val="00141DB7"/>
    <w:rsid w:val="0015074B"/>
    <w:rsid w:val="00156700"/>
    <w:rsid w:val="001622B1"/>
    <w:rsid w:val="00162975"/>
    <w:rsid w:val="00166A5E"/>
    <w:rsid w:val="0017287E"/>
    <w:rsid w:val="00172CC1"/>
    <w:rsid w:val="0017716F"/>
    <w:rsid w:val="001947D7"/>
    <w:rsid w:val="001D12C0"/>
    <w:rsid w:val="001F157D"/>
    <w:rsid w:val="00200B81"/>
    <w:rsid w:val="002069B2"/>
    <w:rsid w:val="00232DE9"/>
    <w:rsid w:val="00240906"/>
    <w:rsid w:val="00241957"/>
    <w:rsid w:val="00241AC9"/>
    <w:rsid w:val="0025009E"/>
    <w:rsid w:val="002675D7"/>
    <w:rsid w:val="002716F5"/>
    <w:rsid w:val="0028002D"/>
    <w:rsid w:val="0029639D"/>
    <w:rsid w:val="002C64F9"/>
    <w:rsid w:val="002C6D62"/>
    <w:rsid w:val="002F0081"/>
    <w:rsid w:val="003023F7"/>
    <w:rsid w:val="00307010"/>
    <w:rsid w:val="00326F90"/>
    <w:rsid w:val="003314C5"/>
    <w:rsid w:val="00336AA0"/>
    <w:rsid w:val="00371398"/>
    <w:rsid w:val="00381DA9"/>
    <w:rsid w:val="00385601"/>
    <w:rsid w:val="003863FC"/>
    <w:rsid w:val="003909BF"/>
    <w:rsid w:val="00390D91"/>
    <w:rsid w:val="0039712F"/>
    <w:rsid w:val="003A248C"/>
    <w:rsid w:val="003B5304"/>
    <w:rsid w:val="003D70A1"/>
    <w:rsid w:val="003E2391"/>
    <w:rsid w:val="003F220C"/>
    <w:rsid w:val="004172A4"/>
    <w:rsid w:val="00445A03"/>
    <w:rsid w:val="004626BC"/>
    <w:rsid w:val="0047570F"/>
    <w:rsid w:val="004A6D71"/>
    <w:rsid w:val="004A6DAE"/>
    <w:rsid w:val="004A7490"/>
    <w:rsid w:val="004B5375"/>
    <w:rsid w:val="004B53D0"/>
    <w:rsid w:val="004C07B1"/>
    <w:rsid w:val="004C14F6"/>
    <w:rsid w:val="004D0B34"/>
    <w:rsid w:val="004D22E2"/>
    <w:rsid w:val="004F785F"/>
    <w:rsid w:val="00511C69"/>
    <w:rsid w:val="00511FA7"/>
    <w:rsid w:val="0053747C"/>
    <w:rsid w:val="00555E2B"/>
    <w:rsid w:val="0057538A"/>
    <w:rsid w:val="00587D0D"/>
    <w:rsid w:val="00591829"/>
    <w:rsid w:val="00593C6D"/>
    <w:rsid w:val="005A5873"/>
    <w:rsid w:val="005B4454"/>
    <w:rsid w:val="005D60D7"/>
    <w:rsid w:val="005F2937"/>
    <w:rsid w:val="005F5913"/>
    <w:rsid w:val="005F72E7"/>
    <w:rsid w:val="00630A78"/>
    <w:rsid w:val="00632385"/>
    <w:rsid w:val="006508B3"/>
    <w:rsid w:val="00650979"/>
    <w:rsid w:val="0066410C"/>
    <w:rsid w:val="0067353E"/>
    <w:rsid w:val="006964E4"/>
    <w:rsid w:val="006A63CF"/>
    <w:rsid w:val="006B0000"/>
    <w:rsid w:val="006B1F13"/>
    <w:rsid w:val="007148D1"/>
    <w:rsid w:val="007243DB"/>
    <w:rsid w:val="00741B7F"/>
    <w:rsid w:val="0076264E"/>
    <w:rsid w:val="0077245F"/>
    <w:rsid w:val="00785127"/>
    <w:rsid w:val="007C5B26"/>
    <w:rsid w:val="007C7188"/>
    <w:rsid w:val="007E6E17"/>
    <w:rsid w:val="007F0D51"/>
    <w:rsid w:val="00827587"/>
    <w:rsid w:val="008363DA"/>
    <w:rsid w:val="0087480D"/>
    <w:rsid w:val="00886840"/>
    <w:rsid w:val="00892E52"/>
    <w:rsid w:val="008A6CF3"/>
    <w:rsid w:val="008C0338"/>
    <w:rsid w:val="008C668D"/>
    <w:rsid w:val="008D4DC6"/>
    <w:rsid w:val="008D5DDC"/>
    <w:rsid w:val="008D7573"/>
    <w:rsid w:val="008E7940"/>
    <w:rsid w:val="008F7F84"/>
    <w:rsid w:val="009027D1"/>
    <w:rsid w:val="00912A87"/>
    <w:rsid w:val="0091722C"/>
    <w:rsid w:val="00933C76"/>
    <w:rsid w:val="00942069"/>
    <w:rsid w:val="009478F1"/>
    <w:rsid w:val="00977FA9"/>
    <w:rsid w:val="009A676D"/>
    <w:rsid w:val="009C0BD7"/>
    <w:rsid w:val="009D471D"/>
    <w:rsid w:val="00A11BCE"/>
    <w:rsid w:val="00A1753E"/>
    <w:rsid w:val="00A253B6"/>
    <w:rsid w:val="00A2548B"/>
    <w:rsid w:val="00A3592E"/>
    <w:rsid w:val="00A63C24"/>
    <w:rsid w:val="00A676A9"/>
    <w:rsid w:val="00A71F49"/>
    <w:rsid w:val="00A7645A"/>
    <w:rsid w:val="00AA1D8D"/>
    <w:rsid w:val="00AA5EB8"/>
    <w:rsid w:val="00AA704F"/>
    <w:rsid w:val="00AC2649"/>
    <w:rsid w:val="00AE662F"/>
    <w:rsid w:val="00AF5FB7"/>
    <w:rsid w:val="00AF76C6"/>
    <w:rsid w:val="00B35510"/>
    <w:rsid w:val="00B4040B"/>
    <w:rsid w:val="00B426D7"/>
    <w:rsid w:val="00B43B4E"/>
    <w:rsid w:val="00B47730"/>
    <w:rsid w:val="00B667A9"/>
    <w:rsid w:val="00B71C26"/>
    <w:rsid w:val="00BB414A"/>
    <w:rsid w:val="00BB6DEF"/>
    <w:rsid w:val="00BE612E"/>
    <w:rsid w:val="00C23E15"/>
    <w:rsid w:val="00C465F9"/>
    <w:rsid w:val="00C526A4"/>
    <w:rsid w:val="00C56D4E"/>
    <w:rsid w:val="00C747AB"/>
    <w:rsid w:val="00CB0664"/>
    <w:rsid w:val="00CC62A6"/>
    <w:rsid w:val="00CE0B7C"/>
    <w:rsid w:val="00CE705D"/>
    <w:rsid w:val="00D03F11"/>
    <w:rsid w:val="00D31BCA"/>
    <w:rsid w:val="00D33DD0"/>
    <w:rsid w:val="00D37E59"/>
    <w:rsid w:val="00D875AC"/>
    <w:rsid w:val="00DA1307"/>
    <w:rsid w:val="00DB59E1"/>
    <w:rsid w:val="00DC73C6"/>
    <w:rsid w:val="00DD12F8"/>
    <w:rsid w:val="00DD3F7A"/>
    <w:rsid w:val="00DD745F"/>
    <w:rsid w:val="00E0202D"/>
    <w:rsid w:val="00E22A0A"/>
    <w:rsid w:val="00E279E8"/>
    <w:rsid w:val="00E54D57"/>
    <w:rsid w:val="00E647BD"/>
    <w:rsid w:val="00E66CA9"/>
    <w:rsid w:val="00E82110"/>
    <w:rsid w:val="00E86A52"/>
    <w:rsid w:val="00E967CC"/>
    <w:rsid w:val="00ED6264"/>
    <w:rsid w:val="00EE22D3"/>
    <w:rsid w:val="00EE3816"/>
    <w:rsid w:val="00EF6998"/>
    <w:rsid w:val="00F3798F"/>
    <w:rsid w:val="00F5443F"/>
    <w:rsid w:val="00F611B2"/>
    <w:rsid w:val="00F721E2"/>
    <w:rsid w:val="00F74540"/>
    <w:rsid w:val="00F84AAC"/>
    <w:rsid w:val="00F857B0"/>
    <w:rsid w:val="00F872C5"/>
    <w:rsid w:val="00FA225D"/>
    <w:rsid w:val="00FC693F"/>
    <w:rsid w:val="00FD74E9"/>
    <w:rsid w:val="00FE33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9D90B"/>
  <w14:defaultImageDpi w14:val="300"/>
  <w15:docId w15:val="{A19D0826-3955-BA40-93BD-D0C76382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7605D"/>
  </w:style>
  <w:style w:type="character" w:styleId="Hyperlink">
    <w:name w:val="Hyperlink"/>
    <w:basedOn w:val="DefaultParagraphFont"/>
    <w:uiPriority w:val="99"/>
    <w:unhideWhenUsed/>
    <w:rsid w:val="00933C76"/>
    <w:rPr>
      <w:color w:val="0000FF" w:themeColor="hyperlink"/>
      <w:u w:val="single"/>
    </w:rPr>
  </w:style>
  <w:style w:type="character" w:styleId="UnresolvedMention">
    <w:name w:val="Unresolved Mention"/>
    <w:basedOn w:val="DefaultParagraphFont"/>
    <w:uiPriority w:val="99"/>
    <w:semiHidden/>
    <w:unhideWhenUsed/>
    <w:rsid w:val="00933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22/bank+marke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9</Pages>
  <Words>2991</Words>
  <Characters>17053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Khaja {PEP}</cp:lastModifiedBy>
  <cp:revision>190</cp:revision>
  <dcterms:created xsi:type="dcterms:W3CDTF">2013-12-23T23:15:00Z</dcterms:created>
  <dcterms:modified xsi:type="dcterms:W3CDTF">2026-06-03T05:21:00Z</dcterms:modified>
  <cp:category/>
</cp:coreProperties>
</file>