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30E37" w14:textId="208AE28E" w:rsidR="00585768" w:rsidRDefault="000537C9">
      <w:pPr>
        <w:rPr>
          <w:b/>
          <w:bCs/>
        </w:rPr>
      </w:pPr>
      <w:r>
        <w:rPr>
          <w:b/>
          <w:bCs/>
        </w:rPr>
        <w:t xml:space="preserve">Appendix 101 – Household </w:t>
      </w:r>
      <w:r w:rsidR="0099053F">
        <w:rPr>
          <w:b/>
          <w:bCs/>
        </w:rPr>
        <w:t>Demographics</w:t>
      </w:r>
      <w:r>
        <w:rPr>
          <w:b/>
          <w:bCs/>
        </w:rPr>
        <w:t xml:space="preserve"> </w:t>
      </w:r>
    </w:p>
    <w:p w14:paraId="39ECC8F4" w14:textId="401D656A" w:rsidR="00F01C00" w:rsidRPr="00F01C00" w:rsidRDefault="00F01C00">
      <w:r>
        <w:t>This data is taken from the US Census</w:t>
      </w:r>
    </w:p>
    <w:p w14:paraId="27459B6E" w14:textId="5AC2B1E4" w:rsidR="000537C9" w:rsidRDefault="0099053F">
      <w:hyperlink r:id="rId4" w:anchor="INC110218" w:history="1">
        <w:r>
          <w:rPr>
            <w:rStyle w:val="Hyperlink"/>
          </w:rPr>
          <w:t>https://www.census.gov/quickfacts/fact/table/philadelphiacountypennsylvania/INC110218#INC110218</w:t>
        </w:r>
      </w:hyperlink>
    </w:p>
    <w:p w14:paraId="67293D51" w14:textId="77777777" w:rsidR="004376AB" w:rsidRDefault="004376AB"/>
    <w:p w14:paraId="7A2F6957" w14:textId="1AB9D175" w:rsidR="004376AB" w:rsidRDefault="004376AB">
      <w:r>
        <w:t>This screenshot shows that the number of households is around 600,000.</w:t>
      </w:r>
    </w:p>
    <w:p w14:paraId="7DE00C83" w14:textId="3FAF5B5D" w:rsidR="0099053F" w:rsidRDefault="0099053F">
      <w:pPr>
        <w:rPr>
          <w:b/>
          <w:bCs/>
        </w:rPr>
      </w:pPr>
      <w:r>
        <w:rPr>
          <w:noProof/>
        </w:rPr>
        <w:drawing>
          <wp:inline distT="0" distB="0" distL="0" distR="0" wp14:anchorId="009DE74E" wp14:editId="4986491B">
            <wp:extent cx="5943600" cy="1454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CE5C" w14:textId="6F98FA2E" w:rsidR="0099053F" w:rsidRPr="004376AB" w:rsidRDefault="0099053F"/>
    <w:p w14:paraId="5902395D" w14:textId="3422407E" w:rsidR="000537C9" w:rsidRDefault="000537C9">
      <w:pPr>
        <w:rPr>
          <w:b/>
          <w:bCs/>
        </w:rPr>
      </w:pPr>
    </w:p>
    <w:p w14:paraId="2110E31D" w14:textId="48FE8094" w:rsidR="004376AB" w:rsidRDefault="004376AB">
      <w:r>
        <w:t>This screenshot shows that the median income of a Philadelphia householder is $43,744</w:t>
      </w:r>
    </w:p>
    <w:p w14:paraId="669777B8" w14:textId="359135ED" w:rsidR="004376AB" w:rsidRDefault="004376AB">
      <w:r>
        <w:rPr>
          <w:noProof/>
        </w:rPr>
        <w:drawing>
          <wp:inline distT="0" distB="0" distL="0" distR="0" wp14:anchorId="17833EA6" wp14:editId="5482B61C">
            <wp:extent cx="5943600" cy="726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9234" w14:textId="582A7BC7" w:rsidR="004376AB" w:rsidRDefault="004376AB"/>
    <w:p w14:paraId="70DB5523" w14:textId="77777777" w:rsidR="004376AB" w:rsidRPr="004376AB" w:rsidRDefault="004376AB"/>
    <w:sectPr w:rsidR="004376AB" w:rsidRPr="004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C9"/>
    <w:rsid w:val="000537C9"/>
    <w:rsid w:val="004376AB"/>
    <w:rsid w:val="00585768"/>
    <w:rsid w:val="00735AED"/>
    <w:rsid w:val="0099053F"/>
    <w:rsid w:val="00B95A58"/>
    <w:rsid w:val="00F0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2BC2"/>
  <w15:chartTrackingRefBased/>
  <w15:docId w15:val="{12C31CC4-01C2-4474-AC00-0CC3A85D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37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ensus.gov/quickfacts/fact/table/philadelphiacountypennsylvania/INC110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7</cp:revision>
  <cp:lastPrinted>2020-08-01T03:48:00Z</cp:lastPrinted>
  <dcterms:created xsi:type="dcterms:W3CDTF">2020-08-01T03:47:00Z</dcterms:created>
  <dcterms:modified xsi:type="dcterms:W3CDTF">2020-08-01T22:24:00Z</dcterms:modified>
</cp:coreProperties>
</file>