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C84F" w14:textId="0BF6EB7B" w:rsidR="00E41B88" w:rsidRDefault="006E6C2B" w:rsidP="006E6C2B">
      <w:pPr>
        <w:spacing w:after="41" w:line="259" w:lineRule="auto"/>
        <w:ind w:left="0" w:firstLine="0"/>
      </w:pPr>
      <w:r>
        <w:t xml:space="preserve">         </w:t>
      </w:r>
      <w:r>
        <w:tab/>
      </w:r>
      <w:r>
        <w:tab/>
      </w:r>
      <w:r>
        <w:tab/>
      </w:r>
      <w:r>
        <w:tab/>
      </w:r>
      <w:r w:rsidR="00000000">
        <w:rPr>
          <w:noProof/>
        </w:rPr>
        <w:drawing>
          <wp:inline distT="0" distB="0" distL="0" distR="0" wp14:anchorId="6C786AEE" wp14:editId="62AB2A9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5FCA462E" w14:textId="77777777" w:rsidR="00E41B88" w:rsidRDefault="00000000">
      <w:pPr>
        <w:spacing w:after="0" w:line="259" w:lineRule="auto"/>
        <w:ind w:left="0" w:right="284" w:firstLine="0"/>
        <w:jc w:val="center"/>
      </w:pPr>
      <w:r>
        <w:rPr>
          <w:b/>
          <w:sz w:val="48"/>
          <w:u w:val="single" w:color="000000"/>
        </w:rPr>
        <w:t>Excel Assignment - 17</w:t>
      </w:r>
      <w:r>
        <w:rPr>
          <w:b/>
          <w:sz w:val="48"/>
        </w:rPr>
        <w:t xml:space="preserve"> </w:t>
      </w:r>
    </w:p>
    <w:p w14:paraId="6DF3377D" w14:textId="77777777" w:rsidR="00E41B88" w:rsidRDefault="00000000">
      <w:pPr>
        <w:spacing w:after="272" w:line="259" w:lineRule="auto"/>
        <w:ind w:left="-284" w:right="140" w:firstLine="0"/>
        <w:jc w:val="right"/>
      </w:pPr>
      <w:r>
        <w:rPr>
          <w:rFonts w:ascii="Calibri" w:eastAsia="Calibri" w:hAnsi="Calibri" w:cs="Calibri"/>
          <w:noProof/>
          <w:sz w:val="22"/>
        </w:rPr>
        <mc:AlternateContent>
          <mc:Choice Requires="wpg">
            <w:drawing>
              <wp:inline distT="0" distB="0" distL="0" distR="0" wp14:anchorId="5B8CCB20" wp14:editId="43596B48">
                <wp:extent cx="5943600" cy="19050"/>
                <wp:effectExtent l="0" t="0" r="0" b="0"/>
                <wp:docPr id="405" name="Group 40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33" name="Shape 53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05" style="width:468pt;height:1.5pt;mso-position-horizontal-relative:char;mso-position-vertical-relative:line" coordsize="59436,190">
                <v:shape id="Shape 53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26A49C04" w14:textId="77777777" w:rsidR="00E41B88" w:rsidRDefault="00000000">
      <w:pPr>
        <w:numPr>
          <w:ilvl w:val="0"/>
          <w:numId w:val="1"/>
        </w:numPr>
        <w:ind w:right="-15" w:hanging="360"/>
      </w:pPr>
      <w:r>
        <w:t xml:space="preserve">What are modules in VBA and describe in detail the importance of creating a module? </w:t>
      </w:r>
    </w:p>
    <w:p w14:paraId="17BAEB5D" w14:textId="0711E428" w:rsidR="006E6C2B" w:rsidRDefault="006E6C2B" w:rsidP="006E6C2B">
      <w:pPr>
        <w:ind w:left="61" w:right="-15" w:firstLine="0"/>
      </w:pPr>
      <w:r>
        <w:t>:-</w:t>
      </w:r>
      <w:r w:rsidRPr="006E6C2B">
        <w:rPr>
          <w:color w:val="202124"/>
          <w:sz w:val="30"/>
          <w:szCs w:val="30"/>
          <w:shd w:val="clear" w:color="auto" w:fill="FFFFFF"/>
        </w:rPr>
        <w:t xml:space="preserve"> </w:t>
      </w:r>
      <w:r w:rsidRPr="006E6C2B">
        <w:t>A module is the fundamental syntactic unit of VBA source code. The physical representation of a module is implementation dependent but logically a VBA module is a sequence of Unicode characters that conform to the VBA language grammars. A module consists of two parts: a module header and a module body.</w:t>
      </w:r>
    </w:p>
    <w:p w14:paraId="1402049F" w14:textId="77777777" w:rsidR="00E41B88" w:rsidRDefault="00000000">
      <w:pPr>
        <w:numPr>
          <w:ilvl w:val="0"/>
          <w:numId w:val="1"/>
        </w:numPr>
        <w:ind w:right="-15" w:hanging="360"/>
      </w:pPr>
      <w:r>
        <w:t xml:space="preserve">What is Class Module and what is the difference between a Class Module and a Module? </w:t>
      </w:r>
    </w:p>
    <w:p w14:paraId="6B974770" w14:textId="60B6BC83" w:rsidR="006E6C2B" w:rsidRDefault="006E6C2B" w:rsidP="006E6C2B">
      <w:pPr>
        <w:ind w:left="61" w:right="-15" w:firstLine="0"/>
      </w:pPr>
      <w:r>
        <w:t>:-</w:t>
      </w:r>
      <w:r w:rsidRPr="006E6C2B">
        <w:rPr>
          <w:color w:val="040C28"/>
          <w:sz w:val="30"/>
          <w:szCs w:val="30"/>
        </w:rPr>
        <w:t xml:space="preserve"> </w:t>
      </w:r>
      <w:r w:rsidRPr="006E6C2B">
        <w:t>A class is more of a unit, and a module is essentially a loose collection of stuff like functions, variables, or even classes. In a public module, classes in the project have access to the functions and variables of the module. You don't have to specify the module name to address one.</w:t>
      </w:r>
    </w:p>
    <w:p w14:paraId="2C77FFF6" w14:textId="77777777" w:rsidR="00E41B88" w:rsidRDefault="00000000">
      <w:pPr>
        <w:numPr>
          <w:ilvl w:val="0"/>
          <w:numId w:val="1"/>
        </w:numPr>
        <w:ind w:right="-15" w:hanging="360"/>
      </w:pPr>
      <w:r>
        <w:t xml:space="preserve">What are Procedures? What is a Function Procedure and a Property Procedure?  </w:t>
      </w:r>
    </w:p>
    <w:p w14:paraId="5BB25FEF" w14:textId="4A3FB74A" w:rsidR="006E6C2B" w:rsidRPr="006E6C2B" w:rsidRDefault="006E6C2B" w:rsidP="006E6C2B">
      <w:pPr>
        <w:ind w:left="61" w:right="-15" w:firstLine="0"/>
      </w:pPr>
      <w:r>
        <w:t>:-</w:t>
      </w:r>
      <w:r w:rsidRPr="006E6C2B">
        <w:rPr>
          <w:rFonts w:ascii="Segoe UI" w:eastAsia="Times New Roman" w:hAnsi="Segoe UI" w:cs="Segoe UI"/>
          <w:color w:val="161616"/>
          <w:kern w:val="0"/>
          <w:sz w:val="24"/>
          <w:szCs w:val="24"/>
          <w14:ligatures w14:val="none"/>
        </w:rPr>
        <w:t xml:space="preserve"> </w:t>
      </w:r>
      <w:r w:rsidRPr="006E6C2B">
        <w:t>A property procedure is a series of Visual Basic statements that manipulate a custom property on a module, class, or structure. Property procedures are also known as </w:t>
      </w:r>
      <w:r w:rsidRPr="006E6C2B">
        <w:rPr>
          <w:i/>
          <w:iCs/>
        </w:rPr>
        <w:t>property accessors</w:t>
      </w:r>
      <w:r w:rsidRPr="006E6C2B">
        <w:t>.</w:t>
      </w:r>
    </w:p>
    <w:p w14:paraId="6517365A" w14:textId="77777777" w:rsidR="006E6C2B" w:rsidRPr="006E6C2B" w:rsidRDefault="006E6C2B" w:rsidP="006E6C2B">
      <w:pPr>
        <w:ind w:left="61" w:right="-15" w:firstLine="0"/>
      </w:pPr>
      <w:r w:rsidRPr="006E6C2B">
        <w:t>Visual Basic provides for the following property procedures:</w:t>
      </w:r>
    </w:p>
    <w:p w14:paraId="468D156E" w14:textId="77777777" w:rsidR="006E6C2B" w:rsidRPr="006E6C2B" w:rsidRDefault="006E6C2B" w:rsidP="006E6C2B">
      <w:pPr>
        <w:numPr>
          <w:ilvl w:val="0"/>
          <w:numId w:val="2"/>
        </w:numPr>
        <w:ind w:right="-15"/>
      </w:pPr>
      <w:r w:rsidRPr="006E6C2B">
        <w:t>A Get procedure returns the value of a property. It is called when you access the property in an expression.</w:t>
      </w:r>
    </w:p>
    <w:p w14:paraId="2D7BE4AB" w14:textId="77777777" w:rsidR="006E6C2B" w:rsidRPr="006E6C2B" w:rsidRDefault="006E6C2B" w:rsidP="006E6C2B">
      <w:pPr>
        <w:numPr>
          <w:ilvl w:val="0"/>
          <w:numId w:val="2"/>
        </w:numPr>
        <w:ind w:right="-15"/>
      </w:pPr>
      <w:r w:rsidRPr="006E6C2B">
        <w:t>A Set procedure sets a property to a value, including an object reference. It is called when you assign a value to the property.</w:t>
      </w:r>
    </w:p>
    <w:p w14:paraId="05004772" w14:textId="77777777" w:rsidR="006E6C2B" w:rsidRPr="006E6C2B" w:rsidRDefault="006E6C2B" w:rsidP="006E6C2B">
      <w:pPr>
        <w:ind w:left="61" w:right="-15" w:firstLine="0"/>
      </w:pPr>
      <w:r w:rsidRPr="006E6C2B">
        <w:lastRenderedPageBreak/>
        <w:t>You usually define property procedures in pairs, using the Get and Set statements, but you can define either procedure alone if the property is read-only (</w:t>
      </w:r>
      <w:hyperlink r:id="rId6" w:history="1">
        <w:r w:rsidRPr="006E6C2B">
          <w:rPr>
            <w:rStyle w:val="Hyperlink"/>
          </w:rPr>
          <w:t>Get Statement</w:t>
        </w:r>
      </w:hyperlink>
      <w:r w:rsidRPr="006E6C2B">
        <w:t>) or write-only (</w:t>
      </w:r>
      <w:hyperlink r:id="rId7" w:history="1">
        <w:r w:rsidRPr="006E6C2B">
          <w:rPr>
            <w:rStyle w:val="Hyperlink"/>
          </w:rPr>
          <w:t>Set Statement</w:t>
        </w:r>
      </w:hyperlink>
      <w:r w:rsidRPr="006E6C2B">
        <w:t>).</w:t>
      </w:r>
    </w:p>
    <w:p w14:paraId="76C1934A" w14:textId="77777777" w:rsidR="006E6C2B" w:rsidRPr="006E6C2B" w:rsidRDefault="006E6C2B" w:rsidP="006E6C2B">
      <w:pPr>
        <w:ind w:left="61" w:right="-15" w:firstLine="0"/>
      </w:pPr>
      <w:r w:rsidRPr="006E6C2B">
        <w:t>You can omit the Get and Set procedure when using an auto-implemented property. For more information, see </w:t>
      </w:r>
      <w:hyperlink r:id="rId8" w:history="1">
        <w:r w:rsidRPr="006E6C2B">
          <w:rPr>
            <w:rStyle w:val="Hyperlink"/>
          </w:rPr>
          <w:t>Auto-Implemented Properties</w:t>
        </w:r>
      </w:hyperlink>
      <w:r w:rsidRPr="006E6C2B">
        <w:t>.</w:t>
      </w:r>
    </w:p>
    <w:p w14:paraId="7B3C6488" w14:textId="77777777" w:rsidR="006E6C2B" w:rsidRPr="006E6C2B" w:rsidRDefault="006E6C2B" w:rsidP="006E6C2B">
      <w:pPr>
        <w:ind w:left="61" w:right="-15" w:firstLine="0"/>
      </w:pPr>
      <w:r w:rsidRPr="006E6C2B">
        <w:t>You can define properties in classes, structures, and modules. Properties are Public by default, which means you can call them from anywhere in your application that can access the property's container.</w:t>
      </w:r>
    </w:p>
    <w:p w14:paraId="0BA52C05" w14:textId="1D15D062" w:rsidR="006E6C2B" w:rsidRDefault="006E6C2B" w:rsidP="006E6C2B">
      <w:pPr>
        <w:ind w:left="61" w:right="-15" w:firstLine="0"/>
      </w:pPr>
      <w:r w:rsidRPr="006E6C2B">
        <w:t>For a comparison of properties and variables, see </w:t>
      </w:r>
      <w:hyperlink r:id="rId9" w:history="1">
        <w:r w:rsidRPr="006E6C2B">
          <w:rPr>
            <w:rStyle w:val="Hyperlink"/>
          </w:rPr>
          <w:t>Differences Between Properties and Variables in Visual Basic</w:t>
        </w:r>
      </w:hyperlink>
      <w:r w:rsidRPr="006E6C2B">
        <w:t>.</w:t>
      </w:r>
    </w:p>
    <w:p w14:paraId="1B5BE7E2" w14:textId="77777777" w:rsidR="00E41B88" w:rsidRDefault="00000000">
      <w:pPr>
        <w:numPr>
          <w:ilvl w:val="0"/>
          <w:numId w:val="1"/>
        </w:numPr>
        <w:spacing w:after="4"/>
        <w:ind w:right="-15" w:hanging="360"/>
      </w:pPr>
      <w:r>
        <w:t xml:space="preserve">What is a sub procedure and what are all the parts of a sub procedure and when are they used? </w:t>
      </w:r>
    </w:p>
    <w:p w14:paraId="2664EC6E" w14:textId="2402E019" w:rsidR="006E6C2B" w:rsidRDefault="006E6C2B" w:rsidP="006E6C2B">
      <w:pPr>
        <w:spacing w:after="4"/>
        <w:ind w:left="61" w:right="-15" w:firstLine="0"/>
      </w:pPr>
      <w:r>
        <w:t>:-</w:t>
      </w:r>
      <w:r w:rsidRPr="006E6C2B">
        <w:rPr>
          <w:color w:val="202124"/>
          <w:sz w:val="30"/>
          <w:szCs w:val="30"/>
          <w:shd w:val="clear" w:color="auto" w:fill="FFFFFF"/>
        </w:rPr>
        <w:t xml:space="preserve"> </w:t>
      </w:r>
      <w:r w:rsidRPr="006E6C2B">
        <w:t>A Sub procedure is a series of Visual Basic statements enclosed by the Sub and End Sub statements. The Sub procedure performs a task and then returns control to the calling code, but it does not return a value to the calling code.</w:t>
      </w:r>
    </w:p>
    <w:p w14:paraId="2FDB8891" w14:textId="77777777" w:rsidR="00E41B88" w:rsidRDefault="00000000">
      <w:pPr>
        <w:spacing w:after="19" w:line="259" w:lineRule="auto"/>
        <w:ind w:left="436" w:firstLine="0"/>
      </w:pPr>
      <w:r>
        <w:tab/>
        <w:t xml:space="preserve"> </w:t>
      </w:r>
    </w:p>
    <w:p w14:paraId="1412F6C0" w14:textId="77777777" w:rsidR="00E41B88" w:rsidRDefault="00000000">
      <w:pPr>
        <w:ind w:left="283" w:right="-15" w:hanging="283"/>
      </w:pPr>
      <w:r>
        <w:rPr>
          <w:noProof/>
        </w:rPr>
        <w:drawing>
          <wp:anchor distT="0" distB="0" distL="114300" distR="114300" simplePos="0" relativeHeight="251658240" behindDoc="1" locked="0" layoutInCell="1" allowOverlap="0" wp14:anchorId="58758F22" wp14:editId="3100ED5C">
            <wp:simplePos x="0" y="0"/>
            <wp:positionH relativeFrom="column">
              <wp:posOffset>-179704</wp:posOffset>
            </wp:positionH>
            <wp:positionV relativeFrom="paragraph">
              <wp:posOffset>-796838</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6119495" cy="1664335"/>
                    </a:xfrm>
                    <a:prstGeom prst="rect">
                      <a:avLst/>
                    </a:prstGeom>
                  </pic:spPr>
                </pic:pic>
              </a:graphicData>
            </a:graphic>
          </wp:anchor>
        </w:drawing>
      </w:r>
      <w:r>
        <w:t xml:space="preserve">6.How do you add comments in a VBA code? How do you add multiple lines of comments in a VBA code? </w:t>
      </w:r>
    </w:p>
    <w:p w14:paraId="424356D5" w14:textId="37BB4C1F" w:rsidR="006E6C2B" w:rsidRPr="006E6C2B" w:rsidRDefault="006E6C2B" w:rsidP="006E6C2B">
      <w:pPr>
        <w:numPr>
          <w:ilvl w:val="0"/>
          <w:numId w:val="3"/>
        </w:numPr>
        <w:ind w:right="-15"/>
      </w:pPr>
      <w:r>
        <w:t>:-</w:t>
      </w:r>
      <w:r w:rsidRPr="006E6C2B">
        <w:rPr>
          <w:rFonts w:eastAsia="Times New Roman"/>
          <w:color w:val="202124"/>
          <w:kern w:val="0"/>
          <w14:ligatures w14:val="none"/>
        </w:rPr>
        <w:t xml:space="preserve"> </w:t>
      </w:r>
      <w:r w:rsidRPr="006E6C2B">
        <w:t>Step 1: Select the Statements from code.</w:t>
      </w:r>
    </w:p>
    <w:p w14:paraId="2C671102" w14:textId="77777777" w:rsidR="006E6C2B" w:rsidRPr="006E6C2B" w:rsidRDefault="006E6C2B" w:rsidP="006E6C2B">
      <w:pPr>
        <w:numPr>
          <w:ilvl w:val="0"/>
          <w:numId w:val="3"/>
        </w:numPr>
        <w:ind w:right="-15"/>
      </w:pPr>
      <w:r w:rsidRPr="006E6C2B">
        <w:t>Step 2: Click on View -&gt; Toolbars -&gt; Customize.</w:t>
      </w:r>
    </w:p>
    <w:p w14:paraId="09043539" w14:textId="77777777" w:rsidR="006E6C2B" w:rsidRPr="006E6C2B" w:rsidRDefault="006E6C2B" w:rsidP="006E6C2B">
      <w:pPr>
        <w:numPr>
          <w:ilvl w:val="0"/>
          <w:numId w:val="3"/>
        </w:numPr>
        <w:ind w:right="-15"/>
      </w:pPr>
      <w:r w:rsidRPr="006E6C2B">
        <w:t>Step 3: From Customize Window Click on Commands -&gt; Edit, then select Comment Block.</w:t>
      </w:r>
    </w:p>
    <w:p w14:paraId="7FD4B400" w14:textId="017A87BB" w:rsidR="006E6C2B" w:rsidRDefault="006E6C2B">
      <w:pPr>
        <w:ind w:left="283" w:right="-15" w:hanging="283"/>
      </w:pPr>
    </w:p>
    <w:p w14:paraId="3690CF95" w14:textId="77777777" w:rsidR="00E41B88" w:rsidRDefault="00000000">
      <w:pPr>
        <w:ind w:left="283" w:right="-15" w:hanging="283"/>
      </w:pPr>
      <w:r>
        <w:t xml:space="preserve">7.How do you add comments in a VBA code? How do you add multiple lines of comments in a VBA code? </w:t>
      </w:r>
    </w:p>
    <w:p w14:paraId="1617136E" w14:textId="01E705D5" w:rsidR="00F91FCF" w:rsidRPr="00F91FCF" w:rsidRDefault="006E6C2B" w:rsidP="00F91FCF">
      <w:pPr>
        <w:ind w:left="283" w:right="-15" w:hanging="283"/>
      </w:pPr>
      <w:r>
        <w:t>:-</w:t>
      </w:r>
      <w:r w:rsidR="00F91FCF" w:rsidRPr="00F91FCF">
        <w:rPr>
          <w:rFonts w:eastAsia="Times New Roman"/>
          <w:color w:val="4D5156"/>
          <w:kern w:val="0"/>
          <w:sz w:val="24"/>
          <w:szCs w:val="24"/>
          <w:lang w:val="en"/>
          <w14:ligatures w14:val="none"/>
        </w:rPr>
        <w:t xml:space="preserve"> </w:t>
      </w:r>
      <w:r w:rsidR="00F91FCF" w:rsidRPr="00F91FCF">
        <w:rPr>
          <w:lang w:val="en"/>
        </w:rPr>
        <w:t>Enter a Multi-Line VBA Comment</w:t>
      </w:r>
      <w:r w:rsidR="00F91FCF" w:rsidRPr="00F91FCF">
        <w:rPr>
          <w:lang w:val="en"/>
        </w:rPr>
        <w:br/>
      </w:r>
      <w:r w:rsidR="00F91FCF" w:rsidRPr="00F91FCF">
        <w:rPr>
          <w:lang w:val="en"/>
        </w:rPr>
        <w:br/>
        <w:t xml:space="preserve">The easiest way is to select all the lines and then use the comment </w:t>
      </w:r>
      <w:r w:rsidR="00F91FCF" w:rsidRPr="00F91FCF">
        <w:rPr>
          <w:lang w:val="en"/>
        </w:rPr>
        <w:lastRenderedPageBreak/>
        <w:t>button from the toolbar or you can also add an APOSTROPHE at the starting of each line. The moment you click the comment button it will convert all the lines into a multi-line comment block.</w:t>
      </w:r>
    </w:p>
    <w:p w14:paraId="641D7371" w14:textId="0E511D09" w:rsidR="006E6C2B" w:rsidRDefault="006E6C2B">
      <w:pPr>
        <w:ind w:left="283" w:right="-15" w:hanging="283"/>
      </w:pPr>
    </w:p>
    <w:sectPr w:rsidR="006E6C2B">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95B6A"/>
    <w:multiLevelType w:val="multilevel"/>
    <w:tmpl w:val="99F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C7D64"/>
    <w:multiLevelType w:val="multilevel"/>
    <w:tmpl w:val="69A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77EE5"/>
    <w:multiLevelType w:val="hybridMultilevel"/>
    <w:tmpl w:val="DD28E52A"/>
    <w:lvl w:ilvl="0" w:tplc="207697DE">
      <w:start w:val="1"/>
      <w:numFmt w:val="decimal"/>
      <w:lvlText w:val="%1."/>
      <w:lvlJc w:val="left"/>
      <w:pPr>
        <w:ind w:left="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9091EE">
      <w:start w:val="1"/>
      <w:numFmt w:val="lowerLetter"/>
      <w:lvlText w:val="%2"/>
      <w:lvlJc w:val="left"/>
      <w:pPr>
        <w:ind w:left="11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2D20078">
      <w:start w:val="1"/>
      <w:numFmt w:val="lowerRoman"/>
      <w:lvlText w:val="%3"/>
      <w:lvlJc w:val="left"/>
      <w:pPr>
        <w:ind w:left="18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3546FC0">
      <w:start w:val="1"/>
      <w:numFmt w:val="decimal"/>
      <w:lvlText w:val="%4"/>
      <w:lvlJc w:val="left"/>
      <w:pPr>
        <w:ind w:left="25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82273A">
      <w:start w:val="1"/>
      <w:numFmt w:val="lowerLetter"/>
      <w:lvlText w:val="%5"/>
      <w:lvlJc w:val="left"/>
      <w:pPr>
        <w:ind w:left="33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818E4A0">
      <w:start w:val="1"/>
      <w:numFmt w:val="lowerRoman"/>
      <w:lvlText w:val="%6"/>
      <w:lvlJc w:val="left"/>
      <w:pPr>
        <w:ind w:left="40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36E0B8C">
      <w:start w:val="1"/>
      <w:numFmt w:val="decimal"/>
      <w:lvlText w:val="%7"/>
      <w:lvlJc w:val="left"/>
      <w:pPr>
        <w:ind w:left="47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0CEEF4">
      <w:start w:val="1"/>
      <w:numFmt w:val="lowerLetter"/>
      <w:lvlText w:val="%8"/>
      <w:lvlJc w:val="left"/>
      <w:pPr>
        <w:ind w:left="54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9AA366">
      <w:start w:val="1"/>
      <w:numFmt w:val="lowerRoman"/>
      <w:lvlText w:val="%9"/>
      <w:lvlJc w:val="left"/>
      <w:pPr>
        <w:ind w:left="61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369189037">
    <w:abstractNumId w:val="2"/>
  </w:num>
  <w:num w:numId="2" w16cid:durableId="458648414">
    <w:abstractNumId w:val="1"/>
  </w:num>
  <w:num w:numId="3" w16cid:durableId="4734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B88"/>
    <w:rsid w:val="006E6C2B"/>
    <w:rsid w:val="00E41B88"/>
    <w:rsid w:val="00F9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36D"/>
  <w15:docId w15:val="{3AEE4F12-3A0F-425B-9294-2F4889E5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277" w:lineRule="auto"/>
      <w:ind w:left="446" w:hanging="370"/>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C2B"/>
    <w:rPr>
      <w:rFonts w:ascii="Times New Roman" w:hAnsi="Times New Roman" w:cs="Times New Roman"/>
      <w:sz w:val="24"/>
      <w:szCs w:val="24"/>
    </w:rPr>
  </w:style>
  <w:style w:type="character" w:styleId="Hyperlink">
    <w:name w:val="Hyperlink"/>
    <w:basedOn w:val="DefaultParagraphFont"/>
    <w:uiPriority w:val="99"/>
    <w:unhideWhenUsed/>
    <w:rsid w:val="006E6C2B"/>
    <w:rPr>
      <w:color w:val="0563C1" w:themeColor="hyperlink"/>
      <w:u w:val="single"/>
    </w:rPr>
  </w:style>
  <w:style w:type="character" w:styleId="UnresolvedMention">
    <w:name w:val="Unresolved Mention"/>
    <w:basedOn w:val="DefaultParagraphFont"/>
    <w:uiPriority w:val="99"/>
    <w:semiHidden/>
    <w:unhideWhenUsed/>
    <w:rsid w:val="006E6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8100">
      <w:bodyDiv w:val="1"/>
      <w:marLeft w:val="0"/>
      <w:marRight w:val="0"/>
      <w:marTop w:val="0"/>
      <w:marBottom w:val="0"/>
      <w:divBdr>
        <w:top w:val="none" w:sz="0" w:space="0" w:color="auto"/>
        <w:left w:val="none" w:sz="0" w:space="0" w:color="auto"/>
        <w:bottom w:val="none" w:sz="0" w:space="0" w:color="auto"/>
        <w:right w:val="none" w:sz="0" w:space="0" w:color="auto"/>
      </w:divBdr>
    </w:div>
    <w:div w:id="483204941">
      <w:bodyDiv w:val="1"/>
      <w:marLeft w:val="0"/>
      <w:marRight w:val="0"/>
      <w:marTop w:val="0"/>
      <w:marBottom w:val="0"/>
      <w:divBdr>
        <w:top w:val="none" w:sz="0" w:space="0" w:color="auto"/>
        <w:left w:val="none" w:sz="0" w:space="0" w:color="auto"/>
        <w:bottom w:val="none" w:sz="0" w:space="0" w:color="auto"/>
        <w:right w:val="none" w:sz="0" w:space="0" w:color="auto"/>
      </w:divBdr>
      <w:divsChild>
        <w:div w:id="1783186236">
          <w:marLeft w:val="0"/>
          <w:marRight w:val="0"/>
          <w:marTop w:val="0"/>
          <w:marBottom w:val="0"/>
          <w:divBdr>
            <w:top w:val="none" w:sz="0" w:space="0" w:color="auto"/>
            <w:left w:val="none" w:sz="0" w:space="0" w:color="auto"/>
            <w:bottom w:val="none" w:sz="0" w:space="0" w:color="auto"/>
            <w:right w:val="none" w:sz="0" w:space="0" w:color="auto"/>
          </w:divBdr>
          <w:divsChild>
            <w:div w:id="658730982">
              <w:marLeft w:val="0"/>
              <w:marRight w:val="0"/>
              <w:marTop w:val="0"/>
              <w:marBottom w:val="0"/>
              <w:divBdr>
                <w:top w:val="none" w:sz="0" w:space="0" w:color="auto"/>
                <w:left w:val="none" w:sz="0" w:space="0" w:color="auto"/>
                <w:bottom w:val="none" w:sz="0" w:space="0" w:color="auto"/>
                <w:right w:val="none" w:sz="0" w:space="0" w:color="auto"/>
              </w:divBdr>
              <w:divsChild>
                <w:div w:id="16357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3437">
      <w:bodyDiv w:val="1"/>
      <w:marLeft w:val="0"/>
      <w:marRight w:val="0"/>
      <w:marTop w:val="0"/>
      <w:marBottom w:val="0"/>
      <w:divBdr>
        <w:top w:val="none" w:sz="0" w:space="0" w:color="auto"/>
        <w:left w:val="none" w:sz="0" w:space="0" w:color="auto"/>
        <w:bottom w:val="none" w:sz="0" w:space="0" w:color="auto"/>
        <w:right w:val="none" w:sz="0" w:space="0" w:color="auto"/>
      </w:divBdr>
    </w:div>
    <w:div w:id="719862072">
      <w:bodyDiv w:val="1"/>
      <w:marLeft w:val="0"/>
      <w:marRight w:val="0"/>
      <w:marTop w:val="0"/>
      <w:marBottom w:val="0"/>
      <w:divBdr>
        <w:top w:val="none" w:sz="0" w:space="0" w:color="auto"/>
        <w:left w:val="none" w:sz="0" w:space="0" w:color="auto"/>
        <w:bottom w:val="none" w:sz="0" w:space="0" w:color="auto"/>
        <w:right w:val="none" w:sz="0" w:space="0" w:color="auto"/>
      </w:divBdr>
      <w:divsChild>
        <w:div w:id="696732941">
          <w:marLeft w:val="0"/>
          <w:marRight w:val="0"/>
          <w:marTop w:val="0"/>
          <w:marBottom w:val="0"/>
          <w:divBdr>
            <w:top w:val="none" w:sz="0" w:space="0" w:color="auto"/>
            <w:left w:val="none" w:sz="0" w:space="0" w:color="auto"/>
            <w:bottom w:val="none" w:sz="0" w:space="0" w:color="auto"/>
            <w:right w:val="none" w:sz="0" w:space="0" w:color="auto"/>
          </w:divBdr>
          <w:divsChild>
            <w:div w:id="2088845651">
              <w:marLeft w:val="0"/>
              <w:marRight w:val="0"/>
              <w:marTop w:val="0"/>
              <w:marBottom w:val="0"/>
              <w:divBdr>
                <w:top w:val="none" w:sz="0" w:space="0" w:color="auto"/>
                <w:left w:val="none" w:sz="0" w:space="0" w:color="auto"/>
                <w:bottom w:val="none" w:sz="0" w:space="0" w:color="auto"/>
                <w:right w:val="none" w:sz="0" w:space="0" w:color="auto"/>
              </w:divBdr>
              <w:divsChild>
                <w:div w:id="8158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2200">
      <w:bodyDiv w:val="1"/>
      <w:marLeft w:val="0"/>
      <w:marRight w:val="0"/>
      <w:marTop w:val="0"/>
      <w:marBottom w:val="0"/>
      <w:divBdr>
        <w:top w:val="none" w:sz="0" w:space="0" w:color="auto"/>
        <w:left w:val="none" w:sz="0" w:space="0" w:color="auto"/>
        <w:bottom w:val="none" w:sz="0" w:space="0" w:color="auto"/>
        <w:right w:val="none" w:sz="0" w:space="0" w:color="auto"/>
      </w:divBdr>
      <w:divsChild>
        <w:div w:id="1529417879">
          <w:marLeft w:val="0"/>
          <w:marRight w:val="0"/>
          <w:marTop w:val="0"/>
          <w:marBottom w:val="300"/>
          <w:divBdr>
            <w:top w:val="none" w:sz="0" w:space="0" w:color="auto"/>
            <w:left w:val="none" w:sz="0" w:space="0" w:color="auto"/>
            <w:bottom w:val="none" w:sz="0" w:space="0" w:color="auto"/>
            <w:right w:val="none" w:sz="0" w:space="0" w:color="auto"/>
          </w:divBdr>
          <w:divsChild>
            <w:div w:id="3668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1589">
      <w:bodyDiv w:val="1"/>
      <w:marLeft w:val="0"/>
      <w:marRight w:val="0"/>
      <w:marTop w:val="0"/>
      <w:marBottom w:val="0"/>
      <w:divBdr>
        <w:top w:val="none" w:sz="0" w:space="0" w:color="auto"/>
        <w:left w:val="none" w:sz="0" w:space="0" w:color="auto"/>
        <w:bottom w:val="none" w:sz="0" w:space="0" w:color="auto"/>
        <w:right w:val="none" w:sz="0" w:space="0" w:color="auto"/>
      </w:divBdr>
      <w:divsChild>
        <w:div w:id="992875832">
          <w:marLeft w:val="0"/>
          <w:marRight w:val="0"/>
          <w:marTop w:val="0"/>
          <w:marBottom w:val="30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visual-basic/programming-guide/language-features/procedures/auto-implemented-properties" TargetMode="External"/><Relationship Id="rId3" Type="http://schemas.openxmlformats.org/officeDocument/2006/relationships/settings" Target="settings.xml"/><Relationship Id="rId7" Type="http://schemas.openxmlformats.org/officeDocument/2006/relationships/hyperlink" Target="https://learn.microsoft.com/en-us/dotnet/visual-basic/language-reference/statements/set-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visual-basic/language-reference/statements/get-statemen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learn.microsoft.com/en-us/dotnet/visual-basic/programming-guide/language-features/procedures/differences-between-properties-and-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Excel Assignments - 17.pages</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- 17.pages</dc:title>
  <dc:subject/>
  <dc:creator>akshay singh</dc:creator>
  <cp:keywords/>
  <cp:lastModifiedBy>vivek khubalkar</cp:lastModifiedBy>
  <cp:revision>2</cp:revision>
  <dcterms:created xsi:type="dcterms:W3CDTF">2023-06-15T04:03:00Z</dcterms:created>
  <dcterms:modified xsi:type="dcterms:W3CDTF">2023-06-15T04:03:00Z</dcterms:modified>
</cp:coreProperties>
</file>