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D17B" w14:textId="77777777" w:rsidR="00301D0E" w:rsidRDefault="00000000">
      <w:pPr>
        <w:spacing w:after="3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04. 모델링</w:t>
      </w:r>
    </w:p>
    <w:p w14:paraId="751E0D95" w14:textId="77777777" w:rsidR="00301D0E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4-1. Target </w:t>
      </w:r>
      <w:proofErr w:type="gramStart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A /</w:t>
      </w:r>
      <w:proofErr w:type="gramEnd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 B 구성</w:t>
      </w:r>
    </w:p>
    <w:p w14:paraId="1CFC0C49" w14:textId="77777777" w:rsidR="00301D0E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본 프로젝트는 하나의 모델이 아니라, 서로 다른 두 가지 성격의 지표를 각각 예측하는 두 개의 모델을 구성한다.</w:t>
      </w:r>
    </w:p>
    <w:p w14:paraId="0C7014FB" w14:textId="11DFAE22" w:rsidR="00301D0E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Target A (daily_views_log1p): 공고 조건으로 일평균 조회수를 예측 — ‘얼마나 노출되었는가’</w:t>
      </w:r>
    </w:p>
    <w:p w14:paraId="42E18719" w14:textId="77777777" w:rsidR="00301D0E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Target B 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scrap_rate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%): 공고 조건으로 스크랩 전환율을 예측 — ‘본 사람 중 얼마나 관심을 표했는가’</w:t>
      </w:r>
    </w:p>
    <w:p w14:paraId="6108A079" w14:textId="70AB7926" w:rsidR="00301D0E" w:rsidRDefault="00000000">
      <w:pPr>
        <w:spacing w:after="120"/>
        <w:rPr>
          <w:rFonts w:hint="eastAsia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두 타겟의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예측값과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실제값의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차이(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잔차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)를 교차하면, ‘노출은 예측보다 낮았지만 실제 관심도는 예측보다 높았던’ 공고, 즉 조건 대비 저평가된 ‘숨은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꿀공고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’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식별할 수 있다. </w:t>
      </w:r>
    </w:p>
    <w:p w14:paraId="234916F9" w14:textId="77777777" w:rsidR="00301D0E" w:rsidRDefault="00301D0E">
      <w:pPr>
        <w:pBdr>
          <w:bottom w:val="single" w:sz="6" w:space="1" w:color="AAAAAA"/>
        </w:pBdr>
        <w:spacing w:before="200" w:after="200"/>
      </w:pPr>
    </w:p>
    <w:p w14:paraId="460301B5" w14:textId="75E61891" w:rsidR="00301D0E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4-</w:t>
      </w:r>
      <w:r w:rsidR="00CD3F18">
        <w:rPr>
          <w:rFonts w:ascii="맑은 고딕" w:eastAsia="맑은 고딕" w:hAnsi="맑은 고딕" w:cs="맑은 고딕" w:hint="eastAsia"/>
          <w:b/>
          <w:bCs/>
          <w:color w:val="1F4E78"/>
          <w:sz w:val="30"/>
          <w:szCs w:val="30"/>
        </w:rPr>
        <w:t>2</w:t>
      </w: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. 모델 비교</w:t>
      </w:r>
    </w:p>
    <w:p w14:paraId="7C655FE1" w14:textId="48ACA617" w:rsidR="00301D0E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베이스라인(선형회귀·Ridge)부터 트리 기반 모델(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RandomForest·LightGBM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)까지 비교하였다.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하이퍼파라미터는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고정된 탐색 범위 내에서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GridSearchCV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로 탐색하였다.</w:t>
      </w:r>
    </w:p>
    <w:p w14:paraId="581C46DA" w14:textId="77777777" w:rsidR="00301D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9006DD" wp14:editId="11641D49">
            <wp:extent cx="4572000" cy="2952750"/>
            <wp:effectExtent l="0" t="0" r="0" b="0"/>
            <wp:docPr id="415770401" name="그림 415770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0CCF" w14:textId="77777777" w:rsidR="00301D0E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표 1. Target A·B 전체 모델 성능 비교</w:t>
      </w:r>
    </w:p>
    <w:p w14:paraId="08134575" w14:textId="77777777" w:rsidR="00301D0E" w:rsidRDefault="00000000">
      <w:pPr>
        <w:pStyle w:val="2"/>
        <w:spacing w:before="220" w:after="100"/>
      </w:pPr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Target A</w:t>
      </w:r>
    </w:p>
    <w:p w14:paraId="665C4E54" w14:textId="77777777" w:rsidR="00301D0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C43A8F" wp14:editId="2B074CE7">
            <wp:extent cx="4762500" cy="2162175"/>
            <wp:effectExtent l="0" t="0" r="0" b="0"/>
            <wp:docPr id="869493564" name="그림 869493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C886" w14:textId="77777777" w:rsidR="00301D0E" w:rsidRDefault="00000000">
      <w:pPr>
        <w:pStyle w:val="2"/>
        <w:spacing w:before="220" w:after="100"/>
      </w:pPr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Target B</w:t>
      </w:r>
    </w:p>
    <w:p w14:paraId="705ABEFA" w14:textId="77777777" w:rsidR="00301D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1E024C" wp14:editId="644B0948">
            <wp:extent cx="4762500" cy="2162175"/>
            <wp:effectExtent l="0" t="0" r="0" b="0"/>
            <wp:docPr id="426093839" name="그림 42609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783A" w14:textId="77777777" w:rsidR="00301D0E" w:rsidRDefault="00301D0E">
      <w:pPr>
        <w:pBdr>
          <w:bottom w:val="single" w:sz="6" w:space="1" w:color="AAAAAA"/>
        </w:pBdr>
        <w:spacing w:before="200" w:after="200"/>
      </w:pPr>
    </w:p>
    <w:p w14:paraId="70DA2933" w14:textId="76E2FDD4" w:rsidR="00301D0E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4-</w:t>
      </w:r>
      <w:r w:rsidR="00CD3F18">
        <w:rPr>
          <w:rFonts w:ascii="맑은 고딕" w:eastAsia="맑은 고딕" w:hAnsi="맑은 고딕" w:cs="맑은 고딕" w:hint="eastAsia"/>
          <w:b/>
          <w:bCs/>
          <w:color w:val="1F4E78"/>
          <w:sz w:val="30"/>
          <w:szCs w:val="30"/>
        </w:rPr>
        <w:t>3</w:t>
      </w: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. 최종 확정 모델 구조</w:t>
      </w:r>
    </w:p>
    <w:p w14:paraId="7C6B8B73" w14:textId="063261E4" w:rsidR="00301D0E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두 타겟 모두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단일 모델보다,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과 Ridge를 가중 평균으로 결합한 앙상블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블렌딩이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근소하게 더 우수한 성능을 보여 최종 모델로 채택하였다.</w:t>
      </w:r>
    </w:p>
    <w:p w14:paraId="22BC6127" w14:textId="77777777" w:rsidR="00301D0E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각 구성 요소의 역할은 다음과 같다.</w:t>
      </w:r>
    </w:p>
    <w:p w14:paraId="2FE7CCEA" w14:textId="77777777" w:rsidR="00301D0E" w:rsidRDefault="00000000">
      <w:pPr>
        <w:pStyle w:val="a4"/>
        <w:numPr>
          <w:ilvl w:val="0"/>
          <w:numId w:val="1"/>
        </w:numPr>
        <w:spacing w:after="90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: 리프 중심(leaf-wise) 방식으로 성장하는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그래디언트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부스팅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트리 앙상블로, 피처 간 비선형 상호작용을 포착</w:t>
      </w:r>
    </w:p>
    <w:p w14:paraId="6AAD0C3D" w14:textId="77777777" w:rsidR="00301D0E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Ridge: L2 정규화가 적용된 선형회귀로, 안정적이고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극단값에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덜 민감한 예측을 담당</w:t>
      </w:r>
    </w:p>
    <w:p w14:paraId="0BBB7B32" w14:textId="77777777" w:rsidR="00301D0E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가중 평균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블렌딩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: 두 모델의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예측값을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w :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(1-w) 비율로 결합하며, w는 검증 데이터에서 MAE가 최소가 되는 지점을 탐색하여 결정</w:t>
      </w:r>
    </w:p>
    <w:p w14:paraId="3271EA62" w14:textId="77777777" w:rsidR="00301D0E" w:rsidRDefault="00000000">
      <w:pPr>
        <w:spacing w:before="100" w:after="140"/>
        <w:jc w:val="center"/>
      </w:pPr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최종 </w:t>
      </w:r>
      <w:proofErr w:type="spell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예측값</w:t>
      </w:r>
      <w:proofErr w:type="spellEnd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 = w × </w:t>
      </w:r>
      <w:proofErr w:type="spell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LightGBM</w:t>
      </w:r>
      <w:proofErr w:type="spellEnd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예측값</w:t>
      </w:r>
      <w:proofErr w:type="spellEnd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 xml:space="preserve"> + (1−w) × Ridge </w:t>
      </w:r>
      <w:proofErr w:type="spellStart"/>
      <w:r>
        <w:rPr>
          <w:rFonts w:ascii="Consolas" w:eastAsia="Consolas" w:hAnsi="Consolas" w:cs="Consolas"/>
          <w:i/>
          <w:iCs/>
          <w:color w:val="444444"/>
          <w:sz w:val="22"/>
          <w:szCs w:val="22"/>
        </w:rPr>
        <w:t>예측값</w:t>
      </w:r>
      <w:proofErr w:type="spellEnd"/>
    </w:p>
    <w:p w14:paraId="57397470" w14:textId="77777777" w:rsidR="00301D0E" w:rsidRDefault="00000000">
      <w:pPr>
        <w:pStyle w:val="2"/>
        <w:spacing w:before="220" w:after="100"/>
      </w:pPr>
      <w:proofErr w:type="spellStart"/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>타겟별</w:t>
      </w:r>
      <w:proofErr w:type="spellEnd"/>
      <w:r>
        <w:rPr>
          <w:rFonts w:ascii="맑은 고딕" w:eastAsia="맑은 고딕" w:hAnsi="맑은 고딕" w:cs="맑은 고딕"/>
          <w:b/>
          <w:bCs/>
          <w:color w:val="2E5C8A"/>
          <w:sz w:val="23"/>
          <w:szCs w:val="23"/>
        </w:rPr>
        <w:t xml:space="preserve"> 최종 파라미터</w:t>
      </w:r>
    </w:p>
    <w:p w14:paraId="5234C76D" w14:textId="77777777" w:rsidR="00301D0E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Target A: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78% + Ridge 22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%  →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 MAE 0.5256 / R² 0.6506</w:t>
      </w:r>
    </w:p>
    <w:p w14:paraId="4DD3792A" w14:textId="77777777" w:rsidR="00301D0E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Target B: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LightGBM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84% + Ridge 16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%  →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 MAE 0.9355 / R² 0.4383</w:t>
      </w:r>
    </w:p>
    <w:p w14:paraId="44DC0E8F" w14:textId="4E3C9BD0" w:rsidR="00301D0E" w:rsidRDefault="00301D0E">
      <w:pPr>
        <w:spacing w:after="120"/>
      </w:pPr>
    </w:p>
    <w:sectPr w:rsidR="00301D0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0F6E" w14:textId="77777777" w:rsidR="00ED1480" w:rsidRDefault="00ED1480" w:rsidP="00781348">
      <w:r>
        <w:separator/>
      </w:r>
    </w:p>
  </w:endnote>
  <w:endnote w:type="continuationSeparator" w:id="0">
    <w:p w14:paraId="29CFEDC0" w14:textId="77777777" w:rsidR="00ED1480" w:rsidRDefault="00ED1480" w:rsidP="0078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8FA06" w14:textId="77777777" w:rsidR="00ED1480" w:rsidRDefault="00ED1480" w:rsidP="00781348">
      <w:r>
        <w:separator/>
      </w:r>
    </w:p>
  </w:footnote>
  <w:footnote w:type="continuationSeparator" w:id="0">
    <w:p w14:paraId="26550D69" w14:textId="77777777" w:rsidR="00ED1480" w:rsidRDefault="00ED1480" w:rsidP="00781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E4D4B"/>
    <w:multiLevelType w:val="hybridMultilevel"/>
    <w:tmpl w:val="E86E77EE"/>
    <w:lvl w:ilvl="0" w:tplc="671272A2">
      <w:start w:val="1"/>
      <w:numFmt w:val="bullet"/>
      <w:lvlText w:val="●"/>
      <w:lvlJc w:val="left"/>
      <w:pPr>
        <w:ind w:left="720" w:hanging="360"/>
      </w:pPr>
    </w:lvl>
    <w:lvl w:ilvl="1" w:tplc="1A6C020A">
      <w:start w:val="1"/>
      <w:numFmt w:val="bullet"/>
      <w:lvlText w:val="○"/>
      <w:lvlJc w:val="left"/>
      <w:pPr>
        <w:ind w:left="1440" w:hanging="360"/>
      </w:pPr>
    </w:lvl>
    <w:lvl w:ilvl="2" w:tplc="73308470">
      <w:start w:val="1"/>
      <w:numFmt w:val="bullet"/>
      <w:lvlText w:val="■"/>
      <w:lvlJc w:val="left"/>
      <w:pPr>
        <w:ind w:left="2160" w:hanging="360"/>
      </w:pPr>
    </w:lvl>
    <w:lvl w:ilvl="3" w:tplc="2F703FCE">
      <w:start w:val="1"/>
      <w:numFmt w:val="bullet"/>
      <w:lvlText w:val="●"/>
      <w:lvlJc w:val="left"/>
      <w:pPr>
        <w:ind w:left="2880" w:hanging="360"/>
      </w:pPr>
    </w:lvl>
    <w:lvl w:ilvl="4" w:tplc="0F081414">
      <w:start w:val="1"/>
      <w:numFmt w:val="bullet"/>
      <w:lvlText w:val="○"/>
      <w:lvlJc w:val="left"/>
      <w:pPr>
        <w:ind w:left="3600" w:hanging="360"/>
      </w:pPr>
    </w:lvl>
    <w:lvl w:ilvl="5" w:tplc="ADDC774C">
      <w:start w:val="1"/>
      <w:numFmt w:val="bullet"/>
      <w:lvlText w:val="■"/>
      <w:lvlJc w:val="left"/>
      <w:pPr>
        <w:ind w:left="4320" w:hanging="360"/>
      </w:pPr>
    </w:lvl>
    <w:lvl w:ilvl="6" w:tplc="349468AA">
      <w:start w:val="1"/>
      <w:numFmt w:val="bullet"/>
      <w:lvlText w:val="●"/>
      <w:lvlJc w:val="left"/>
      <w:pPr>
        <w:ind w:left="5040" w:hanging="360"/>
      </w:pPr>
    </w:lvl>
    <w:lvl w:ilvl="7" w:tplc="C94AA2BC">
      <w:start w:val="1"/>
      <w:numFmt w:val="bullet"/>
      <w:lvlText w:val="●"/>
      <w:lvlJc w:val="left"/>
      <w:pPr>
        <w:ind w:left="5760" w:hanging="360"/>
      </w:pPr>
    </w:lvl>
    <w:lvl w:ilvl="8" w:tplc="A5A8A916">
      <w:start w:val="1"/>
      <w:numFmt w:val="bullet"/>
      <w:lvlText w:val="●"/>
      <w:lvlJc w:val="left"/>
      <w:pPr>
        <w:ind w:left="6480" w:hanging="360"/>
      </w:pPr>
    </w:lvl>
  </w:abstractNum>
  <w:num w:numId="1" w16cid:durableId="842354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D0E"/>
    <w:rsid w:val="002D3813"/>
    <w:rsid w:val="00301D0E"/>
    <w:rsid w:val="00394595"/>
    <w:rsid w:val="004F778B"/>
    <w:rsid w:val="00781348"/>
    <w:rsid w:val="00CD3F18"/>
    <w:rsid w:val="00ED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C473E"/>
  <w15:docId w15:val="{12A05EE1-7FE1-4E79-BCE8-9CF4EC15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813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81348"/>
  </w:style>
  <w:style w:type="paragraph" w:styleId="ab">
    <w:name w:val="footer"/>
    <w:basedOn w:val="a"/>
    <w:link w:val="Char2"/>
    <w:uiPriority w:val="99"/>
    <w:unhideWhenUsed/>
    <w:rsid w:val="007813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81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찬형 박</cp:lastModifiedBy>
  <cp:revision>4</cp:revision>
  <dcterms:created xsi:type="dcterms:W3CDTF">2026-08-22T05:48:00Z</dcterms:created>
  <dcterms:modified xsi:type="dcterms:W3CDTF">2026-08-22T12:11:00Z</dcterms:modified>
</cp:coreProperties>
</file>