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647D" w14:textId="77777777" w:rsidR="007D08F4" w:rsidRDefault="007D08F4" w:rsidP="007D08F4">
      <w:pPr>
        <w:tabs>
          <w:tab w:val="left" w:pos="5475"/>
        </w:tabs>
      </w:pPr>
      <w:r>
        <w:rPr>
          <w:b/>
          <w:bCs/>
          <w:color w:val="1F3864"/>
          <w:sz w:val="30"/>
          <w:szCs w:val="30"/>
        </w:rPr>
        <w:t>1. 프로젝트 개요</w:t>
      </w:r>
    </w:p>
    <w:p w14:paraId="1B73FFCE" w14:textId="77777777" w:rsidR="007D08F4" w:rsidRDefault="007D08F4" w:rsidP="007D08F4">
      <w:pPr>
        <w:spacing w:after="160" w:line="300" w:lineRule="auto"/>
      </w:pPr>
      <w:r>
        <w:rPr>
          <w:color w:val="262626"/>
        </w:rPr>
        <w:t>본 보고서는 채용공고 데이터를 대상으로 Target A(조회수)와 Target B(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)를 예측하는 회귀 모델을 구축하고, 최종 앙상블 모델의 예측 </w:t>
      </w:r>
      <w:proofErr w:type="spellStart"/>
      <w:r>
        <w:rPr>
          <w:color w:val="262626"/>
        </w:rPr>
        <w:t>잔차를</w:t>
      </w:r>
      <w:proofErr w:type="spellEnd"/>
      <w:r>
        <w:rPr>
          <w:color w:val="262626"/>
        </w:rPr>
        <w:t xml:space="preserve"> 활용해 공고를 4개 유형으로 분류한 '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분석' 결과를 정리한 것이다.</w:t>
      </w:r>
    </w:p>
    <w:p w14:paraId="4C2946FF" w14:textId="77777777" w:rsidR="007D08F4" w:rsidRDefault="007D08F4" w:rsidP="007D08F4">
      <w:pPr>
        <w:spacing w:after="160" w:line="300" w:lineRule="auto"/>
      </w:pPr>
      <w:r>
        <w:rPr>
          <w:color w:val="262626"/>
        </w:rPr>
        <w:t>분석 목적은 단순한 모델 성능 지표 제시를 넘어, 실제 활용 가능한 인사이트 — 즉 '어떤 공고가 저평가/과대평가되고 있는가'</w:t>
      </w:r>
      <w:proofErr w:type="spellStart"/>
      <w:r>
        <w:rPr>
          <w:color w:val="262626"/>
        </w:rPr>
        <w:t>를</w:t>
      </w:r>
      <w:proofErr w:type="spellEnd"/>
      <w:r>
        <w:rPr>
          <w:color w:val="262626"/>
        </w:rPr>
        <w:t xml:space="preserve"> 데이터 기반으로 진단하고, 이를 바탕으로 향후 모델 및 분석 방법론의 고도화 방향을 제시하는 데 있다.</w:t>
      </w:r>
    </w:p>
    <w:p w14:paraId="66957136" w14:textId="77777777" w:rsidR="007D08F4" w:rsidRDefault="007D08F4" w:rsidP="007D08F4">
      <w:pPr>
        <w:pStyle w:val="1"/>
        <w:pBdr>
          <w:bottom w:val="single" w:sz="6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2. 모델 성능 비교 결과</w:t>
      </w:r>
    </w:p>
    <w:p w14:paraId="0E2516E3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 xml:space="preserve">2.1 </w:t>
      </w:r>
      <w:proofErr w:type="spellStart"/>
      <w:r>
        <w:rPr>
          <w:b/>
          <w:bCs/>
          <w:color w:val="2E5C99"/>
          <w:sz w:val="25"/>
          <w:szCs w:val="25"/>
        </w:rPr>
        <w:t>타겟별</w:t>
      </w:r>
      <w:proofErr w:type="spellEnd"/>
      <w:r>
        <w:rPr>
          <w:b/>
          <w:bCs/>
          <w:color w:val="2E5C99"/>
          <w:sz w:val="25"/>
          <w:szCs w:val="25"/>
        </w:rPr>
        <w:t xml:space="preserve"> 최종 모델 성능</w:t>
      </w:r>
    </w:p>
    <w:tbl>
      <w:tblPr>
        <w:tblW w:w="9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600"/>
        <w:gridCol w:w="1780"/>
        <w:gridCol w:w="1780"/>
        <w:gridCol w:w="1780"/>
      </w:tblGrid>
      <w:tr w:rsidR="007D08F4" w14:paraId="476783E5" w14:textId="77777777" w:rsidTr="00F20A77">
        <w:trPr>
          <w:tblHeader/>
        </w:trPr>
        <w:tc>
          <w:tcPr>
            <w:tcW w:w="14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BB604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타겟</w:t>
            </w:r>
          </w:p>
        </w:tc>
        <w:tc>
          <w:tcPr>
            <w:tcW w:w="26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29018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최종 모델</w:t>
            </w:r>
          </w:p>
        </w:tc>
        <w:tc>
          <w:tcPr>
            <w:tcW w:w="178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EBDFC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MAE</w:t>
            </w:r>
          </w:p>
        </w:tc>
        <w:tc>
          <w:tcPr>
            <w:tcW w:w="178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B6184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RMSE</w:t>
            </w:r>
          </w:p>
        </w:tc>
        <w:tc>
          <w:tcPr>
            <w:tcW w:w="178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8A6E4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R²</w:t>
            </w:r>
          </w:p>
        </w:tc>
      </w:tr>
      <w:tr w:rsidR="007D08F4" w14:paraId="3CB17004" w14:textId="77777777" w:rsidTr="00F20A77"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BD25D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A (조회수)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22263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Ensemble (Tree 78%)</w:t>
            </w:r>
          </w:p>
        </w:tc>
        <w:tc>
          <w:tcPr>
            <w:tcW w:w="1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DF951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0.5256</w:t>
            </w:r>
          </w:p>
        </w:tc>
        <w:tc>
          <w:tcPr>
            <w:tcW w:w="1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291F6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0.6845</w:t>
            </w:r>
          </w:p>
        </w:tc>
        <w:tc>
          <w:tcPr>
            <w:tcW w:w="1780" w:type="dxa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655AC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0.6506</w:t>
            </w:r>
          </w:p>
        </w:tc>
      </w:tr>
      <w:tr w:rsidR="007D08F4" w14:paraId="1D3A5614" w14:textId="77777777" w:rsidTr="00F20A77"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31CB2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B (</w:t>
            </w:r>
            <w:proofErr w:type="spellStart"/>
            <w:r>
              <w:rPr>
                <w:color w:val="262626"/>
                <w:sz w:val="20"/>
                <w:szCs w:val="20"/>
              </w:rPr>
              <w:t>전환율</w:t>
            </w:r>
            <w:proofErr w:type="spellEnd"/>
            <w:r>
              <w:rPr>
                <w:color w:val="262626"/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0D14D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Ensemble (Tree 84%)</w:t>
            </w:r>
          </w:p>
        </w:tc>
        <w:tc>
          <w:tcPr>
            <w:tcW w:w="1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3A3B88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0.9355</w:t>
            </w:r>
          </w:p>
        </w:tc>
        <w:tc>
          <w:tcPr>
            <w:tcW w:w="1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AB1F7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1.1713</w:t>
            </w:r>
          </w:p>
        </w:tc>
        <w:tc>
          <w:tcPr>
            <w:tcW w:w="1780" w:type="dxa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A173C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0.4383</w:t>
            </w:r>
          </w:p>
        </w:tc>
      </w:tr>
    </w:tbl>
    <w:p w14:paraId="62050BB7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 xml:space="preserve">표 1. Target </w:t>
      </w:r>
      <w:proofErr w:type="gramStart"/>
      <w:r>
        <w:rPr>
          <w:i/>
          <w:iCs/>
          <w:color w:val="595959"/>
          <w:sz w:val="18"/>
          <w:szCs w:val="18"/>
        </w:rPr>
        <w:t>A /</w:t>
      </w:r>
      <w:proofErr w:type="gramEnd"/>
      <w:r>
        <w:rPr>
          <w:i/>
          <w:iCs/>
          <w:color w:val="595959"/>
          <w:sz w:val="18"/>
          <w:szCs w:val="18"/>
        </w:rPr>
        <w:t xml:space="preserve"> Target B 최종 앙상블 모델 성능 요약</w:t>
      </w:r>
    </w:p>
    <w:p w14:paraId="769F4C23" w14:textId="77777777" w:rsidR="007D08F4" w:rsidRDefault="007D08F4" w:rsidP="007D08F4">
      <w:pPr>
        <w:spacing w:before="200" w:after="80"/>
        <w:jc w:val="center"/>
      </w:pPr>
      <w:r>
        <w:rPr>
          <w:noProof/>
        </w:rPr>
        <w:drawing>
          <wp:inline distT="0" distB="0" distL="0" distR="0" wp14:anchorId="1CC53C47" wp14:editId="1B6EFFF1">
            <wp:extent cx="4953000" cy="3200400"/>
            <wp:effectExtent l="0" t="0" r="0" b="0"/>
            <wp:docPr id="1" name="그림 1" descr="텍스트, 스크린샷, 번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스크린샷, 번호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C0B1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>그림 1. 모델 전체 성능 비교 (</w:t>
      </w:r>
      <w:proofErr w:type="spellStart"/>
      <w:proofErr w:type="gramStart"/>
      <w:r>
        <w:rPr>
          <w:i/>
          <w:iCs/>
          <w:color w:val="595959"/>
          <w:sz w:val="18"/>
          <w:szCs w:val="18"/>
        </w:rPr>
        <w:t>LightGBM</w:t>
      </w:r>
      <w:proofErr w:type="spellEnd"/>
      <w:r>
        <w:rPr>
          <w:i/>
          <w:iCs/>
          <w:color w:val="595959"/>
          <w:sz w:val="18"/>
          <w:szCs w:val="18"/>
        </w:rPr>
        <w:t xml:space="preserve"> /</w:t>
      </w:r>
      <w:proofErr w:type="gramEnd"/>
      <w:r>
        <w:rPr>
          <w:i/>
          <w:iCs/>
          <w:color w:val="595959"/>
          <w:sz w:val="18"/>
          <w:szCs w:val="18"/>
        </w:rPr>
        <w:t xml:space="preserve"> </w:t>
      </w:r>
      <w:proofErr w:type="gramStart"/>
      <w:r>
        <w:rPr>
          <w:i/>
          <w:iCs/>
          <w:color w:val="595959"/>
          <w:sz w:val="18"/>
          <w:szCs w:val="18"/>
        </w:rPr>
        <w:t>Ridge /</w:t>
      </w:r>
      <w:proofErr w:type="gram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595959"/>
          <w:sz w:val="18"/>
          <w:szCs w:val="18"/>
        </w:rPr>
        <w:t>RandomForest</w:t>
      </w:r>
      <w:proofErr w:type="spellEnd"/>
      <w:r>
        <w:rPr>
          <w:i/>
          <w:iCs/>
          <w:color w:val="595959"/>
          <w:sz w:val="18"/>
          <w:szCs w:val="18"/>
        </w:rPr>
        <w:t xml:space="preserve"> /</w:t>
      </w:r>
      <w:proofErr w:type="gramEnd"/>
      <w:r>
        <w:rPr>
          <w:i/>
          <w:iCs/>
          <w:color w:val="595959"/>
          <w:sz w:val="18"/>
          <w:szCs w:val="18"/>
        </w:rPr>
        <w:t xml:space="preserve"> Ensemble)</w:t>
      </w:r>
    </w:p>
    <w:p w14:paraId="14452863" w14:textId="77777777" w:rsidR="007D08F4" w:rsidRDefault="007D08F4" w:rsidP="007D08F4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615C02F8" wp14:editId="0C5D9287">
            <wp:extent cx="5334000" cy="2438400"/>
            <wp:effectExtent l="0" t="0" r="0" b="0"/>
            <wp:docPr id="1574734849" name="그림 1574734849" descr="텍스트, 스크린샷, 도표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34849" name="그림 1574734849" descr="텍스트, 스크린샷, 도표, 그래프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D2E9" w14:textId="77777777" w:rsidR="000435F8" w:rsidRDefault="000435F8" w:rsidP="007D08F4">
      <w:pPr>
        <w:spacing w:before="200" w:after="80"/>
        <w:jc w:val="center"/>
      </w:pPr>
    </w:p>
    <w:p w14:paraId="34C6D2C3" w14:textId="77777777" w:rsidR="000435F8" w:rsidRDefault="000435F8" w:rsidP="007D08F4">
      <w:pPr>
        <w:spacing w:before="200" w:after="80"/>
        <w:jc w:val="center"/>
      </w:pPr>
    </w:p>
    <w:p w14:paraId="3C2B0886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 xml:space="preserve">그림 2. Target A(조회수) </w:t>
      </w:r>
      <w:proofErr w:type="spellStart"/>
      <w:r>
        <w:rPr>
          <w:i/>
          <w:iCs/>
          <w:color w:val="595959"/>
          <w:sz w:val="18"/>
          <w:szCs w:val="18"/>
        </w:rPr>
        <w:t>모델별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gramStart"/>
      <w:r>
        <w:rPr>
          <w:i/>
          <w:iCs/>
          <w:color w:val="595959"/>
          <w:sz w:val="18"/>
          <w:szCs w:val="18"/>
        </w:rPr>
        <w:t>MAE /</w:t>
      </w:r>
      <w:proofErr w:type="gramEnd"/>
      <w:r>
        <w:rPr>
          <w:i/>
          <w:iCs/>
          <w:color w:val="595959"/>
          <w:sz w:val="18"/>
          <w:szCs w:val="18"/>
        </w:rPr>
        <w:t xml:space="preserve"> R² 비교</w:t>
      </w:r>
    </w:p>
    <w:p w14:paraId="59F2DD1C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2.2 해석</w:t>
      </w:r>
    </w:p>
    <w:p w14:paraId="5519729B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b/>
          <w:bCs/>
          <w:color w:val="1F3864"/>
        </w:rPr>
        <w:t xml:space="preserve">앙상블 모델의 일관된 우위: </w:t>
      </w:r>
      <w:r>
        <w:rPr>
          <w:color w:val="262626"/>
        </w:rPr>
        <w:t>Target A, B 모두에서 앙상블 모델이 MAE·RMSE·R² 세 지표 전부에서 개별 모델(</w:t>
      </w:r>
      <w:proofErr w:type="spellStart"/>
      <w:r>
        <w:rPr>
          <w:color w:val="262626"/>
        </w:rPr>
        <w:t>LightGBM</w:t>
      </w:r>
      <w:proofErr w:type="spellEnd"/>
      <w:r>
        <w:rPr>
          <w:color w:val="262626"/>
        </w:rPr>
        <w:t xml:space="preserve">, Ridge, </w:t>
      </w:r>
      <w:proofErr w:type="spellStart"/>
      <w:r>
        <w:rPr>
          <w:color w:val="262626"/>
        </w:rPr>
        <w:t>RandomForest</w:t>
      </w:r>
      <w:proofErr w:type="spellEnd"/>
      <w:r>
        <w:rPr>
          <w:color w:val="262626"/>
        </w:rPr>
        <w:t>) 대비 최고 성능을 기록했다. 이는 단일 모델이 갖는 편향(bias)을 상호 보완하는 효과가 실제로 확인되었음을 의미한다.</w:t>
      </w:r>
    </w:p>
    <w:p w14:paraId="4C4E92AD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b/>
          <w:bCs/>
          <w:color w:val="1F3864"/>
        </w:rPr>
        <w:t xml:space="preserve">타겟 간 예측력 차이: </w:t>
      </w:r>
      <w:r>
        <w:rPr>
          <w:color w:val="262626"/>
        </w:rPr>
        <w:t>Target A(조회수)는 R² 0.6506으로 준수한 설명력을 보인 반면, Target B(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)는 R² 0.4383으로 상대적으로 낮다. 전환율은 조회수보다 예측이 어려운 변수이며, 이는 뒤에서 다룰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분석의 Y축(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>) 신뢰도와 직결되는 한계점이다.</w:t>
      </w:r>
    </w:p>
    <w:p w14:paraId="7D5DE60A" w14:textId="77777777" w:rsidR="007D08F4" w:rsidRDefault="007D08F4" w:rsidP="007D08F4">
      <w:pPr>
        <w:pStyle w:val="1"/>
        <w:pBdr>
          <w:bottom w:val="single" w:sz="6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 xml:space="preserve">3. </w:t>
      </w:r>
      <w:proofErr w:type="spellStart"/>
      <w:r>
        <w:rPr>
          <w:b/>
          <w:bCs/>
          <w:color w:val="1F3864"/>
          <w:sz w:val="30"/>
          <w:szCs w:val="30"/>
        </w:rPr>
        <w:t>잔차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사분면</w:t>
      </w:r>
      <w:proofErr w:type="spellEnd"/>
      <w:r>
        <w:rPr>
          <w:b/>
          <w:bCs/>
          <w:color w:val="1F3864"/>
          <w:sz w:val="30"/>
          <w:szCs w:val="30"/>
        </w:rPr>
        <w:t xml:space="preserve"> 분석 결과</w:t>
      </w:r>
    </w:p>
    <w:p w14:paraId="164EFCC1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3.1 분석 개요</w:t>
      </w:r>
    </w:p>
    <w:p w14:paraId="6F4339F9" w14:textId="77777777" w:rsidR="007D08F4" w:rsidRDefault="007D08F4" w:rsidP="007D08F4">
      <w:pPr>
        <w:spacing w:after="160" w:line="300" w:lineRule="auto"/>
      </w:pPr>
      <w:r>
        <w:rPr>
          <w:color w:val="262626"/>
        </w:rPr>
        <w:t xml:space="preserve">최종 앙상블 모델의 예측 </w:t>
      </w:r>
      <w:proofErr w:type="spellStart"/>
      <w:r>
        <w:rPr>
          <w:color w:val="262626"/>
        </w:rPr>
        <w:t>잔차</w:t>
      </w:r>
      <w:proofErr w:type="spellEnd"/>
      <w:r>
        <w:rPr>
          <w:rFonts w:hint="eastAsia"/>
          <w:color w:val="262626"/>
        </w:rPr>
        <w:t xml:space="preserve"> </w:t>
      </w:r>
      <w:r>
        <w:rPr>
          <w:color w:val="262626"/>
        </w:rPr>
        <w:t>(</w:t>
      </w:r>
      <w:proofErr w:type="spellStart"/>
      <w:r>
        <w:rPr>
          <w:color w:val="262626"/>
        </w:rPr>
        <w:t>실제값</w:t>
      </w:r>
      <w:proofErr w:type="spellEnd"/>
      <w:r>
        <w:rPr>
          <w:color w:val="262626"/>
        </w:rPr>
        <w:t xml:space="preserve"> - </w:t>
      </w:r>
      <w:proofErr w:type="spellStart"/>
      <w:r>
        <w:rPr>
          <w:color w:val="262626"/>
        </w:rPr>
        <w:t>예측값</w:t>
      </w:r>
      <w:proofErr w:type="spellEnd"/>
      <w:r>
        <w:rPr>
          <w:color w:val="262626"/>
        </w:rPr>
        <w:t>)를 두 축으로 교차 분류하였다.</w:t>
      </w:r>
    </w:p>
    <w:p w14:paraId="0113F8B3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X축: 조회수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 (로그</w:t>
      </w:r>
      <w:r>
        <w:rPr>
          <w:rFonts w:hint="eastAsia"/>
          <w:color w:val="262626"/>
        </w:rPr>
        <w:t xml:space="preserve"> </w:t>
      </w:r>
      <w:r>
        <w:rPr>
          <w:color w:val="262626"/>
        </w:rPr>
        <w:t>스케일) → 노출</w:t>
      </w:r>
      <w:r>
        <w:rPr>
          <w:rFonts w:hint="eastAsia"/>
          <w:color w:val="262626"/>
        </w:rPr>
        <w:t xml:space="preserve"> </w:t>
      </w:r>
      <w:r>
        <w:rPr>
          <w:color w:val="262626"/>
        </w:rPr>
        <w:t>부족(-</w:t>
      </w:r>
      <w:proofErr w:type="gramStart"/>
      <w:r>
        <w:rPr>
          <w:color w:val="262626"/>
        </w:rPr>
        <w:t>) /</w:t>
      </w:r>
      <w:proofErr w:type="gramEnd"/>
      <w:r>
        <w:rPr>
          <w:color w:val="262626"/>
        </w:rPr>
        <w:t xml:space="preserve"> 노출</w:t>
      </w:r>
      <w:r>
        <w:rPr>
          <w:rFonts w:hint="eastAsia"/>
          <w:color w:val="262626"/>
        </w:rPr>
        <w:t xml:space="preserve"> </w:t>
      </w:r>
      <w:r>
        <w:rPr>
          <w:color w:val="262626"/>
        </w:rPr>
        <w:t>초과(+)</w:t>
      </w:r>
    </w:p>
    <w:p w14:paraId="7638AC96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Y축: 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 (%p) → 기대</w:t>
      </w:r>
      <w:r>
        <w:rPr>
          <w:rFonts w:hint="eastAsia"/>
          <w:color w:val="262626"/>
        </w:rPr>
        <w:t xml:space="preserve"> </w:t>
      </w:r>
      <w:r>
        <w:rPr>
          <w:color w:val="262626"/>
        </w:rPr>
        <w:t>이하(-</w:t>
      </w:r>
      <w:proofErr w:type="gramStart"/>
      <w:r>
        <w:rPr>
          <w:color w:val="262626"/>
        </w:rPr>
        <w:t>) /</w:t>
      </w:r>
      <w:proofErr w:type="gramEnd"/>
      <w:r>
        <w:rPr>
          <w:color w:val="262626"/>
        </w:rPr>
        <w:t xml:space="preserve"> 기대</w:t>
      </w:r>
      <w:r>
        <w:rPr>
          <w:rFonts w:hint="eastAsia"/>
          <w:color w:val="262626"/>
        </w:rPr>
        <w:t xml:space="preserve"> </w:t>
      </w:r>
      <w:r>
        <w:rPr>
          <w:color w:val="262626"/>
        </w:rPr>
        <w:t>초과(+)</w:t>
      </w:r>
    </w:p>
    <w:p w14:paraId="7741F438" w14:textId="77777777" w:rsidR="007D08F4" w:rsidRDefault="007D08F4" w:rsidP="007D08F4">
      <w:pPr>
        <w:spacing w:after="160" w:line="300" w:lineRule="auto"/>
      </w:pPr>
      <w:r>
        <w:rPr>
          <w:color w:val="262626"/>
        </w:rPr>
        <w:t>이를 통해 단순 성능 지표를 넘어 '어떤 공고가 왜 저평가·</w:t>
      </w:r>
      <w:proofErr w:type="gramStart"/>
      <w:r>
        <w:rPr>
          <w:color w:val="262626"/>
        </w:rPr>
        <w:t>과대평가 되었는가'</w:t>
      </w:r>
      <w:proofErr w:type="spellStart"/>
      <w:r>
        <w:rPr>
          <w:color w:val="262626"/>
        </w:rPr>
        <w:t>를</w:t>
      </w:r>
      <w:proofErr w:type="spellEnd"/>
      <w:proofErr w:type="gramEnd"/>
      <w:r>
        <w:rPr>
          <w:color w:val="262626"/>
        </w:rPr>
        <w:t xml:space="preserve"> 비즈니스 관점에서 해석하는 것이 이 분석의 목적이다.</w:t>
      </w:r>
    </w:p>
    <w:p w14:paraId="38430C25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lastRenderedPageBreak/>
        <w:t>3.2 기본 분류 (전체 7,264건, 4분면 전량 분류)</w:t>
      </w:r>
    </w:p>
    <w:p w14:paraId="7F35AE65" w14:textId="77777777" w:rsidR="007D08F4" w:rsidRDefault="007D08F4" w:rsidP="007D08F4">
      <w:pPr>
        <w:spacing w:before="200" w:after="80"/>
        <w:jc w:val="center"/>
      </w:pPr>
      <w:r>
        <w:rPr>
          <w:noProof/>
        </w:rPr>
        <w:drawing>
          <wp:inline distT="0" distB="0" distL="0" distR="0" wp14:anchorId="4964FEE1" wp14:editId="7CCAED93">
            <wp:extent cx="4191000" cy="3857625"/>
            <wp:effectExtent l="0" t="0" r="0" b="0"/>
            <wp:docPr id="539142683" name="그림 539142683" descr="텍스트, 스크린샷, 다채로움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42683" name="그림 539142683" descr="텍스트, 스크린샷, 다채로움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596B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 xml:space="preserve">그림 3. </w:t>
      </w:r>
      <w:proofErr w:type="spellStart"/>
      <w:r>
        <w:rPr>
          <w:i/>
          <w:iCs/>
          <w:color w:val="595959"/>
          <w:sz w:val="18"/>
          <w:szCs w:val="18"/>
        </w:rPr>
        <w:t>잔차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사분면</w:t>
      </w:r>
      <w:proofErr w:type="spellEnd"/>
      <w:r>
        <w:rPr>
          <w:i/>
          <w:iCs/>
          <w:color w:val="595959"/>
          <w:sz w:val="18"/>
          <w:szCs w:val="18"/>
        </w:rPr>
        <w:t xml:space="preserve"> — 최종 앙상블 모델 기준 (전체 7,264건)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600"/>
        <w:gridCol w:w="3538"/>
        <w:gridCol w:w="1300"/>
        <w:gridCol w:w="1300"/>
      </w:tblGrid>
      <w:tr w:rsidR="007D08F4" w14:paraId="3FFAEDA6" w14:textId="77777777" w:rsidTr="00F20A77">
        <w:trPr>
          <w:tblHeader/>
        </w:trPr>
        <w:tc>
          <w:tcPr>
            <w:tcW w:w="9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33A1B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26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90EA7" w14:textId="77777777" w:rsidR="007D08F4" w:rsidRDefault="007D08F4" w:rsidP="00F20A7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사분면</w:t>
            </w:r>
            <w:proofErr w:type="spellEnd"/>
          </w:p>
        </w:tc>
        <w:tc>
          <w:tcPr>
            <w:tcW w:w="3538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3E56B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정의</w:t>
            </w:r>
          </w:p>
        </w:tc>
        <w:tc>
          <w:tcPr>
            <w:tcW w:w="13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54863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건수</w:t>
            </w:r>
          </w:p>
        </w:tc>
        <w:tc>
          <w:tcPr>
            <w:tcW w:w="13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6C406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비중</w:t>
            </w:r>
          </w:p>
        </w:tc>
      </w:tr>
      <w:tr w:rsidR="007D08F4" w14:paraId="364E1F9B" w14:textId="77777777" w:rsidTr="00F20A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BE07C" w14:textId="77777777" w:rsidR="007D08F4" w:rsidRPr="00A32E46" w:rsidRDefault="007D08F4" w:rsidP="00F20A77">
            <w:pPr>
              <w:jc w:val="center"/>
              <w:rPr>
                <w:color w:val="EE0000"/>
              </w:rPr>
            </w:pPr>
            <w:r w:rsidRPr="00A32E46">
              <w:rPr>
                <w:color w:val="EE0000"/>
                <w:sz w:val="20"/>
                <w:szCs w:val="20"/>
              </w:rPr>
              <w:t>🔴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FAD17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 xml:space="preserve">숨은 </w:t>
            </w:r>
            <w:proofErr w:type="spellStart"/>
            <w:r>
              <w:rPr>
                <w:b/>
                <w:bCs/>
                <w:color w:val="262626"/>
                <w:sz w:val="20"/>
                <w:szCs w:val="20"/>
              </w:rPr>
              <w:t>꿀공고</w:t>
            </w:r>
            <w:proofErr w:type="spellEnd"/>
          </w:p>
        </w:tc>
        <w:tc>
          <w:tcPr>
            <w:tcW w:w="35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04676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>노출부족 + 전환 기대초과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1C076B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1,340건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55295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18.4%</w:t>
            </w:r>
          </w:p>
        </w:tc>
      </w:tr>
      <w:tr w:rsidR="007D08F4" w14:paraId="233B7194" w14:textId="77777777" w:rsidTr="00F20A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F525A" w14:textId="77777777" w:rsidR="007D08F4" w:rsidRDefault="007D08F4" w:rsidP="00F20A77">
            <w:pPr>
              <w:jc w:val="center"/>
            </w:pPr>
            <w:r w:rsidRPr="00A32E46">
              <w:rPr>
                <w:color w:val="4EA72E" w:themeColor="accent6"/>
                <w:sz w:val="20"/>
                <w:szCs w:val="20"/>
              </w:rPr>
              <w:t>🟢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726C1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이미 유명한 좋은 공고</w:t>
            </w:r>
          </w:p>
        </w:tc>
        <w:tc>
          <w:tcPr>
            <w:tcW w:w="35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68EDC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>노출초과 + 전환 기대초과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3521B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2,139건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11BAE3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29.4%</w:t>
            </w:r>
          </w:p>
        </w:tc>
      </w:tr>
      <w:tr w:rsidR="007D08F4" w14:paraId="14C7227E" w14:textId="77777777" w:rsidTr="00F20A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10FCF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⚪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85843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 xml:space="preserve">그냥 </w:t>
            </w:r>
            <w:proofErr w:type="spellStart"/>
            <w:r>
              <w:rPr>
                <w:b/>
                <w:bCs/>
                <w:color w:val="262626"/>
                <w:sz w:val="20"/>
                <w:szCs w:val="20"/>
              </w:rPr>
              <w:t>별로인</w:t>
            </w:r>
            <w:proofErr w:type="spellEnd"/>
            <w:r>
              <w:rPr>
                <w:b/>
                <w:bCs/>
                <w:color w:val="262626"/>
                <w:sz w:val="20"/>
                <w:szCs w:val="20"/>
              </w:rPr>
              <w:t xml:space="preserve"> 공고</w:t>
            </w:r>
          </w:p>
        </w:tc>
        <w:tc>
          <w:tcPr>
            <w:tcW w:w="35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6EB092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 xml:space="preserve">노출부족 + 전환 </w:t>
            </w:r>
            <w:proofErr w:type="spellStart"/>
            <w:r>
              <w:rPr>
                <w:color w:val="262626"/>
                <w:sz w:val="20"/>
                <w:szCs w:val="20"/>
              </w:rPr>
              <w:t>기대이하</w:t>
            </w:r>
            <w:proofErr w:type="spellEnd"/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8ADA7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2,441건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AA6A1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33.6%</w:t>
            </w:r>
          </w:p>
        </w:tc>
      </w:tr>
      <w:tr w:rsidR="007D08F4" w14:paraId="55C80A30" w14:textId="77777777" w:rsidTr="00F20A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2F17F" w14:textId="77777777" w:rsidR="007D08F4" w:rsidRDefault="007D08F4" w:rsidP="00F20A77">
            <w:pPr>
              <w:jc w:val="center"/>
            </w:pPr>
            <w:r w:rsidRPr="00A32E46">
              <w:rPr>
                <w:color w:val="FFC000"/>
                <w:sz w:val="20"/>
                <w:szCs w:val="20"/>
              </w:rPr>
              <w:t>🟠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7780A" w14:textId="77777777" w:rsidR="007D08F4" w:rsidRDefault="007D08F4" w:rsidP="00F20A77">
            <w:pPr>
              <w:jc w:val="center"/>
            </w:pPr>
            <w:proofErr w:type="spellStart"/>
            <w:r>
              <w:rPr>
                <w:b/>
                <w:bCs/>
                <w:color w:val="262626"/>
                <w:sz w:val="20"/>
                <w:szCs w:val="20"/>
              </w:rPr>
              <w:t>낚시성</w:t>
            </w:r>
            <w:proofErr w:type="spellEnd"/>
            <w:r>
              <w:rPr>
                <w:b/>
                <w:bCs/>
                <w:color w:val="262626"/>
                <w:sz w:val="20"/>
                <w:szCs w:val="20"/>
              </w:rPr>
              <w:t xml:space="preserve"> 공고</w:t>
            </w:r>
          </w:p>
        </w:tc>
        <w:tc>
          <w:tcPr>
            <w:tcW w:w="35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50ED7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 xml:space="preserve">노출초과 + 전환 </w:t>
            </w:r>
            <w:proofErr w:type="spellStart"/>
            <w:r>
              <w:rPr>
                <w:color w:val="262626"/>
                <w:sz w:val="20"/>
                <w:szCs w:val="20"/>
              </w:rPr>
              <w:t>기대이하</w:t>
            </w:r>
            <w:proofErr w:type="spellEnd"/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74DEF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1,344건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59F2C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18.5%</w:t>
            </w:r>
          </w:p>
        </w:tc>
      </w:tr>
    </w:tbl>
    <w:p w14:paraId="763BBDE8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 xml:space="preserve">표 2. 기본 </w:t>
      </w:r>
      <w:proofErr w:type="spellStart"/>
      <w:r>
        <w:rPr>
          <w:i/>
          <w:iCs/>
          <w:color w:val="595959"/>
          <w:sz w:val="18"/>
          <w:szCs w:val="18"/>
        </w:rPr>
        <w:t>사분면</w:t>
      </w:r>
      <w:proofErr w:type="spellEnd"/>
      <w:r>
        <w:rPr>
          <w:i/>
          <w:iCs/>
          <w:color w:val="595959"/>
          <w:sz w:val="18"/>
          <w:szCs w:val="18"/>
        </w:rPr>
        <w:t xml:space="preserve"> 분류 결과</w:t>
      </w:r>
    </w:p>
    <w:p w14:paraId="6CF171C1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 xml:space="preserve">3.3 </w:t>
      </w:r>
      <w:proofErr w:type="spellStart"/>
      <w:r>
        <w:rPr>
          <w:b/>
          <w:bCs/>
          <w:color w:val="2E5C99"/>
          <w:sz w:val="25"/>
          <w:szCs w:val="25"/>
        </w:rPr>
        <w:t>축거리</w:t>
      </w:r>
      <w:proofErr w:type="spellEnd"/>
      <w:r>
        <w:rPr>
          <w:b/>
          <w:bCs/>
          <w:color w:val="2E5C99"/>
          <w:sz w:val="25"/>
          <w:szCs w:val="25"/>
        </w:rPr>
        <w:t xml:space="preserve"> + 백분위 기준 정제 분류</w:t>
      </w:r>
    </w:p>
    <w:p w14:paraId="05A5D85A" w14:textId="77777777" w:rsidR="007D08F4" w:rsidRDefault="007D08F4" w:rsidP="007D08F4">
      <w:pPr>
        <w:spacing w:after="160" w:line="300" w:lineRule="auto"/>
      </w:pPr>
      <w:r>
        <w:rPr>
          <w:color w:val="262626"/>
        </w:rPr>
        <w:t xml:space="preserve">경계(0) 인근 데이터는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 차이가 미세하여 사분면이 노이즈 수준으로 뒤바뀔 수 있다는 문제의식에서, 원점으로부터의 축거리와 백분위 </w:t>
      </w:r>
      <w:proofErr w:type="spellStart"/>
      <w:r>
        <w:rPr>
          <w:color w:val="262626"/>
        </w:rPr>
        <w:t>임계값을</w:t>
      </w:r>
      <w:proofErr w:type="spellEnd"/>
      <w:r>
        <w:rPr>
          <w:color w:val="262626"/>
        </w:rPr>
        <w:t xml:space="preserve"> 적용해 신호가 약한 케이스를 '설득력 약함'</w:t>
      </w:r>
      <w:proofErr w:type="spellStart"/>
      <w:r>
        <w:rPr>
          <w:color w:val="262626"/>
        </w:rPr>
        <w:t>으로</w:t>
      </w:r>
      <w:proofErr w:type="spellEnd"/>
      <w:r>
        <w:rPr>
          <w:color w:val="262626"/>
        </w:rPr>
        <w:t xml:space="preserve"> 별도 분리하였다.</w:t>
      </w:r>
    </w:p>
    <w:p w14:paraId="4669A313" w14:textId="77777777" w:rsidR="007D08F4" w:rsidRDefault="007D08F4" w:rsidP="007D08F4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5FABF3A" wp14:editId="10092AE0">
            <wp:extent cx="4191000" cy="3752850"/>
            <wp:effectExtent l="0" t="0" r="0" b="0"/>
            <wp:docPr id="762325758" name="그림 762325758" descr="텍스트, 스크린샷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25758" name="그림 762325758" descr="텍스트, 스크린샷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FA73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 xml:space="preserve">그림 4. </w:t>
      </w:r>
      <w:proofErr w:type="spellStart"/>
      <w:r>
        <w:rPr>
          <w:i/>
          <w:iCs/>
          <w:color w:val="595959"/>
          <w:sz w:val="18"/>
          <w:szCs w:val="18"/>
        </w:rPr>
        <w:t>잔차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사분면</w:t>
      </w:r>
      <w:proofErr w:type="spellEnd"/>
      <w:r>
        <w:rPr>
          <w:i/>
          <w:iCs/>
          <w:color w:val="595959"/>
          <w:sz w:val="18"/>
          <w:szCs w:val="18"/>
        </w:rPr>
        <w:t xml:space="preserve"> — </w:t>
      </w:r>
      <w:proofErr w:type="spellStart"/>
      <w:r>
        <w:rPr>
          <w:i/>
          <w:iCs/>
          <w:color w:val="595959"/>
          <w:sz w:val="18"/>
          <w:szCs w:val="18"/>
        </w:rPr>
        <w:t>축거리</w:t>
      </w:r>
      <w:proofErr w:type="spellEnd"/>
      <w:r>
        <w:rPr>
          <w:i/>
          <w:iCs/>
          <w:color w:val="595959"/>
          <w:sz w:val="18"/>
          <w:szCs w:val="18"/>
        </w:rPr>
        <w:t>+백분위 기준 (최종 앙상블 모델)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8"/>
        <w:gridCol w:w="1800"/>
        <w:gridCol w:w="1800"/>
        <w:gridCol w:w="2400"/>
      </w:tblGrid>
      <w:tr w:rsidR="007D08F4" w14:paraId="22212A0B" w14:textId="77777777" w:rsidTr="00F20A77">
        <w:trPr>
          <w:tblHeader/>
        </w:trPr>
        <w:tc>
          <w:tcPr>
            <w:tcW w:w="3638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1F2DB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분류</w:t>
            </w:r>
          </w:p>
        </w:tc>
        <w:tc>
          <w:tcPr>
            <w:tcW w:w="18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E96AD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기본 기준</w:t>
            </w:r>
          </w:p>
        </w:tc>
        <w:tc>
          <w:tcPr>
            <w:tcW w:w="18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71988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정제 기준</w:t>
            </w:r>
          </w:p>
        </w:tc>
        <w:tc>
          <w:tcPr>
            <w:tcW w:w="2400" w:type="dxa"/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B3019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변화율</w:t>
            </w:r>
          </w:p>
        </w:tc>
      </w:tr>
      <w:tr w:rsidR="007D08F4" w14:paraId="23BC762E" w14:textId="77777777" w:rsidTr="00F20A77">
        <w:tc>
          <w:tcPr>
            <w:tcW w:w="36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69E3E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>설득력 약함 (신규)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19DD8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-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141E8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3,632건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A4456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전체의 50.0%</w:t>
            </w:r>
          </w:p>
        </w:tc>
      </w:tr>
      <w:tr w:rsidR="007D08F4" w14:paraId="48ECAE74" w14:textId="77777777" w:rsidTr="00F20A77">
        <w:tc>
          <w:tcPr>
            <w:tcW w:w="36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E7B96" w14:textId="77777777" w:rsidR="007D08F4" w:rsidRDefault="007D08F4" w:rsidP="00F20A77">
            <w:r w:rsidRPr="00A32E46">
              <w:rPr>
                <w:color w:val="EE0000"/>
                <w:sz w:val="20"/>
                <w:szCs w:val="20"/>
              </w:rPr>
              <w:t>🔴</w:t>
            </w:r>
            <w:r>
              <w:rPr>
                <w:color w:val="262626"/>
                <w:sz w:val="20"/>
                <w:szCs w:val="20"/>
              </w:rPr>
              <w:t xml:space="preserve"> 숨은 </w:t>
            </w:r>
            <w:proofErr w:type="spellStart"/>
            <w:r>
              <w:rPr>
                <w:color w:val="262626"/>
                <w:sz w:val="20"/>
                <w:szCs w:val="20"/>
              </w:rPr>
              <w:t>꿀공고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7D7CD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1,340건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E90B0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537건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19924" w14:textId="77777777" w:rsidR="007D08F4" w:rsidRDefault="007D08F4" w:rsidP="00F20A77">
            <w:pPr>
              <w:jc w:val="center"/>
            </w:pPr>
            <w:r>
              <w:rPr>
                <w:color w:val="C0392B"/>
                <w:sz w:val="20"/>
                <w:szCs w:val="20"/>
              </w:rPr>
              <w:t>▼ 약 60% 감소</w:t>
            </w:r>
          </w:p>
        </w:tc>
      </w:tr>
      <w:tr w:rsidR="007D08F4" w14:paraId="193C0C58" w14:textId="77777777" w:rsidTr="00F20A77">
        <w:tc>
          <w:tcPr>
            <w:tcW w:w="36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D70B5" w14:textId="77777777" w:rsidR="007D08F4" w:rsidRDefault="007D08F4" w:rsidP="00F20A77">
            <w:r w:rsidRPr="00A32E46">
              <w:rPr>
                <w:color w:val="4EA72E" w:themeColor="accent6"/>
                <w:sz w:val="20"/>
                <w:szCs w:val="20"/>
              </w:rPr>
              <w:t>🟢</w:t>
            </w:r>
            <w:r>
              <w:rPr>
                <w:color w:val="262626"/>
                <w:sz w:val="20"/>
                <w:szCs w:val="20"/>
              </w:rPr>
              <w:t xml:space="preserve"> 이미 유명한 좋은 공고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99E0E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2,139건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151D0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1,159건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C3A0D" w14:textId="77777777" w:rsidR="007D08F4" w:rsidRDefault="007D08F4" w:rsidP="00F20A77">
            <w:pPr>
              <w:jc w:val="center"/>
            </w:pPr>
            <w:r>
              <w:rPr>
                <w:color w:val="C0392B"/>
                <w:sz w:val="20"/>
                <w:szCs w:val="20"/>
              </w:rPr>
              <w:t>▼ 약 46% 감소</w:t>
            </w:r>
          </w:p>
        </w:tc>
      </w:tr>
      <w:tr w:rsidR="007D08F4" w14:paraId="606E1EE4" w14:textId="77777777" w:rsidTr="00F20A77">
        <w:tc>
          <w:tcPr>
            <w:tcW w:w="36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25D1E" w14:textId="77777777" w:rsidR="007D08F4" w:rsidRDefault="007D08F4" w:rsidP="00F20A77">
            <w:r>
              <w:rPr>
                <w:color w:val="262626"/>
                <w:sz w:val="20"/>
                <w:szCs w:val="20"/>
              </w:rPr>
              <w:t xml:space="preserve">⚪ 그냥 </w:t>
            </w:r>
            <w:proofErr w:type="spellStart"/>
            <w:r>
              <w:rPr>
                <w:color w:val="262626"/>
                <w:sz w:val="20"/>
                <w:szCs w:val="20"/>
              </w:rPr>
              <w:t>별로인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공고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B16DF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2,441건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95417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1,444건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3B991F" w14:textId="77777777" w:rsidR="007D08F4" w:rsidRDefault="007D08F4" w:rsidP="00F20A77">
            <w:pPr>
              <w:jc w:val="center"/>
            </w:pPr>
            <w:r>
              <w:rPr>
                <w:color w:val="C0392B"/>
                <w:sz w:val="20"/>
                <w:szCs w:val="20"/>
              </w:rPr>
              <w:t>▼ 약 41% 감소</w:t>
            </w:r>
          </w:p>
        </w:tc>
      </w:tr>
      <w:tr w:rsidR="007D08F4" w14:paraId="657FB57E" w14:textId="77777777" w:rsidTr="00F20A77">
        <w:tc>
          <w:tcPr>
            <w:tcW w:w="36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3E87E" w14:textId="77777777" w:rsidR="007D08F4" w:rsidRDefault="007D08F4" w:rsidP="00F20A77">
            <w:r w:rsidRPr="00A32E46">
              <w:rPr>
                <w:color w:val="FFC000"/>
                <w:sz w:val="20"/>
                <w:szCs w:val="20"/>
              </w:rPr>
              <w:t>🟠</w:t>
            </w:r>
            <w:r>
              <w:rPr>
                <w:color w:val="26262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62626"/>
                <w:sz w:val="20"/>
                <w:szCs w:val="20"/>
              </w:rPr>
              <w:t>낚시성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공고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B178B" w14:textId="77777777" w:rsidR="007D08F4" w:rsidRDefault="007D08F4" w:rsidP="00F20A77">
            <w:pPr>
              <w:jc w:val="center"/>
            </w:pPr>
            <w:r>
              <w:rPr>
                <w:color w:val="262626"/>
                <w:sz w:val="20"/>
                <w:szCs w:val="20"/>
              </w:rPr>
              <w:t>1,344건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30D61" w14:textId="77777777" w:rsidR="007D08F4" w:rsidRDefault="007D08F4" w:rsidP="00F20A77">
            <w:pPr>
              <w:jc w:val="center"/>
            </w:pPr>
            <w:r>
              <w:rPr>
                <w:b/>
                <w:bCs/>
                <w:color w:val="262626"/>
                <w:sz w:val="20"/>
                <w:szCs w:val="20"/>
              </w:rPr>
              <w:t>492건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532EE" w14:textId="77777777" w:rsidR="007D08F4" w:rsidRDefault="007D08F4" w:rsidP="00F20A77">
            <w:pPr>
              <w:jc w:val="center"/>
            </w:pPr>
            <w:r>
              <w:rPr>
                <w:color w:val="C0392B"/>
                <w:sz w:val="20"/>
                <w:szCs w:val="20"/>
              </w:rPr>
              <w:t>▼ 약 63% 감소</w:t>
            </w:r>
          </w:p>
        </w:tc>
      </w:tr>
    </w:tbl>
    <w:p w14:paraId="6F62853A" w14:textId="77777777" w:rsidR="007D08F4" w:rsidRDefault="007D08F4" w:rsidP="007D08F4">
      <w:pPr>
        <w:spacing w:before="80" w:after="300"/>
        <w:jc w:val="center"/>
      </w:pPr>
      <w:r>
        <w:rPr>
          <w:i/>
          <w:iCs/>
          <w:color w:val="595959"/>
          <w:sz w:val="18"/>
          <w:szCs w:val="18"/>
        </w:rPr>
        <w:t>표 3. 기본 분류 대비 정제 분류 결과 비교</w:t>
      </w:r>
    </w:p>
    <w:p w14:paraId="319DF5D6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3.4 핵심 해석</w:t>
      </w:r>
    </w:p>
    <w:p w14:paraId="13ECDEA6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b/>
          <w:bCs/>
          <w:color w:val="1F3864"/>
        </w:rPr>
        <w:t xml:space="preserve">절반이 '약한 신호' 영역: </w:t>
      </w:r>
      <w:r>
        <w:rPr>
          <w:color w:val="262626"/>
        </w:rPr>
        <w:t>전체 데이터의 50.0%(3,632건)가 정제 기준에서 '설득력 약함'</w:t>
      </w:r>
      <w:proofErr w:type="spellStart"/>
      <w:r>
        <w:rPr>
          <w:color w:val="262626"/>
        </w:rPr>
        <w:t>으로</w:t>
      </w:r>
      <w:proofErr w:type="spellEnd"/>
      <w:r>
        <w:rPr>
          <w:color w:val="262626"/>
        </w:rPr>
        <w:t xml:space="preserve"> 분리되었다. 이는 단순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분류가 실제로는 상당한 경계 모호성을 안고 있었음을 뜻하며, 정제 분류는 신뢰도를 높이는 대신 커버리지가 절반으로 줄어드는 trade-off를 수반한다.</w:t>
      </w:r>
    </w:p>
    <w:p w14:paraId="012639DC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b/>
          <w:bCs/>
          <w:color w:val="1F3864"/>
        </w:rPr>
        <w:t xml:space="preserve">숨은 </w:t>
      </w:r>
      <w:proofErr w:type="spellStart"/>
      <w:r>
        <w:rPr>
          <w:b/>
          <w:bCs/>
          <w:color w:val="1F3864"/>
        </w:rPr>
        <w:t>꿀공고</w:t>
      </w:r>
      <w:proofErr w:type="spellEnd"/>
      <w:r>
        <w:rPr>
          <w:b/>
          <w:bCs/>
          <w:color w:val="1F3864"/>
        </w:rPr>
        <w:t>·</w:t>
      </w:r>
      <w:proofErr w:type="spellStart"/>
      <w:r>
        <w:rPr>
          <w:b/>
          <w:bCs/>
          <w:color w:val="1F3864"/>
        </w:rPr>
        <w:t>낚시성</w:t>
      </w:r>
      <w:proofErr w:type="spellEnd"/>
      <w:r>
        <w:rPr>
          <w:b/>
          <w:bCs/>
          <w:color w:val="1F3864"/>
        </w:rPr>
        <w:t xml:space="preserve"> 공고의 큰 감소폭: </w:t>
      </w:r>
      <w:r>
        <w:rPr>
          <w:color w:val="262626"/>
        </w:rPr>
        <w:t xml:space="preserve">숨은 </w:t>
      </w:r>
      <w:proofErr w:type="spellStart"/>
      <w:r>
        <w:rPr>
          <w:color w:val="262626"/>
        </w:rPr>
        <w:t>꿀공고</w:t>
      </w:r>
      <w:proofErr w:type="spellEnd"/>
      <w:r>
        <w:rPr>
          <w:color w:val="262626"/>
        </w:rPr>
        <w:t xml:space="preserve">(-60%)와 </w:t>
      </w:r>
      <w:proofErr w:type="spellStart"/>
      <w:r>
        <w:rPr>
          <w:color w:val="262626"/>
        </w:rPr>
        <w:t>낚시성</w:t>
      </w:r>
      <w:proofErr w:type="spellEnd"/>
      <w:r>
        <w:rPr>
          <w:color w:val="262626"/>
        </w:rPr>
        <w:t xml:space="preserve"> 공고(-63%)의 감소율이 가장 크다. 이는 두 그룹이 원래 축 경계에 가장 밀집되어 있었다는 의미이며, '숨은 꿀공고를 발굴해 노출을 늘려주자'는 실무 액션은 정제된 537건 기준으로 우선순위를 매기는 것이 훨씬 신뢰도 높은 접</w:t>
      </w:r>
      <w:r>
        <w:rPr>
          <w:rFonts w:hint="eastAsia"/>
          <w:color w:val="262626"/>
        </w:rPr>
        <w:t>근이 가능하</w:t>
      </w:r>
      <w:r>
        <w:rPr>
          <w:color w:val="262626"/>
        </w:rPr>
        <w:t>다.</w:t>
      </w:r>
    </w:p>
    <w:p w14:paraId="32865F33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b/>
          <w:bCs/>
          <w:color w:val="1F3864"/>
        </w:rPr>
        <w:lastRenderedPageBreak/>
        <w:t xml:space="preserve">이미 유명한 좋은 공고의 넓은 분포: </w:t>
      </w:r>
      <w:r>
        <w:rPr>
          <w:color w:val="262626"/>
        </w:rPr>
        <w:t xml:space="preserve">이미 유명한 좋은 공고(그린)는 </w:t>
      </w:r>
      <w:proofErr w:type="spellStart"/>
      <w:r>
        <w:rPr>
          <w:color w:val="262626"/>
        </w:rPr>
        <w:t>우상단</w:t>
      </w:r>
      <w:proofErr w:type="spellEnd"/>
      <w:r>
        <w:rPr>
          <w:color w:val="262626"/>
        </w:rPr>
        <w:t xml:space="preserve"> 원거리(그래프 상 x=4 부근)까지 넓게 퍼져 있어, 상대적으로 명확한 신호를 가진 케이스가 많다. 이 그룹은 성공 요인 벤치마킹의 대상으로 우선 활용 가능하다.</w:t>
      </w:r>
    </w:p>
    <w:p w14:paraId="67FEFCCB" w14:textId="77777777" w:rsidR="007D08F4" w:rsidRDefault="007D08F4" w:rsidP="007D08F4">
      <w:pPr>
        <w:pStyle w:val="1"/>
        <w:pBdr>
          <w:bottom w:val="single" w:sz="6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4. 향후 고도화(</w:t>
      </w:r>
      <w:proofErr w:type="spellStart"/>
      <w:r>
        <w:rPr>
          <w:b/>
          <w:bCs/>
          <w:color w:val="1F3864"/>
          <w:sz w:val="30"/>
          <w:szCs w:val="30"/>
        </w:rPr>
        <w:t>디벨롭</w:t>
      </w:r>
      <w:proofErr w:type="spellEnd"/>
      <w:r>
        <w:rPr>
          <w:b/>
          <w:bCs/>
          <w:color w:val="1F3864"/>
          <w:sz w:val="30"/>
          <w:szCs w:val="30"/>
        </w:rPr>
        <w:t>) 방향</w:t>
      </w:r>
    </w:p>
    <w:p w14:paraId="3C34F836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4.1 Target B(</w:t>
      </w:r>
      <w:proofErr w:type="spellStart"/>
      <w:r>
        <w:rPr>
          <w:b/>
          <w:bCs/>
          <w:color w:val="2E5C99"/>
          <w:sz w:val="25"/>
          <w:szCs w:val="25"/>
        </w:rPr>
        <w:t>전환율</w:t>
      </w:r>
      <w:proofErr w:type="spellEnd"/>
      <w:r>
        <w:rPr>
          <w:b/>
          <w:bCs/>
          <w:color w:val="2E5C99"/>
          <w:sz w:val="25"/>
          <w:szCs w:val="25"/>
        </w:rPr>
        <w:t>) 예측력 개선 — 최우선 과제</w:t>
      </w:r>
    </w:p>
    <w:p w14:paraId="57230688" w14:textId="77777777" w:rsidR="007D08F4" w:rsidRDefault="007D08F4" w:rsidP="007D08F4">
      <w:pPr>
        <w:spacing w:after="160" w:line="300" w:lineRule="auto"/>
      </w:pPr>
      <w:r>
        <w:rPr>
          <w:color w:val="262626"/>
        </w:rPr>
        <w:t xml:space="preserve">R² 0.44 수준은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Y축(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) 자체의 신뢰도에 한계가 있음을 의미하며, 이는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분석 전체의 설득력과 직결된다.</w:t>
      </w:r>
    </w:p>
    <w:p w14:paraId="75BE8437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전환율에 영향을 주는 추가 피처 발굴: 공고 텍스트 특성</w:t>
      </w:r>
      <w:r>
        <w:rPr>
          <w:rFonts w:hint="eastAsia"/>
          <w:color w:val="262626"/>
        </w:rPr>
        <w:t xml:space="preserve">, </w:t>
      </w:r>
      <w:r>
        <w:rPr>
          <w:color w:val="262626"/>
        </w:rPr>
        <w:t>게시 요일·시간대, 이미지 유무, 공고 길이, 유사 과거 공고 이력 등</w:t>
      </w:r>
    </w:p>
    <w:p w14:paraId="28E33901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타겟 변환(log, Box-Cox 등) 재검토</w:t>
      </w:r>
    </w:p>
    <w:p w14:paraId="300E9B21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업종별 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 분포 차이를 고려한 카테고리별 개별 모델링 시도</w:t>
      </w:r>
    </w:p>
    <w:p w14:paraId="3B620A92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 xml:space="preserve">4.2 </w:t>
      </w:r>
      <w:proofErr w:type="spellStart"/>
      <w:r>
        <w:rPr>
          <w:b/>
          <w:bCs/>
          <w:color w:val="2E5C99"/>
          <w:sz w:val="25"/>
          <w:szCs w:val="25"/>
        </w:rPr>
        <w:t>임계값</w:t>
      </w:r>
      <w:proofErr w:type="spellEnd"/>
      <w:r>
        <w:rPr>
          <w:b/>
          <w:bCs/>
          <w:color w:val="2E5C99"/>
          <w:sz w:val="25"/>
          <w:szCs w:val="25"/>
        </w:rPr>
        <w:t>(백분위) 선정 근거 정교화</w:t>
      </w:r>
    </w:p>
    <w:p w14:paraId="3B3C44C0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현재 사용한 백분위 기준(예: </w:t>
      </w:r>
      <w:proofErr w:type="spellStart"/>
      <w:r>
        <w:rPr>
          <w:color w:val="262626"/>
        </w:rPr>
        <w:t>상하위</w:t>
      </w:r>
      <w:proofErr w:type="spellEnd"/>
      <w:r>
        <w:rPr>
          <w:color w:val="262626"/>
        </w:rPr>
        <w:t xml:space="preserve"> 10/20%)을 보고서에 명시하고 근거를 제시</w:t>
      </w:r>
    </w:p>
    <w:p w14:paraId="12265F0E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proofErr w:type="spellStart"/>
      <w:r>
        <w:rPr>
          <w:color w:val="262626"/>
        </w:rPr>
        <w:t>임계값을</w:t>
      </w:r>
      <w:proofErr w:type="spellEnd"/>
      <w:r>
        <w:rPr>
          <w:color w:val="262626"/>
        </w:rPr>
        <w:t xml:space="preserve"> 10/20/30%로 변화시켜가며 분류 건수·비중 변화를 확인하는 민감도 분석 추가</w:t>
      </w:r>
    </w:p>
    <w:p w14:paraId="651965BD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예측 표준오차 기반 신뢰구간(confidence band)을 활용해 통계적으로 유의미한 </w:t>
      </w:r>
      <w:proofErr w:type="spellStart"/>
      <w:r>
        <w:rPr>
          <w:color w:val="262626"/>
        </w:rPr>
        <w:t>잔차만</w:t>
      </w:r>
      <w:proofErr w:type="spellEnd"/>
      <w:r>
        <w:rPr>
          <w:color w:val="262626"/>
        </w:rPr>
        <w:t xml:space="preserve"> 분류하는 방식으로 발전</w:t>
      </w:r>
    </w:p>
    <w:p w14:paraId="1A60F2B5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4.3 사분면별 후속 액션(Actionability) 설계</w:t>
      </w:r>
    </w:p>
    <w:p w14:paraId="144BC493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숨은 </w:t>
      </w:r>
      <w:proofErr w:type="spellStart"/>
      <w:r>
        <w:rPr>
          <w:color w:val="262626"/>
        </w:rPr>
        <w:t>꿀공고</w:t>
      </w:r>
      <w:proofErr w:type="spellEnd"/>
      <w:r>
        <w:rPr>
          <w:color w:val="262626"/>
        </w:rPr>
        <w:t>(537건): 노출 채널 확대, 추천 알고리즘 상단 배치 우선순위 부여</w:t>
      </w:r>
    </w:p>
    <w:p w14:paraId="39C1056F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이미 유명한 좋은 공고(1,159건): 성공 요인(제목, 이미지, 조건 등) 패턴을 추출해 타 공고에 적용</w:t>
      </w:r>
    </w:p>
    <w:p w14:paraId="3CFA387C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 xml:space="preserve">그냥 </w:t>
      </w:r>
      <w:proofErr w:type="spellStart"/>
      <w:r>
        <w:rPr>
          <w:color w:val="262626"/>
        </w:rPr>
        <w:t>별로인</w:t>
      </w:r>
      <w:proofErr w:type="spellEnd"/>
      <w:r>
        <w:rPr>
          <w:color w:val="262626"/>
        </w:rPr>
        <w:t xml:space="preserve"> 공고(1,444건): 리소스 투입 우선순위를 낮추거나 폐지·통합 검토</w:t>
      </w:r>
    </w:p>
    <w:p w14:paraId="6655B99F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proofErr w:type="spellStart"/>
      <w:r>
        <w:rPr>
          <w:color w:val="262626"/>
        </w:rPr>
        <w:t>낚시성</w:t>
      </w:r>
      <w:proofErr w:type="spellEnd"/>
      <w:r>
        <w:rPr>
          <w:color w:val="262626"/>
        </w:rPr>
        <w:t xml:space="preserve"> 공고(492건): </w:t>
      </w:r>
      <w:proofErr w:type="spellStart"/>
      <w:r>
        <w:rPr>
          <w:color w:val="262626"/>
        </w:rPr>
        <w:t>어뷰징</w:t>
      </w:r>
      <w:proofErr w:type="spellEnd"/>
      <w:r>
        <w:rPr>
          <w:color w:val="262626"/>
        </w:rPr>
        <w:t xml:space="preserve"> 여부 점검 및 공고 내용과 실제 조건의 </w:t>
      </w:r>
      <w:proofErr w:type="spellStart"/>
      <w:r>
        <w:rPr>
          <w:color w:val="262626"/>
        </w:rPr>
        <w:t>일치성</w:t>
      </w:r>
      <w:proofErr w:type="spellEnd"/>
      <w:r>
        <w:rPr>
          <w:color w:val="262626"/>
        </w:rPr>
        <w:t xml:space="preserve"> 재검토</w:t>
      </w:r>
    </w:p>
    <w:p w14:paraId="01BEFB08" w14:textId="77777777" w:rsidR="007D08F4" w:rsidRDefault="007D08F4" w:rsidP="007D08F4">
      <w:pPr>
        <w:pStyle w:val="2"/>
        <w:spacing w:before="320" w:after="160"/>
      </w:pPr>
      <w:r>
        <w:rPr>
          <w:b/>
          <w:bCs/>
          <w:color w:val="2E5C99"/>
          <w:sz w:val="25"/>
          <w:szCs w:val="25"/>
        </w:rPr>
        <w:t>4.</w:t>
      </w:r>
      <w:r>
        <w:rPr>
          <w:rFonts w:hint="eastAsia"/>
          <w:b/>
          <w:bCs/>
          <w:color w:val="2E5C99"/>
          <w:sz w:val="25"/>
          <w:szCs w:val="25"/>
        </w:rPr>
        <w:t>4</w:t>
      </w:r>
      <w:r>
        <w:rPr>
          <w:b/>
          <w:bCs/>
          <w:color w:val="2E5C99"/>
          <w:sz w:val="25"/>
          <w:szCs w:val="25"/>
        </w:rPr>
        <w:t xml:space="preserve"> 검증 방법론 보강</w:t>
      </w:r>
    </w:p>
    <w:p w14:paraId="16B11576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현재 성능 지표가 단일 test set 기준인지 k-fold cross-validation 기준인지 명시</w:t>
      </w:r>
    </w:p>
    <w:p w14:paraId="22910226" w14:textId="77777777" w:rsidR="007D08F4" w:rsidRPr="00A32E46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시계열성이 있는 데이터라면 time-based split 검증 방식 도입 검토</w:t>
      </w:r>
    </w:p>
    <w:p w14:paraId="300C31B7" w14:textId="77777777" w:rsidR="007D08F4" w:rsidRDefault="007D08F4" w:rsidP="007D08F4">
      <w:pPr>
        <w:pStyle w:val="a6"/>
        <w:spacing w:after="90" w:line="290" w:lineRule="auto"/>
        <w:ind w:left="400"/>
        <w:rPr>
          <w:color w:val="262626"/>
        </w:rPr>
      </w:pPr>
    </w:p>
    <w:p w14:paraId="5EDBFF03" w14:textId="77777777" w:rsidR="007D08F4" w:rsidRDefault="007D08F4" w:rsidP="007D08F4">
      <w:pPr>
        <w:pStyle w:val="a6"/>
        <w:spacing w:after="90" w:line="290" w:lineRule="auto"/>
        <w:ind w:left="400"/>
      </w:pPr>
      <w:r w:rsidRPr="00A32E46">
        <w:rPr>
          <w:b/>
          <w:bCs/>
          <w:color w:val="2E5C99"/>
          <w:sz w:val="25"/>
          <w:szCs w:val="25"/>
        </w:rPr>
        <w:t>4.</w:t>
      </w:r>
      <w:r>
        <w:rPr>
          <w:rFonts w:hint="eastAsia"/>
          <w:b/>
          <w:bCs/>
          <w:color w:val="2E5C99"/>
          <w:sz w:val="25"/>
          <w:szCs w:val="25"/>
        </w:rPr>
        <w:t>7</w:t>
      </w:r>
      <w:r w:rsidRPr="00A32E46">
        <w:rPr>
          <w:b/>
          <w:bCs/>
          <w:color w:val="2E5C99"/>
          <w:sz w:val="25"/>
          <w:szCs w:val="25"/>
        </w:rPr>
        <w:t xml:space="preserve"> 시각화 및 </w:t>
      </w:r>
      <w:proofErr w:type="spellStart"/>
      <w:r w:rsidRPr="00A32E46">
        <w:rPr>
          <w:b/>
          <w:bCs/>
          <w:color w:val="2E5C99"/>
          <w:sz w:val="25"/>
          <w:szCs w:val="25"/>
        </w:rPr>
        <w:t>전달력</w:t>
      </w:r>
      <w:proofErr w:type="spellEnd"/>
      <w:r w:rsidRPr="00A32E46">
        <w:rPr>
          <w:b/>
          <w:bCs/>
          <w:color w:val="2E5C99"/>
          <w:sz w:val="25"/>
          <w:szCs w:val="25"/>
        </w:rPr>
        <w:t xml:space="preserve"> 개선</w:t>
      </w:r>
    </w:p>
    <w:p w14:paraId="38D30582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r>
        <w:rPr>
          <w:color w:val="262626"/>
        </w:rPr>
        <w:t>기본 분류 → 정제 분류로 전환되는 과정을 슬라이더/애니메이션 형태로 시각화해 정제의 필요성을 직관적으로 전달</w:t>
      </w:r>
    </w:p>
    <w:p w14:paraId="128729E4" w14:textId="77777777" w:rsidR="007D08F4" w:rsidRDefault="007D08F4" w:rsidP="007D08F4">
      <w:pPr>
        <w:pStyle w:val="a6"/>
        <w:widowControl/>
        <w:numPr>
          <w:ilvl w:val="0"/>
          <w:numId w:val="1"/>
        </w:numPr>
        <w:wordWrap/>
        <w:autoSpaceDE/>
        <w:autoSpaceDN/>
        <w:spacing w:after="90" w:line="290" w:lineRule="auto"/>
        <w:contextualSpacing w:val="0"/>
      </w:pP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산점도에</w:t>
      </w:r>
      <w:proofErr w:type="spellEnd"/>
      <w:r>
        <w:rPr>
          <w:color w:val="262626"/>
        </w:rPr>
        <w:t xml:space="preserve"> 대표 사례(실제 공고 제목 등)를 라벨로 추가하여 정성적 설득력 강화</w:t>
      </w:r>
    </w:p>
    <w:p w14:paraId="665EC540" w14:textId="77777777" w:rsidR="007D08F4" w:rsidRDefault="007D08F4" w:rsidP="007D08F4">
      <w:pPr>
        <w:pStyle w:val="1"/>
        <w:pBdr>
          <w:bottom w:val="single" w:sz="6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5. 결론</w:t>
      </w:r>
    </w:p>
    <w:p w14:paraId="5CC215A5" w14:textId="77777777" w:rsidR="007D08F4" w:rsidRDefault="007D08F4" w:rsidP="007D08F4">
      <w:pPr>
        <w:spacing w:after="160" w:line="300" w:lineRule="auto"/>
      </w:pPr>
      <w:r>
        <w:rPr>
          <w:color w:val="262626"/>
        </w:rPr>
        <w:t xml:space="preserve">본 프로젝트는 앙상블 모델을 통해 개별 모델 대비 향상된 예측 성능을 확보하였으며, </w:t>
      </w:r>
      <w:proofErr w:type="spellStart"/>
      <w:r>
        <w:rPr>
          <w:color w:val="262626"/>
        </w:rPr>
        <w:t>잔차</w:t>
      </w:r>
      <w:proofErr w:type="spellEnd"/>
      <w:r>
        <w:rPr>
          <w:color w:val="262626"/>
        </w:rPr>
        <w:t xml:space="preserve"> 기반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분석을 통해 단순 지표를 넘어선 실무적 인사이트(숨은 </w:t>
      </w:r>
      <w:proofErr w:type="spellStart"/>
      <w:r>
        <w:rPr>
          <w:color w:val="262626"/>
        </w:rPr>
        <w:t>꿀공고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낚시성</w:t>
      </w:r>
      <w:proofErr w:type="spellEnd"/>
      <w:r>
        <w:rPr>
          <w:color w:val="262626"/>
        </w:rPr>
        <w:t xml:space="preserve"> 공고 등)를 도출하였다. 다만 Target B(</w:t>
      </w:r>
      <w:proofErr w:type="spellStart"/>
      <w:r>
        <w:rPr>
          <w:color w:val="262626"/>
        </w:rPr>
        <w:t>전환율</w:t>
      </w:r>
      <w:proofErr w:type="spellEnd"/>
      <w:r>
        <w:rPr>
          <w:color w:val="262626"/>
        </w:rPr>
        <w:t xml:space="preserve">)의 상대적으로 낮은 설명력과 </w:t>
      </w:r>
      <w:proofErr w:type="spellStart"/>
      <w:r>
        <w:rPr>
          <w:color w:val="262626"/>
        </w:rPr>
        <w:t>사분면</w:t>
      </w:r>
      <w:proofErr w:type="spellEnd"/>
      <w:r>
        <w:rPr>
          <w:color w:val="262626"/>
        </w:rPr>
        <w:t xml:space="preserve"> 경계의 모호성(전체의 50%가 약한 신호)은 명확한 한계로 남아 있으며, 이는 4장에서 제시한 고도화 방향을 통해 후속 프로젝트에서 개선이 필요하다.</w:t>
      </w:r>
    </w:p>
    <w:p w14:paraId="1D2D5576" w14:textId="77777777" w:rsidR="006A6F71" w:rsidRDefault="006A6F71"/>
    <w:p w14:paraId="7BD688CB" w14:textId="77777777" w:rsidR="00652C5A" w:rsidRDefault="00652C5A" w:rsidP="00652C5A">
      <w:pPr>
        <w:pStyle w:val="1"/>
        <w:spacing w:before="300" w:after="150"/>
      </w:pPr>
      <w:r>
        <w:rPr>
          <w:rFonts w:ascii="맑은 고딕" w:eastAsia="맑은 고딕" w:hAnsi="맑은 고딕" w:cs="맑은 고딕"/>
          <w:b/>
          <w:bCs/>
          <w:color w:val="1F4E78"/>
          <w:sz w:val="30"/>
          <w:szCs w:val="30"/>
        </w:rPr>
        <w:t>6-2. 팀 내부 검토 의견에 대한 답변</w:t>
      </w:r>
    </w:p>
    <w:p w14:paraId="704AC197" w14:textId="77777777" w:rsidR="00652C5A" w:rsidRDefault="00652C5A" w:rsidP="00652C5A">
      <w:pPr>
        <w:spacing w:after="120"/>
      </w:pPr>
      <w:r>
        <w:t xml:space="preserve">프로젝트 중간 단계에서 팀원이 별도로 정리한 ‘결과 및 </w:t>
      </w:r>
      <w:proofErr w:type="spellStart"/>
      <w:r>
        <w:t>디벨롭</w:t>
      </w:r>
      <w:proofErr w:type="spellEnd"/>
      <w:r>
        <w:t>’ 검토 문서에서 제시된 향후 개선 방향에 대해, 현재 시점 기준으로 아래와 같이 답한다.</w:t>
      </w:r>
    </w:p>
    <w:p w14:paraId="7EF1A2C8" w14:textId="77777777" w:rsidR="00652C5A" w:rsidRDefault="00652C5A" w:rsidP="00652C5A">
      <w:pPr>
        <w:pStyle w:val="2"/>
        <w:spacing w:before="220" w:after="100"/>
      </w:pPr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Target B(</w:t>
      </w:r>
      <w:proofErr w:type="spellStart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전환율</w:t>
      </w:r>
      <w:proofErr w:type="spellEnd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) 예측력 개선</w:t>
      </w:r>
    </w:p>
    <w:p w14:paraId="16FEC646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제안:  </w:t>
      </w:r>
      <w:r>
        <w:t>텍스트 특성, 게시 요일·시간대, 이미지 유무, 카테고리별 개별 모델링 등 추가 피처 발굴 및 재검토.</w:t>
      </w:r>
    </w:p>
    <w:p w14:paraId="47092965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현황:  </w:t>
      </w:r>
      <w:r>
        <w:t>제목·혜택·우대사항 텍스트를 반영한 피처와 기관 평판 피처를 추가하여 R²를 0.39에서 0.44로 개선하였다. 다만 이는 제안된 개선 방향의 일부만 반영한 것으로, 게시 요일·시간대나 이미지 유무, 업종별 개별 모델링은 시도하지 못하였다. 향후 과제로 유효하다.</w:t>
      </w:r>
    </w:p>
    <w:p w14:paraId="4585E9D9" w14:textId="77777777" w:rsidR="00652C5A" w:rsidRDefault="00652C5A" w:rsidP="00652C5A">
      <w:pPr>
        <w:pStyle w:val="2"/>
        <w:spacing w:before="220" w:after="100"/>
      </w:pPr>
      <w:proofErr w:type="spellStart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(백분위) 선정 근거</w:t>
      </w:r>
    </w:p>
    <w:p w14:paraId="3D6901B9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제안:  </w:t>
      </w:r>
      <w:r>
        <w:t xml:space="preserve">표준오차 기반 신뢰구간을 활용해 통계적으로 유의미한 </w:t>
      </w:r>
      <w:proofErr w:type="spellStart"/>
      <w:r>
        <w:t>잔차만</w:t>
      </w:r>
      <w:proofErr w:type="spellEnd"/>
      <w:r>
        <w:t xml:space="preserve"> 분류.</w:t>
      </w:r>
    </w:p>
    <w:p w14:paraId="0073F286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현황:  </w:t>
      </w:r>
      <w:r>
        <w:t xml:space="preserve">본 프로젝트에서는 두 </w:t>
      </w:r>
      <w:proofErr w:type="spellStart"/>
      <w:r>
        <w:t>잔차</w:t>
      </w:r>
      <w:proofErr w:type="spellEnd"/>
      <w:r>
        <w:t xml:space="preserve"> 중 절댓값이 작은 쪽을 신뢰도 지표로 정의하고, 이를 표본 내 백분위(중앙값·상위 25%·상위 10%)로 </w:t>
      </w:r>
      <w:proofErr w:type="spellStart"/>
      <w:r>
        <w:t>등급화하는</w:t>
      </w:r>
      <w:proofErr w:type="spellEnd"/>
      <w:r>
        <w:t xml:space="preserve"> 방식을 채택하였다. 이는 임의의 원점 거리보다는 개선된 기준이나, 엄밀한 통계적 유의성 검정은 아니며 어디까지나 표본 내 상대적 순위에 기반한다는 한계가 있다. 통계적 유의성 검정 방식은 별도로 검토하였으나, 표본의 특성(두 </w:t>
      </w:r>
      <w:proofErr w:type="spellStart"/>
      <w:r>
        <w:t>잔차</w:t>
      </w:r>
      <w:proofErr w:type="spellEnd"/>
      <w:r>
        <w:t xml:space="preserve"> 간 상관관계 존재)을 고려할 때 단순 적용 시 지나치게 보수적인 결과가 나올 수 있어 최종안으로 채택하지 않았다.</w:t>
      </w:r>
    </w:p>
    <w:p w14:paraId="7B2BA9C3" w14:textId="77777777" w:rsidR="00652C5A" w:rsidRDefault="00652C5A" w:rsidP="00652C5A">
      <w:pPr>
        <w:pStyle w:val="2"/>
        <w:spacing w:before="220" w:after="100"/>
      </w:pPr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lastRenderedPageBreak/>
        <w:t>사분면별 후속 액션 설계</w:t>
      </w:r>
    </w:p>
    <w:p w14:paraId="551C88B0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제안:  </w:t>
      </w:r>
      <w:r>
        <w:t xml:space="preserve">숨은 </w:t>
      </w:r>
      <w:proofErr w:type="spellStart"/>
      <w:r>
        <w:t>꿀공고</w:t>
      </w:r>
      <w:proofErr w:type="spellEnd"/>
      <w:r>
        <w:t xml:space="preserve"> 노출 확대, </w:t>
      </w:r>
      <w:proofErr w:type="spellStart"/>
      <w:r>
        <w:t>낚시성</w:t>
      </w:r>
      <w:proofErr w:type="spellEnd"/>
      <w:r>
        <w:t xml:space="preserve"> 공고 </w:t>
      </w:r>
      <w:proofErr w:type="spellStart"/>
      <w:r>
        <w:t>어뷰징</w:t>
      </w:r>
      <w:proofErr w:type="spellEnd"/>
      <w:r>
        <w:t xml:space="preserve"> 점검 등 유형별 실무 대응 방안 마련.</w:t>
      </w:r>
    </w:p>
    <w:p w14:paraId="42B4AE11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현황:  </w:t>
      </w:r>
      <w:r>
        <w:t>본 프로젝트는 학습 목적의 토이 프로젝트로, 실제 서비스 적용을 위한 후속 액션 설계까지는 범위에 포함하지 않았다. 다만 유형 분류 자체가 이러한 활용을 염두에 둔 설계이므로, 실서비스 확장 시 우선적으로 고려할 방향으로 유효하다.</w:t>
      </w:r>
    </w:p>
    <w:p w14:paraId="28868BC2" w14:textId="77777777" w:rsidR="00652C5A" w:rsidRDefault="00652C5A" w:rsidP="00652C5A">
      <w:pPr>
        <w:pStyle w:val="2"/>
        <w:spacing w:before="220" w:after="100"/>
      </w:pPr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검증 방법론 보강</w:t>
      </w:r>
    </w:p>
    <w:p w14:paraId="4CAC5330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제안:  </w:t>
      </w:r>
      <w:r>
        <w:t>성능 지표가 단일 test set 기준인지 k-fold 기준인지 명시, time-based split 검토.</w:t>
      </w:r>
    </w:p>
    <w:p w14:paraId="0A003DBF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현황:  </w:t>
      </w:r>
      <w:proofErr w:type="spellStart"/>
      <w:r>
        <w:t>잔차</w:t>
      </w:r>
      <w:proofErr w:type="spellEnd"/>
      <w:r>
        <w:t xml:space="preserve"> 계산은 5-fold 교차검증으로 모델이 학습에 사용하지 않은 데이터에 대한 </w:t>
      </w:r>
      <w:proofErr w:type="spellStart"/>
      <w:r>
        <w:t>예측값을</w:t>
      </w:r>
      <w:proofErr w:type="spellEnd"/>
      <w:r>
        <w:t xml:space="preserve"> 사용하였다(4-3, 5-1절 참조). 다만 time-based split(예: 앞 시기로 학습하여 뒤 시기를 예측)은 시도하지 않았으며, 수집 데이터가 특정 계절성(학기·방학)을 포함하는 만큼 향후 검증할 가치가 있다.</w:t>
      </w:r>
    </w:p>
    <w:p w14:paraId="464D6BAE" w14:textId="77777777" w:rsidR="00652C5A" w:rsidRDefault="00652C5A" w:rsidP="00652C5A">
      <w:pPr>
        <w:pStyle w:val="2"/>
        <w:spacing w:before="220" w:after="100"/>
      </w:pPr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 xml:space="preserve">시각화 및 </w:t>
      </w:r>
      <w:proofErr w:type="spellStart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전달력</w:t>
      </w:r>
      <w:proofErr w:type="spellEnd"/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 xml:space="preserve"> 개선</w:t>
      </w:r>
    </w:p>
    <w:p w14:paraId="2328BAE5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제안:  </w:t>
      </w:r>
      <w:r>
        <w:t>기본 분류에서 정제 분류로 전환되는 과정의 시각적 전달, 대표 사례 라벨링을 통한 정성적 설득력 강화.</w:t>
      </w:r>
    </w:p>
    <w:p w14:paraId="6C969E02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현황:  </w:t>
      </w:r>
      <w:r>
        <w:t>경계 부근(설득력 약함)과 등급 이상 구간을 색상으로 구분한 시각화와, 신뢰도 상위 사례를 표로 제시하는 방식으로 일부 반영하였다(5-2, 5-5절). 슬라이더·애니메이션 형태의 동적 시각화는 정적 보고서 형식의 한계로 구현하지 않았다.</w:t>
      </w:r>
    </w:p>
    <w:p w14:paraId="6938A31E" w14:textId="77777777" w:rsidR="00652C5A" w:rsidRDefault="00652C5A" w:rsidP="00652C5A">
      <w:pPr>
        <w:pStyle w:val="2"/>
        <w:spacing w:before="220" w:after="100"/>
      </w:pPr>
      <w:r>
        <w:rPr>
          <w:rFonts w:ascii="맑은 고딕" w:eastAsia="맑은 고딕" w:hAnsi="맑은 고딕" w:cs="맑은 고딕"/>
          <w:b/>
          <w:bCs/>
          <w:color w:val="2E5C8A"/>
          <w:sz w:val="23"/>
          <w:szCs w:val="23"/>
        </w:rPr>
        <w:t>군집화 분석 범위</w:t>
      </w:r>
    </w:p>
    <w:p w14:paraId="3CD6A16C" w14:textId="77777777" w:rsidR="00652C5A" w:rsidRDefault="00652C5A" w:rsidP="00652C5A">
      <w:pPr>
        <w:spacing w:after="140"/>
      </w:pPr>
      <w:r>
        <w:rPr>
          <w:b/>
          <w:bCs/>
          <w:color w:val="2E5C8A"/>
        </w:rPr>
        <w:t xml:space="preserve">검토:  </w:t>
      </w:r>
      <w:r>
        <w:t xml:space="preserve">팀원이 별도로 진행한 K-means 분석은 전체 7,264건을 대상으로 한 반면, 본 보고서(5-3절)의 군집화는 신뢰도 등급 상위의 숨은 </w:t>
      </w:r>
      <w:proofErr w:type="spellStart"/>
      <w:r>
        <w:t>꿀공고</w:t>
      </w:r>
      <w:proofErr w:type="spellEnd"/>
      <w:r>
        <w:t xml:space="preserve">(537건)만을 대상으로 하였다. 두 분석은 ‘전체 공고의 유형’과 ‘저평가 공고 내 하위 유형’이라는 서로 다른 질문에 답하고 있어, 현재는 별개의 결과로 존재한다. 두 분석을 연결하려면 숨은 </w:t>
      </w:r>
      <w:proofErr w:type="spellStart"/>
      <w:r>
        <w:t>꿀공고</w:t>
      </w:r>
      <w:proofErr w:type="spellEnd"/>
      <w:r>
        <w:t xml:space="preserve"> 537건이 전체 대상 군집 중 어디에 속하는지 교차 분석하는 작업이 추가로 필요하며, 이는 후속 과제로 남긴다.</w:t>
      </w:r>
    </w:p>
    <w:p w14:paraId="431AF284" w14:textId="77777777" w:rsidR="00652C5A" w:rsidRDefault="00652C5A">
      <w:pPr>
        <w:rPr>
          <w:rFonts w:hint="eastAsia"/>
        </w:rPr>
      </w:pPr>
    </w:p>
    <w:p w14:paraId="735FC21D" w14:textId="77777777" w:rsidR="00652C5A" w:rsidRDefault="00652C5A"/>
    <w:p w14:paraId="0779EAA8" w14:textId="77777777" w:rsidR="00652C5A" w:rsidRDefault="00652C5A"/>
    <w:p w14:paraId="109164E4" w14:textId="160E6D93" w:rsidR="00652C5A" w:rsidRPr="00652C5A" w:rsidRDefault="00652C5A">
      <w:pPr>
        <w:rPr>
          <w:rFonts w:hint="eastAsia"/>
        </w:rPr>
      </w:pPr>
      <w:r w:rsidRPr="00652C5A">
        <w:t xml:space="preserve">신뢰도 등급이 '매우 설득력 있음'(상위 10%)에 해당하는 숨은 </w:t>
      </w:r>
      <w:proofErr w:type="spellStart"/>
      <w:r w:rsidRPr="00652C5A">
        <w:t>꿀공고</w:t>
      </w:r>
      <w:proofErr w:type="spellEnd"/>
      <w:r w:rsidRPr="00652C5A">
        <w:t xml:space="preserve"> 53건 중 대표 사례 8건을 살펴보면, 소규모 </w:t>
      </w:r>
      <w:proofErr w:type="spellStart"/>
      <w:r w:rsidRPr="00652C5A">
        <w:t>스타트업부터</w:t>
      </w:r>
      <w:proofErr w:type="spellEnd"/>
      <w:r w:rsidRPr="00652C5A">
        <w:t xml:space="preserve"> 삼성생명·NH농협은행 같은 대기업·금융권까지 다양한 규모의 기관이 포함되어 있다는 점이 눈에 띈다. 이는 인지도가 높은 기관이라고 해서 모든 공고가 균일하게 관심을 받는 것은 아니며, 개별 공고 단위로는 조건 대비 저평가가 발생할 수 있음을 보여준다.</w:t>
      </w:r>
    </w:p>
    <w:sectPr w:rsidR="00652C5A" w:rsidRPr="00652C5A" w:rsidSect="007D08F4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20F24" w14:textId="77777777" w:rsidR="0031425E" w:rsidRDefault="0031425E" w:rsidP="007D08F4">
      <w:r>
        <w:separator/>
      </w:r>
    </w:p>
  </w:endnote>
  <w:endnote w:type="continuationSeparator" w:id="0">
    <w:p w14:paraId="3CED68B9" w14:textId="77777777" w:rsidR="0031425E" w:rsidRDefault="0031425E" w:rsidP="007D0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E8D7B" w14:textId="77777777" w:rsidR="007D08F4" w:rsidRDefault="007D08F4">
    <w:pPr>
      <w:jc w:val="center"/>
    </w:pP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C536A" w14:textId="77777777" w:rsidR="0031425E" w:rsidRDefault="0031425E" w:rsidP="007D08F4">
      <w:r>
        <w:separator/>
      </w:r>
    </w:p>
  </w:footnote>
  <w:footnote w:type="continuationSeparator" w:id="0">
    <w:p w14:paraId="7CBBE25D" w14:textId="77777777" w:rsidR="0031425E" w:rsidRDefault="0031425E" w:rsidP="007D0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B79FE" w14:textId="640D5720" w:rsidR="007D08F4" w:rsidRDefault="007D08F4">
    <w:pPr>
      <w:pBdr>
        <w:bottom w:val="single" w:sz="4" w:space="4" w:color="BFBFBF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D738C"/>
    <w:multiLevelType w:val="hybridMultilevel"/>
    <w:tmpl w:val="4724821C"/>
    <w:lvl w:ilvl="0" w:tplc="E1F63020">
      <w:start w:val="1"/>
      <w:numFmt w:val="bullet"/>
      <w:lvlText w:val="•"/>
      <w:lvlJc w:val="left"/>
      <w:pPr>
        <w:ind w:left="400" w:hanging="260"/>
      </w:pPr>
    </w:lvl>
    <w:lvl w:ilvl="1" w:tplc="869A5C4C">
      <w:start w:val="1"/>
      <w:numFmt w:val="bullet"/>
      <w:lvlText w:val="–"/>
      <w:lvlJc w:val="left"/>
      <w:pPr>
        <w:ind w:left="760" w:hanging="260"/>
      </w:pPr>
    </w:lvl>
    <w:lvl w:ilvl="2" w:tplc="6576D816">
      <w:numFmt w:val="decimal"/>
      <w:lvlText w:val=""/>
      <w:lvlJc w:val="left"/>
    </w:lvl>
    <w:lvl w:ilvl="3" w:tplc="863C53F8">
      <w:numFmt w:val="decimal"/>
      <w:lvlText w:val=""/>
      <w:lvlJc w:val="left"/>
    </w:lvl>
    <w:lvl w:ilvl="4" w:tplc="A558C48A">
      <w:numFmt w:val="decimal"/>
      <w:lvlText w:val=""/>
      <w:lvlJc w:val="left"/>
    </w:lvl>
    <w:lvl w:ilvl="5" w:tplc="5DFE5434">
      <w:numFmt w:val="decimal"/>
      <w:lvlText w:val=""/>
      <w:lvlJc w:val="left"/>
    </w:lvl>
    <w:lvl w:ilvl="6" w:tplc="C09E16CA">
      <w:numFmt w:val="decimal"/>
      <w:lvlText w:val=""/>
      <w:lvlJc w:val="left"/>
    </w:lvl>
    <w:lvl w:ilvl="7" w:tplc="8102A738">
      <w:numFmt w:val="decimal"/>
      <w:lvlText w:val=""/>
      <w:lvlJc w:val="left"/>
    </w:lvl>
    <w:lvl w:ilvl="8" w:tplc="B8623AE8">
      <w:numFmt w:val="decimal"/>
      <w:lvlText w:val=""/>
      <w:lvlJc w:val="left"/>
    </w:lvl>
  </w:abstractNum>
  <w:num w:numId="1" w16cid:durableId="219681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F4"/>
    <w:rsid w:val="000435F8"/>
    <w:rsid w:val="00194110"/>
    <w:rsid w:val="0031425E"/>
    <w:rsid w:val="004240E6"/>
    <w:rsid w:val="00652C5A"/>
    <w:rsid w:val="006A6F71"/>
    <w:rsid w:val="007D08F4"/>
    <w:rsid w:val="00977E0A"/>
    <w:rsid w:val="00E73A1D"/>
    <w:rsid w:val="00F5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196F4"/>
  <w15:chartTrackingRefBased/>
  <w15:docId w15:val="{4D650B97-054D-409C-84CA-EF5B499B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08F4"/>
    <w:pPr>
      <w:widowControl w:val="0"/>
      <w:wordWrap w:val="0"/>
      <w:autoSpaceDE w:val="0"/>
      <w:autoSpaceDN w:val="0"/>
      <w:spacing w:after="0"/>
    </w:pPr>
    <w:rPr>
      <w:rFonts w:ascii="맑은 고딕" w:eastAsia="맑은 고딕" w:hAnsi="맑은 고딕" w:cs="맑은 고딕"/>
      <w:kern w:val="0"/>
      <w:sz w:val="21"/>
      <w:szCs w:val="21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7D08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7D0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D08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D08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D08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D08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D08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D08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D08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D08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D08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D08F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D08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D08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D0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D08F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D08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D0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D08F4"/>
    <w:rPr>
      <w:i/>
      <w:iCs/>
      <w:color w:val="404040" w:themeColor="text1" w:themeTint="BF"/>
    </w:rPr>
  </w:style>
  <w:style w:type="paragraph" w:styleId="a6">
    <w:name w:val="List Paragraph"/>
    <w:basedOn w:val="a"/>
    <w:qFormat/>
    <w:rsid w:val="007D08F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D08F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D08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D08F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D08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D08F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D08F4"/>
    <w:rPr>
      <w:rFonts w:ascii="맑은 고딕" w:eastAsia="맑은 고딕" w:hAnsi="맑은 고딕" w:cs="맑은 고딕"/>
      <w:kern w:val="0"/>
      <w:sz w:val="21"/>
      <w:szCs w:val="21"/>
      <w14:ligatures w14:val="none"/>
    </w:rPr>
  </w:style>
  <w:style w:type="paragraph" w:styleId="ab">
    <w:name w:val="footer"/>
    <w:basedOn w:val="a"/>
    <w:link w:val="Char4"/>
    <w:uiPriority w:val="99"/>
    <w:unhideWhenUsed/>
    <w:rsid w:val="007D08F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D08F4"/>
    <w:rPr>
      <w:rFonts w:ascii="맑은 고딕" w:eastAsia="맑은 고딕" w:hAnsi="맑은 고딕" w:cs="맑은 고딕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</Pages>
  <Words>791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재현 박</dc:creator>
  <cp:keywords/>
  <dc:description/>
  <cp:lastModifiedBy>찬형 박</cp:lastModifiedBy>
  <cp:revision>4</cp:revision>
  <dcterms:created xsi:type="dcterms:W3CDTF">2026-08-22T07:53:00Z</dcterms:created>
  <dcterms:modified xsi:type="dcterms:W3CDTF">2026-08-23T04:40:00Z</dcterms:modified>
</cp:coreProperties>
</file>