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9D305D" w14:textId="77777777" w:rsidR="009A1B1A" w:rsidRDefault="00235314">
      <w:bookmarkStart w:id="0" w:name="_GoBack"/>
      <w:r>
        <w:t>Small Satellite Constellation for Global Aerosol Monitoring of the Stratosphere (GAMS)</w:t>
      </w:r>
      <w:bookmarkEnd w:id="0"/>
    </w:p>
    <w:p w14:paraId="3F552BB0" w14:textId="07D77713" w:rsidR="00235314" w:rsidRDefault="00235314">
      <w:r>
        <w:t>Peter Colarco</w:t>
      </w:r>
      <w:r w:rsidR="008120CF" w:rsidRPr="008511BD">
        <w:rPr>
          <w:vertAlign w:val="superscript"/>
        </w:rPr>
        <w:t>1</w:t>
      </w:r>
      <w:r>
        <w:t>, Matt DeLand</w:t>
      </w:r>
      <w:r w:rsidR="008120CF" w:rsidRPr="008511BD">
        <w:rPr>
          <w:vertAlign w:val="superscript"/>
        </w:rPr>
        <w:t>1</w:t>
      </w:r>
      <w:proofErr w:type="gramStart"/>
      <w:r w:rsidR="008120CF" w:rsidRPr="008511BD">
        <w:rPr>
          <w:vertAlign w:val="superscript"/>
        </w:rPr>
        <w:t>,2</w:t>
      </w:r>
      <w:proofErr w:type="gramEnd"/>
      <w:r>
        <w:t xml:space="preserve">, Nick </w:t>
      </w:r>
      <w:r w:rsidR="00DA2909">
        <w:t>G</w:t>
      </w:r>
      <w:r>
        <w:t>orkavyi</w:t>
      </w:r>
      <w:r w:rsidR="008120CF" w:rsidRPr="008511BD">
        <w:rPr>
          <w:vertAlign w:val="superscript"/>
        </w:rPr>
        <w:t>1,2</w:t>
      </w:r>
      <w:r>
        <w:t>, Matt Kowalewski</w:t>
      </w:r>
      <w:r w:rsidR="008120CF" w:rsidRPr="008511BD">
        <w:rPr>
          <w:vertAlign w:val="superscript"/>
        </w:rPr>
        <w:t>1,3</w:t>
      </w:r>
      <w:r>
        <w:t>, Valentina Aquila</w:t>
      </w:r>
      <w:r w:rsidR="008120CF" w:rsidRPr="008511BD">
        <w:rPr>
          <w:vertAlign w:val="superscript"/>
        </w:rPr>
        <w:t>1,4</w:t>
      </w:r>
    </w:p>
    <w:p w14:paraId="4179D8DA" w14:textId="362DCFAF" w:rsidR="00235314" w:rsidRDefault="008120CF">
      <w:r w:rsidRPr="008511BD">
        <w:rPr>
          <w:vertAlign w:val="superscript"/>
        </w:rPr>
        <w:t>1</w:t>
      </w:r>
      <w:r>
        <w:t>NASA Goddard Space Flight Center, Code 614</w:t>
      </w:r>
    </w:p>
    <w:p w14:paraId="4BDB4689" w14:textId="2AA9FB56" w:rsidR="008120CF" w:rsidRDefault="008511BD">
      <w:r w:rsidRPr="008511BD">
        <w:rPr>
          <w:vertAlign w:val="superscript"/>
        </w:rPr>
        <w:t>2</w:t>
      </w:r>
      <w:r>
        <w:t>Science Systems and Applications, Incorporated</w:t>
      </w:r>
    </w:p>
    <w:p w14:paraId="561BCEA2" w14:textId="34849AD0" w:rsidR="008511BD" w:rsidRDefault="008511BD">
      <w:r w:rsidRPr="008511BD">
        <w:rPr>
          <w:vertAlign w:val="superscript"/>
        </w:rPr>
        <w:t>3</w:t>
      </w:r>
      <w:r>
        <w:t>GESTAR/Universities Space Research Association</w:t>
      </w:r>
    </w:p>
    <w:p w14:paraId="346C2999" w14:textId="5E33FB4C" w:rsidR="008511BD" w:rsidRDefault="008511BD">
      <w:r w:rsidRPr="008511BD">
        <w:rPr>
          <w:vertAlign w:val="superscript"/>
        </w:rPr>
        <w:t>4</w:t>
      </w:r>
      <w:r>
        <w:t>GESTAR/Johns Hopkins University</w:t>
      </w:r>
    </w:p>
    <w:p w14:paraId="6FFFCFFE" w14:textId="77777777" w:rsidR="008120CF" w:rsidRDefault="008120CF"/>
    <w:p w14:paraId="7A80FBD5" w14:textId="77777777" w:rsidR="00A23F19" w:rsidRDefault="00963A03" w:rsidP="00235314">
      <w:r>
        <w:rPr>
          <w:b/>
        </w:rPr>
        <w:t>T</w:t>
      </w:r>
      <w:r w:rsidR="00235314" w:rsidRPr="00AA3233">
        <w:rPr>
          <w:b/>
        </w:rPr>
        <w:t>he 2013 IPCC report clear</w:t>
      </w:r>
      <w:r>
        <w:rPr>
          <w:b/>
        </w:rPr>
        <w:t>ly states</w:t>
      </w:r>
      <w:r w:rsidR="00235314" w:rsidRPr="00AA3233">
        <w:rPr>
          <w:b/>
        </w:rPr>
        <w:t>, “…</w:t>
      </w:r>
      <w:proofErr w:type="gramStart"/>
      <w:r w:rsidR="00235314" w:rsidRPr="00AA3233">
        <w:rPr>
          <w:b/>
        </w:rPr>
        <w:t>clouds</w:t>
      </w:r>
      <w:proofErr w:type="gramEnd"/>
      <w:r w:rsidR="00235314" w:rsidRPr="00AA3233">
        <w:rPr>
          <w:b/>
        </w:rPr>
        <w:t xml:space="preserve"> and aerosols continue to contribute the largest uncertainty to estimates and interpretations of the Earth’s changing energy budget.”  While the focus of previous assessments of aerosol-climate effects has mainly been on anthropogenic </w:t>
      </w:r>
      <w:r w:rsidR="00824A92" w:rsidRPr="00AA3233">
        <w:rPr>
          <w:b/>
        </w:rPr>
        <w:t>aerosols in the troposphere</w:t>
      </w:r>
      <w:r w:rsidR="00BB1641" w:rsidRPr="00AA3233">
        <w:rPr>
          <w:b/>
        </w:rPr>
        <w:t xml:space="preserve">, there is a growing body of </w:t>
      </w:r>
      <w:r w:rsidR="00824A92" w:rsidRPr="00AA3233">
        <w:rPr>
          <w:b/>
        </w:rPr>
        <w:t>evidence</w:t>
      </w:r>
      <w:r w:rsidR="00BB1641" w:rsidRPr="00AA3233">
        <w:rPr>
          <w:b/>
        </w:rPr>
        <w:t xml:space="preserve"> </w:t>
      </w:r>
      <w:r w:rsidR="00824A92" w:rsidRPr="00AA3233">
        <w:rPr>
          <w:b/>
        </w:rPr>
        <w:t>suggesting</w:t>
      </w:r>
      <w:r w:rsidR="00BB1641" w:rsidRPr="00AA3233">
        <w:rPr>
          <w:b/>
        </w:rPr>
        <w:t xml:space="preserve"> the importance of aerosols in the upper troposphere and lower stratosphere (UTLS).</w:t>
      </w:r>
      <w:r w:rsidR="00BB1641">
        <w:t xml:space="preserve">  In particular, observations </w:t>
      </w:r>
      <w:r w:rsidR="00DA2909">
        <w:t>showed a positive trend in</w:t>
      </w:r>
      <w:r w:rsidR="00824A92">
        <w:t xml:space="preserve"> stratospheric aerosol loading</w:t>
      </w:r>
      <w:r w:rsidR="00BB1641">
        <w:t xml:space="preserve"> of 4 – 7% per year </w:t>
      </w:r>
      <w:r w:rsidR="00DA2909">
        <w:t xml:space="preserve">for the decade following the year 2000, </w:t>
      </w:r>
      <w:r w:rsidR="00BB1641">
        <w:t xml:space="preserve">despite </w:t>
      </w:r>
      <w:r w:rsidR="00824A92">
        <w:t>a</w:t>
      </w:r>
      <w:r w:rsidR="00BB1641">
        <w:t xml:space="preserve"> lack of </w:t>
      </w:r>
      <w:r>
        <w:t xml:space="preserve">increased </w:t>
      </w:r>
      <w:r w:rsidR="00BB1641">
        <w:t>input to the stratosphere from any major volcanic eruption</w:t>
      </w:r>
      <w:r w:rsidR="00FF199D">
        <w:t>s</w:t>
      </w:r>
      <w:r w:rsidR="00BB1641">
        <w:t xml:space="preserve"> (e.g., the 1991 Mt. Pinatubo eruption in the Philippines, </w:t>
      </w:r>
      <w:r w:rsidR="00824A92">
        <w:t>which led</w:t>
      </w:r>
      <w:r w:rsidR="00BB1641">
        <w:t xml:space="preserve"> to a two-order of magnitude increase in </w:t>
      </w:r>
      <w:r w:rsidR="00824A92">
        <w:t xml:space="preserve">the </w:t>
      </w:r>
      <w:r w:rsidR="00BB1641">
        <w:t xml:space="preserve">stratospheric aerosol </w:t>
      </w:r>
      <w:r w:rsidR="00824A92">
        <w:t>burden</w:t>
      </w:r>
      <w:r w:rsidR="00BB1641">
        <w:t xml:space="preserve">).  </w:t>
      </w:r>
      <w:r w:rsidR="00AD57D7">
        <w:t xml:space="preserve">At a global scale, </w:t>
      </w:r>
      <w:r w:rsidR="00DA2909">
        <w:t xml:space="preserve">this </w:t>
      </w:r>
      <w:r w:rsidR="00AD57D7">
        <w:t>increase of the</w:t>
      </w:r>
      <w:r w:rsidR="00FF199D">
        <w:t xml:space="preserve"> stratospheric aerosol </w:t>
      </w:r>
      <w:r w:rsidR="00797D1D">
        <w:t xml:space="preserve">burden </w:t>
      </w:r>
      <w:r w:rsidR="00DA2909">
        <w:t xml:space="preserve">was </w:t>
      </w:r>
      <w:r w:rsidR="00AD57D7">
        <w:t>mainly caused by</w:t>
      </w:r>
      <w:r w:rsidR="00FF199D">
        <w:t xml:space="preserve"> a series of moderately sized volcanic eruptions</w:t>
      </w:r>
      <w:r w:rsidR="00AD57D7">
        <w:t xml:space="preserve"> occurring at high northern latitudes</w:t>
      </w:r>
      <w:r w:rsidR="00FF199D">
        <w:t xml:space="preserve">.  </w:t>
      </w:r>
      <w:r w:rsidR="00AD57D7">
        <w:t>Anthropogenic pollution sources</w:t>
      </w:r>
      <w:r>
        <w:t>,</w:t>
      </w:r>
      <w:r w:rsidR="00AD57D7">
        <w:t xml:space="preserve"> however</w:t>
      </w:r>
      <w:r>
        <w:t>,</w:t>
      </w:r>
      <w:r w:rsidR="00AD57D7">
        <w:t xml:space="preserve"> can contribute to changes in the regional loading (e.g., over the Asian monsoon region), and large wildfires contribute a so-far unquantified input. </w:t>
      </w:r>
      <w:r w:rsidR="00FF199D">
        <w:t xml:space="preserve">Regardless of the source of this increased stratospheric aerosol </w:t>
      </w:r>
      <w:r w:rsidR="00797D1D">
        <w:t>burden</w:t>
      </w:r>
      <w:r w:rsidR="00FF199D">
        <w:t>, the</w:t>
      </w:r>
      <w:r w:rsidR="00DA2909">
        <w:t>se particles are primarily scattering and their</w:t>
      </w:r>
      <w:r w:rsidR="00FF199D">
        <w:t xml:space="preserve"> radiative effects </w:t>
      </w:r>
      <w:r w:rsidR="00DA2909">
        <w:t>have</w:t>
      </w:r>
      <w:r w:rsidR="00FF199D">
        <w:t xml:space="preserve"> </w:t>
      </w:r>
      <w:r w:rsidR="00DA2909">
        <w:t xml:space="preserve">resulted </w:t>
      </w:r>
      <w:r w:rsidR="00FF199D">
        <w:t xml:space="preserve">in a global cooling that offset about 1/3 of the warming expected from increases in greenhouse gases (GHGs) over the same time period.  </w:t>
      </w:r>
    </w:p>
    <w:p w14:paraId="414A1603" w14:textId="77777777" w:rsidR="00A23F19" w:rsidRDefault="00A23F19" w:rsidP="00235314"/>
    <w:p w14:paraId="523B3FD7" w14:textId="77777777" w:rsidR="00235314" w:rsidRPr="00235314" w:rsidRDefault="0094155D" w:rsidP="00235314">
      <w:r>
        <w:t xml:space="preserve">These </w:t>
      </w:r>
      <w:r w:rsidR="003A596D">
        <w:t xml:space="preserve">increases in stratospheric aerosol loading </w:t>
      </w:r>
      <w:r w:rsidR="00DA2909">
        <w:t xml:space="preserve">were </w:t>
      </w:r>
      <w:r w:rsidR="003A596D">
        <w:t xml:space="preserve">neglected </w:t>
      </w:r>
      <w:r w:rsidR="00DA2909">
        <w:t>by the</w:t>
      </w:r>
      <w:r w:rsidR="003A596D">
        <w:t xml:space="preserve"> climate models</w:t>
      </w:r>
      <w:r w:rsidR="00DA2909">
        <w:t xml:space="preserve"> contributing to the last IPCC report</w:t>
      </w:r>
      <w:r>
        <w:t xml:space="preserve">, </w:t>
      </w:r>
      <w:r w:rsidR="00DA2909">
        <w:t>suggesting these models might, if anything, be underestimating</w:t>
      </w:r>
      <w:r>
        <w:t xml:space="preserve"> the warming associated </w:t>
      </w:r>
      <w:r w:rsidR="00963A03">
        <w:t>with</w:t>
      </w:r>
      <w:r>
        <w:t xml:space="preserve"> increasing greenhouse gases.</w:t>
      </w:r>
      <w:r w:rsidR="00A23F19">
        <w:t xml:space="preserve"> Synthesizing observations of stratospheric aerosol to include their effects in climate models is thus a </w:t>
      </w:r>
      <w:r w:rsidR="00DA2909">
        <w:t>priority</w:t>
      </w:r>
      <w:r w:rsidR="00A23F19">
        <w:t xml:space="preserve"> for the Earth science community.  </w:t>
      </w:r>
      <w:r w:rsidR="00DA2909">
        <w:t>Given the lack of observations,</w:t>
      </w:r>
      <w:r w:rsidR="00A23F19">
        <w:t xml:space="preserve"> appropriately account</w:t>
      </w:r>
      <w:r w:rsidR="00DA2909">
        <w:t>ing</w:t>
      </w:r>
      <w:r w:rsidR="00A23F19">
        <w:t xml:space="preserve"> for the properties of these aerosols</w:t>
      </w:r>
      <w:r w:rsidR="00DA2909">
        <w:t xml:space="preserve"> is challenge</w:t>
      </w:r>
      <w:r w:rsidR="00A23F19">
        <w:t>.  The size</w:t>
      </w:r>
      <w:r w:rsidR="003E1051">
        <w:t>s</w:t>
      </w:r>
      <w:r w:rsidR="00A23F19">
        <w:t xml:space="preserve">, composition, and optical properties of </w:t>
      </w:r>
      <w:r w:rsidR="00963A03">
        <w:t xml:space="preserve">naturally occurring background stratospheric aerosols such as carbonyl sulfide </w:t>
      </w:r>
      <w:r w:rsidR="003E1051">
        <w:t>are</w:t>
      </w:r>
      <w:r w:rsidR="00A23F19">
        <w:t xml:space="preserve"> different from </w:t>
      </w:r>
      <w:r w:rsidR="003E1051">
        <w:t>particles that</w:t>
      </w:r>
      <w:r w:rsidR="00A23F19">
        <w:t xml:space="preserve"> result fro</w:t>
      </w:r>
      <w:r w:rsidR="003E1051">
        <w:t xml:space="preserve">m anthropogenic sources or injections from wildfires (e.g., carbonaceous aerosols).  Furthermore, inputs of sulfur dioxide directly into the stratosphere from volcanic eruptions are known to perturb the particle size of the </w:t>
      </w:r>
      <w:r w:rsidR="00996DDF">
        <w:t>stratospheric</w:t>
      </w:r>
      <w:r w:rsidR="003E1051">
        <w:t xml:space="preserve"> aerosol layer</w:t>
      </w:r>
      <w:r w:rsidR="00996DDF">
        <w:t>, which changes the mass scattering efficiency—and so the cooling—caused by these particles</w:t>
      </w:r>
      <w:r w:rsidR="003E1051">
        <w:t>.</w:t>
      </w:r>
      <w:r w:rsidR="00996DDF">
        <w:t xml:space="preserve"> </w:t>
      </w:r>
      <w:r w:rsidR="003E1051">
        <w:t xml:space="preserve"> Uncertainties in particle sizes and composition</w:t>
      </w:r>
      <w:r w:rsidR="00FC766C">
        <w:t xml:space="preserve"> of the stratospheric aerosol layer, and how those </w:t>
      </w:r>
      <w:r w:rsidR="00963A03">
        <w:t xml:space="preserve">properties change </w:t>
      </w:r>
      <w:r w:rsidR="00FC766C">
        <w:t>as the aerosol load is perturbed, are thus a key impediment to appropriately including the radiative effects of these particles in climate models.</w:t>
      </w:r>
    </w:p>
    <w:p w14:paraId="460CF146" w14:textId="77777777" w:rsidR="00235314" w:rsidRDefault="00235314"/>
    <w:p w14:paraId="7990DFEB" w14:textId="77777777" w:rsidR="00A23F19" w:rsidRDefault="00FC766C">
      <w:r>
        <w:t>Finally, while the above</w:t>
      </w:r>
      <w:r w:rsidR="00963A03">
        <w:t xml:space="preserve"> discussion</w:t>
      </w:r>
      <w:r>
        <w:t xml:space="preserve"> has focused on natural and inadvertent anthropogenic perturbations to the stratospheric aerosol layer, consideration must be given to proposals </w:t>
      </w:r>
      <w:r w:rsidR="00AD57D7">
        <w:t xml:space="preserve">to </w:t>
      </w:r>
      <w:r w:rsidR="00567751">
        <w:t>deliberately</w:t>
      </w:r>
      <w:r>
        <w:t xml:space="preserve"> engineer climate to offset global warming by changing the loading or size and composition of the stratospheric particles in </w:t>
      </w:r>
      <w:r w:rsidR="00567751">
        <w:t xml:space="preserve">a </w:t>
      </w:r>
      <w:r>
        <w:t xml:space="preserve">Solar Radiation Management </w:t>
      </w:r>
      <w:r w:rsidR="008A0840">
        <w:t xml:space="preserve">(SRM) </w:t>
      </w:r>
      <w:r w:rsidR="00567751">
        <w:t>program</w:t>
      </w:r>
      <w:r>
        <w:t xml:space="preserve">.  Detection, attribution, and efficacy of such </w:t>
      </w:r>
      <w:r w:rsidR="00567751">
        <w:t>efforts</w:t>
      </w:r>
      <w:r>
        <w:t xml:space="preserve"> require not only monitoring but also a proper characterization of the prior </w:t>
      </w:r>
      <w:r>
        <w:lastRenderedPageBreak/>
        <w:t xml:space="preserve">state of the aerosol layer.  Furthermore, </w:t>
      </w:r>
      <w:r w:rsidR="008A0840">
        <w:t>as</w:t>
      </w:r>
      <w:r>
        <w:t xml:space="preserve"> such scenarios are being explored in climate models</w:t>
      </w:r>
      <w:r w:rsidR="00963A03">
        <w:t>,</w:t>
      </w:r>
      <w:r>
        <w:t xml:space="preserve"> it </w:t>
      </w:r>
      <w:r w:rsidR="008A0840">
        <w:t>has become</w:t>
      </w:r>
      <w:r>
        <w:t xml:space="preserve"> apparent that the models </w:t>
      </w:r>
      <w:r w:rsidR="00AD57D7">
        <w:t xml:space="preserve">themselves </w:t>
      </w:r>
      <w:r w:rsidR="00567751">
        <w:t xml:space="preserve">have a wide diversity of results even for a </w:t>
      </w:r>
      <w:r w:rsidR="00AD57D7">
        <w:t xml:space="preserve">commonly </w:t>
      </w:r>
      <w:r w:rsidR="00567751">
        <w:t>prescribed perturbation</w:t>
      </w:r>
      <w:r w:rsidR="008A0840">
        <w:t xml:space="preserve">.  </w:t>
      </w:r>
      <w:r w:rsidR="00567751">
        <w:t xml:space="preserve">Issues of transport and aerosol size and composition </w:t>
      </w:r>
      <w:r w:rsidR="006B738E">
        <w:t xml:space="preserve">in models, which can potentially be resolved by bringing more observations to bear on the problem, must be addressed before these models are used to </w:t>
      </w:r>
      <w:r w:rsidR="00A46824">
        <w:t xml:space="preserve">make any quantitative statement about </w:t>
      </w:r>
      <w:r w:rsidR="006B738E">
        <w:t xml:space="preserve">a </w:t>
      </w:r>
      <w:r w:rsidR="00A46824">
        <w:t xml:space="preserve">possible </w:t>
      </w:r>
      <w:proofErr w:type="spellStart"/>
      <w:r w:rsidR="006B738E">
        <w:t>geoengineering</w:t>
      </w:r>
      <w:proofErr w:type="spellEnd"/>
      <w:r w:rsidR="006B738E">
        <w:t xml:space="preserve"> program</w:t>
      </w:r>
      <w:r w:rsidR="008A0840">
        <w:t>.</w:t>
      </w:r>
    </w:p>
    <w:p w14:paraId="45EB443D" w14:textId="77777777" w:rsidR="008A0840" w:rsidRDefault="008A0840" w:rsidP="008A0840"/>
    <w:p w14:paraId="6DA5BA64" w14:textId="77777777" w:rsidR="008A0840" w:rsidRDefault="008D6323" w:rsidP="008A0840">
      <w:r w:rsidRPr="00AA3233">
        <w:rPr>
          <w:b/>
        </w:rPr>
        <w:t>There is a</w:t>
      </w:r>
      <w:r w:rsidR="00963A03">
        <w:rPr>
          <w:b/>
        </w:rPr>
        <w:t>n immediate</w:t>
      </w:r>
      <w:r w:rsidRPr="00AA3233">
        <w:rPr>
          <w:b/>
        </w:rPr>
        <w:t xml:space="preserve"> need to better understand the stratospheric aerosol.  </w:t>
      </w:r>
      <w:r w:rsidR="008A0840">
        <w:t>As discussed above, the background loading of the stratospheric aerosol appears to be anything but constant, and the increases in the stratospheric aerosol optical depth over recent years are evidently offsetting some of the warming expected from increases in GHGs.  This is happening now.  Less well known is how these changes in the stratospheric aerosol layer are affecting the specific microphysical and optical properties of the aerosol</w:t>
      </w:r>
      <w:r w:rsidR="0035791A">
        <w:t xml:space="preserve">, </w:t>
      </w:r>
      <w:r w:rsidR="000D3542">
        <w:t>and therefore their climate effects</w:t>
      </w:r>
      <w:r w:rsidR="00FC10C6">
        <w:t xml:space="preserve">.  The need to </w:t>
      </w:r>
      <w:r w:rsidR="009E2795">
        <w:t>c</w:t>
      </w:r>
      <w:r w:rsidR="00FC10C6">
        <w:t>haracteriz</w:t>
      </w:r>
      <w:r w:rsidR="009E2795">
        <w:t>e</w:t>
      </w:r>
      <w:r w:rsidR="00FC10C6">
        <w:t xml:space="preserve"> the changes in the stratospheric aerosol</w:t>
      </w:r>
      <w:r w:rsidR="009E2795">
        <w:t xml:space="preserve"> layer</w:t>
      </w:r>
      <w:r w:rsidR="00FC10C6">
        <w:t xml:space="preserve"> and monitoring the climate response to its </w:t>
      </w:r>
      <w:r w:rsidR="009E2795">
        <w:t>variations</w:t>
      </w:r>
      <w:r w:rsidR="00FC10C6">
        <w:t xml:space="preserve"> argues for a robust observing</w:t>
      </w:r>
      <w:r w:rsidR="0035791A">
        <w:t xml:space="preserve"> system, including satellite observations for spatial and temporal coverage, and ground-based and airborne observations for calibration and validation</w:t>
      </w:r>
      <w:r w:rsidR="009E2795">
        <w:t xml:space="preserve">. </w:t>
      </w:r>
      <w:r w:rsidR="00FC10C6">
        <w:t xml:space="preserve"> </w:t>
      </w:r>
      <w:r w:rsidR="009E2795">
        <w:t xml:space="preserve">The timeliness argument is bolstered by </w:t>
      </w:r>
      <w:r w:rsidR="00D222FB">
        <w:t>the need to precisely constrain the anthropogenic contributions to global temperature change</w:t>
      </w:r>
      <w:r w:rsidR="00FC10C6">
        <w:t>, as well as</w:t>
      </w:r>
      <w:r w:rsidR="009E2795">
        <w:t xml:space="preserve"> current</w:t>
      </w:r>
      <w:r w:rsidR="00FC10C6">
        <w:t xml:space="preserve"> consideration of geo-engineering scenarios</w:t>
      </w:r>
      <w:r w:rsidR="009E2795">
        <w:t>.</w:t>
      </w:r>
    </w:p>
    <w:p w14:paraId="09EC6D31" w14:textId="77777777" w:rsidR="009E2795" w:rsidRPr="003A596D" w:rsidRDefault="009E2795" w:rsidP="008A0840"/>
    <w:p w14:paraId="4E25A2C7" w14:textId="77777777" w:rsidR="0014533A" w:rsidRDefault="008D6323" w:rsidP="00491DC8">
      <w:r w:rsidRPr="00AA3233">
        <w:rPr>
          <w:b/>
        </w:rPr>
        <w:t>Satellite observations are absolutely vital to improving our understanding of stratospheric aerosols.</w:t>
      </w:r>
      <w:r w:rsidRPr="00DA2909">
        <w:t xml:space="preserve">  </w:t>
      </w:r>
      <w:r w:rsidR="00491DC8" w:rsidRPr="00DA2909">
        <w:t>S</w:t>
      </w:r>
      <w:r w:rsidR="00491DC8" w:rsidRPr="00491DC8">
        <w:t xml:space="preserve">tratospheric aerosols are </w:t>
      </w:r>
      <w:proofErr w:type="spellStart"/>
      <w:r w:rsidR="00491DC8" w:rsidRPr="00491DC8">
        <w:t>inhomogeneous</w:t>
      </w:r>
      <w:r w:rsidR="00491DC8">
        <w:t>ly</w:t>
      </w:r>
      <w:proofErr w:type="spellEnd"/>
      <w:r w:rsidR="00491DC8" w:rsidRPr="00491DC8">
        <w:t xml:space="preserve"> </w:t>
      </w:r>
      <w:r w:rsidR="00491DC8">
        <w:t xml:space="preserve">distributed </w:t>
      </w:r>
      <w:r w:rsidR="00491DC8" w:rsidRPr="00491DC8">
        <w:t xml:space="preserve">in both </w:t>
      </w:r>
      <w:r w:rsidR="00491DC8">
        <w:t xml:space="preserve">the </w:t>
      </w:r>
      <w:r w:rsidR="00491DC8" w:rsidRPr="00491DC8">
        <w:t>horizontal and vertical directions</w:t>
      </w:r>
      <w:r w:rsidR="00491DC8">
        <w:t>, and their distributions</w:t>
      </w:r>
      <w:r w:rsidR="00491DC8" w:rsidRPr="00491DC8">
        <w:t xml:space="preserve"> can be dramatically impacted by impulsive events such as volcanic eruptions.  The effects </w:t>
      </w:r>
      <w:r w:rsidR="00491DC8">
        <w:t xml:space="preserve">of perturbations </w:t>
      </w:r>
      <w:r w:rsidR="00491DC8" w:rsidRPr="00491DC8">
        <w:t xml:space="preserve">evolve in a complex way from a </w:t>
      </w:r>
      <w:r w:rsidR="00491DC8">
        <w:t xml:space="preserve">possibly </w:t>
      </w:r>
      <w:r w:rsidR="00491DC8" w:rsidRPr="00491DC8">
        <w:t>highly localized origin, over time scales ranging from a few hours to many months.  Satellite measurements with global spatial coverage and high vertical resolution are necessary to adequately monitor this evolution.</w:t>
      </w:r>
      <w:r w:rsidR="00491DC8">
        <w:t xml:space="preserve">  </w:t>
      </w:r>
    </w:p>
    <w:p w14:paraId="14E28C0E" w14:textId="77777777" w:rsidR="0014533A" w:rsidRDefault="0014533A" w:rsidP="00491DC8"/>
    <w:p w14:paraId="5223ADCE" w14:textId="77777777" w:rsidR="00491DC8" w:rsidRPr="00491DC8" w:rsidRDefault="0014533A" w:rsidP="00491DC8">
      <w:r>
        <w:t xml:space="preserve">A long record of observation exists from instruments viewing the Earth’s limb.  </w:t>
      </w:r>
      <w:r w:rsidR="00491DC8">
        <w:t>Historically, high vertical resolution observations have been obtained from sensors such as the SAGE and POAM series that make solar occul</w:t>
      </w:r>
      <w:r w:rsidR="000D3542">
        <w:t>t</w:t>
      </w:r>
      <w:r w:rsidR="00491DC8">
        <w:t xml:space="preserve">ation measurements (i.e., observing sunrise and sunset over the Earth’s limb).  These </w:t>
      </w:r>
      <w:r w:rsidR="00963A03">
        <w:t xml:space="preserve">observations </w:t>
      </w:r>
      <w:r w:rsidR="00491DC8">
        <w:t xml:space="preserve">are self-calibrating, high precision extinction measurements that </w:t>
      </w:r>
      <w:r>
        <w:t>obtain</w:t>
      </w:r>
      <w:r w:rsidR="00491DC8">
        <w:t xml:space="preserve"> vertical resolutions of approximately 1 km, but have limited spatial sampling because they see only a single sunrise and sunset pair per orbit.  By contrast, limb scattering measurements obtain a much greater sampling density </w:t>
      </w:r>
      <w:r>
        <w:t xml:space="preserve">because observations can be made continuously throughout the satellite orbit.  </w:t>
      </w:r>
      <w:r w:rsidR="0078447E">
        <w:t>Limb-scattering i</w:t>
      </w:r>
      <w:r>
        <w:t xml:space="preserve">nstruments such as SCIAMACHY on </w:t>
      </w:r>
      <w:proofErr w:type="spellStart"/>
      <w:r>
        <w:t>Envisat</w:t>
      </w:r>
      <w:proofErr w:type="spellEnd"/>
      <w:r>
        <w:t xml:space="preserve">, OSIRIS on Odin, and OMPS LP on Suomi NPP have 2 km vertical resolution with near daily global sampling (along a single or perhaps several curtains per orbit).  </w:t>
      </w:r>
      <w:r w:rsidR="0035791A">
        <w:t xml:space="preserve">Scattering measurements </w:t>
      </w:r>
      <w:r>
        <w:t xml:space="preserve">require a retrieval that assumes some properties of </w:t>
      </w:r>
      <w:r w:rsidR="0035791A">
        <w:t xml:space="preserve">the </w:t>
      </w:r>
      <w:r>
        <w:t xml:space="preserve">aerosol observed, but </w:t>
      </w:r>
      <w:r w:rsidR="00DA2909">
        <w:t xml:space="preserve">increased </w:t>
      </w:r>
      <w:r w:rsidR="00A03094">
        <w:t>spectral coverage can result in better constraints on these assumptions</w:t>
      </w:r>
      <w:r>
        <w:t xml:space="preserve">.  </w:t>
      </w:r>
      <w:r w:rsidR="0035791A">
        <w:t>A</w:t>
      </w:r>
      <w:r>
        <w:t>n</w:t>
      </w:r>
      <w:r w:rsidR="00491DC8" w:rsidRPr="00491DC8">
        <w:t xml:space="preserve"> important factor in </w:t>
      </w:r>
      <w:r w:rsidR="00491DC8">
        <w:t xml:space="preserve">designing </w:t>
      </w:r>
      <w:r w:rsidR="00A03094">
        <w:t>a limb scattering</w:t>
      </w:r>
      <w:r w:rsidR="00491DC8">
        <w:t xml:space="preserve"> observing system</w:t>
      </w:r>
      <w:r w:rsidR="00491DC8" w:rsidRPr="00491DC8">
        <w:t xml:space="preserve"> is </w:t>
      </w:r>
      <w:r w:rsidR="0035791A">
        <w:t xml:space="preserve">that </w:t>
      </w:r>
      <w:r w:rsidR="00491DC8" w:rsidRPr="00491DC8">
        <w:t xml:space="preserve">the scattered radiance signal observed from space will have a strong angular dependence due to variations in </w:t>
      </w:r>
      <w:r w:rsidR="00491DC8">
        <w:t xml:space="preserve">the </w:t>
      </w:r>
      <w:r w:rsidR="00A03094">
        <w:t>aerosol particle scattering phase function (i.e., angular distribution of scattered light, dependent on particle size and composition)</w:t>
      </w:r>
      <w:r w:rsidR="00491DC8" w:rsidRPr="00491DC8">
        <w:t>.</w:t>
      </w:r>
      <w:r w:rsidR="00A03094">
        <w:t xml:space="preserve">  OMPS LP, for example, views the limb behind the satellite orbit trajectory </w:t>
      </w:r>
      <w:r w:rsidR="00002F02">
        <w:t xml:space="preserve">and, because of its viewing geometry, </w:t>
      </w:r>
      <w:r w:rsidR="00A03094">
        <w:t>has a view angle sensitivity that is a strong function of the observation latitude</w:t>
      </w:r>
      <w:r w:rsidR="00002F02">
        <w:t>. The result is a</w:t>
      </w:r>
      <w:r w:rsidR="00A03094">
        <w:t xml:space="preserve"> relatively </w:t>
      </w:r>
      <w:r w:rsidR="00002F02">
        <w:t xml:space="preserve">higher </w:t>
      </w:r>
      <w:r w:rsidR="00A03094">
        <w:t>sensitiv</w:t>
      </w:r>
      <w:r w:rsidR="00002F02">
        <w:t>ity</w:t>
      </w:r>
      <w:r w:rsidR="00A03094">
        <w:t xml:space="preserve"> to aerosols in the northern than southern hemisphere. </w:t>
      </w:r>
    </w:p>
    <w:p w14:paraId="3DCFA4EF" w14:textId="77777777" w:rsidR="00491DC8" w:rsidRDefault="00491DC8"/>
    <w:p w14:paraId="61F72A48" w14:textId="77777777" w:rsidR="00257FFB" w:rsidRDefault="00257FFB">
      <w:r>
        <w:t xml:space="preserve">We propose a small satellite constellation for Global Aerosol Monitoring of the Stratosphere (GAMS).  GAMS will build off </w:t>
      </w:r>
      <w:r w:rsidR="00963A03">
        <w:t xml:space="preserve">the </w:t>
      </w:r>
      <w:r>
        <w:t>OMPS LP heritage, but will realize several advantages over the present design.  Forward and rearward looking observation slits will disentangle the view angle sensitivity discussed above</w:t>
      </w:r>
      <w:r w:rsidR="0035791A">
        <w:t>,</w:t>
      </w:r>
      <w:r>
        <w:t xml:space="preserve"> since in each orbit the same scenes will be observed under both forward and backscattering directions.  </w:t>
      </w:r>
      <w:r w:rsidR="00963A03">
        <w:t>Adding o</w:t>
      </w:r>
      <w:r>
        <w:t>ff</w:t>
      </w:r>
      <w:r w:rsidR="00963A03">
        <w:t>-</w:t>
      </w:r>
      <w:r>
        <w:t xml:space="preserve">axis slits (looking </w:t>
      </w:r>
      <w:r w:rsidR="0035791A">
        <w:t>to the side</w:t>
      </w:r>
      <w:r>
        <w:t xml:space="preserve"> </w:t>
      </w:r>
      <w:r w:rsidR="0035791A">
        <w:t>of</w:t>
      </w:r>
      <w:r>
        <w:t xml:space="preserve"> the satellite trajectory) </w:t>
      </w:r>
      <w:r w:rsidR="002D69E0">
        <w:t>w</w:t>
      </w:r>
      <w:r w:rsidR="00963A03">
        <w:t>ould</w:t>
      </w:r>
      <w:r w:rsidR="002D69E0">
        <w:t xml:space="preserve"> </w:t>
      </w:r>
      <w:r>
        <w:t xml:space="preserve">increase spatial coverage, which can </w:t>
      </w:r>
      <w:r w:rsidR="00AD57D7">
        <w:t xml:space="preserve">alternatively </w:t>
      </w:r>
      <w:r>
        <w:t xml:space="preserve">be realized by flying multiple copies of </w:t>
      </w:r>
      <w:r w:rsidR="00963A03">
        <w:t xml:space="preserve">the basic 2-slit </w:t>
      </w:r>
      <w:r>
        <w:t>instrument in orbits with different local equator crossing times.</w:t>
      </w:r>
      <w:r w:rsidR="0071724C">
        <w:t xml:space="preserve">  The notional GAMS observing concept is illustrated in the Figure.  Wavelength </w:t>
      </w:r>
      <w:r w:rsidR="0071724C" w:rsidRPr="0071724C">
        <w:t>selection is simplified by using one or more narrow band spectral filters for each slit</w:t>
      </w:r>
      <w:r w:rsidR="0071724C">
        <w:t xml:space="preserve">.  </w:t>
      </w:r>
      <w:r w:rsidR="0071724C" w:rsidRPr="0071724C">
        <w:t>Wavelengths in the visible and near-IR region, such as 675 nm, provide the information needed for aerosol characterization.  Using additional aerosol wavelengths would depend on the results of scientific and engineering trade studies.  Separate measurements at a near-UV wavelength such as 350 nm will provide altitude registration using the vertical dependence of the Rayleigh scattered radiance profile.  Simple linear CCDs can provide improved vertical sampling (&lt; 0.5 km) for each slit, while measuring the entire altitude range of interest simultaneously.</w:t>
      </w:r>
    </w:p>
    <w:p w14:paraId="621DF49B" w14:textId="77777777" w:rsidR="0071724C" w:rsidRDefault="0071724C"/>
    <w:p w14:paraId="323DC017" w14:textId="4152A30C" w:rsidR="0071724C" w:rsidRDefault="003B7425">
      <w:r w:rsidRPr="003B7425">
        <w:drawing>
          <wp:inline distT="0" distB="0" distL="0" distR="0" wp14:anchorId="1A45D243" wp14:editId="03A01216">
            <wp:extent cx="2000250" cy="22499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Sat_Figure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3569" cy="2253637"/>
                    </a:xfrm>
                    <a:prstGeom prst="rect">
                      <a:avLst/>
                    </a:prstGeom>
                  </pic:spPr>
                </pic:pic>
              </a:graphicData>
            </a:graphic>
          </wp:inline>
        </w:drawing>
      </w:r>
      <w:r w:rsidR="0071724C">
        <w:rPr>
          <w:rFonts w:cs="Times New Roman"/>
          <w:noProof/>
        </w:rPr>
        <mc:AlternateContent>
          <mc:Choice Requires="wps">
            <w:drawing>
              <wp:anchor distT="0" distB="0" distL="114300" distR="114300" simplePos="0" relativeHeight="251658240" behindDoc="0" locked="0" layoutInCell="1" allowOverlap="1" wp14:anchorId="53351B18" wp14:editId="375D50FE">
                <wp:simplePos x="0" y="0"/>
                <wp:positionH relativeFrom="column">
                  <wp:posOffset>2743200</wp:posOffset>
                </wp:positionH>
                <wp:positionV relativeFrom="paragraph">
                  <wp:posOffset>105410</wp:posOffset>
                </wp:positionV>
                <wp:extent cx="2612390" cy="2451100"/>
                <wp:effectExtent l="0" t="0" r="29210" b="38100"/>
                <wp:wrapThrough wrapText="bothSides">
                  <wp:wrapPolygon edited="0">
                    <wp:start x="0" y="0"/>
                    <wp:lineTo x="0" y="21712"/>
                    <wp:lineTo x="21632" y="21712"/>
                    <wp:lineTo x="21632" y="0"/>
                    <wp:lineTo x="0" y="0"/>
                  </wp:wrapPolygon>
                </wp:wrapThrough>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390" cy="2451100"/>
                        </a:xfrm>
                        <a:prstGeom prst="rect">
                          <a:avLst/>
                        </a:prstGeom>
                        <a:solidFill>
                          <a:srgbClr val="FFFFFF"/>
                        </a:solidFill>
                        <a:ln w="9525">
                          <a:solidFill>
                            <a:srgbClr val="000000"/>
                          </a:solidFill>
                          <a:miter lim="800000"/>
                          <a:headEnd/>
                          <a:tailEnd/>
                        </a:ln>
                      </wps:spPr>
                      <wps:txbx>
                        <w:txbxContent>
                          <w:p w14:paraId="0FA4AB76" w14:textId="77777777" w:rsidR="008120CF" w:rsidRPr="000574DB" w:rsidRDefault="008120CF">
                            <w:pPr>
                              <w:rPr>
                                <w:sz w:val="22"/>
                              </w:rPr>
                            </w:pPr>
                            <w:r w:rsidRPr="000574DB">
                              <w:rPr>
                                <w:sz w:val="22"/>
                              </w:rPr>
                              <w:t xml:space="preserve">The upper portion of the figure shows a side view of the </w:t>
                            </w:r>
                            <w:r>
                              <w:rPr>
                                <w:sz w:val="22"/>
                              </w:rPr>
                              <w:t xml:space="preserve">GAMS </w:t>
                            </w:r>
                            <w:r w:rsidRPr="000574DB">
                              <w:rPr>
                                <w:sz w:val="22"/>
                              </w:rPr>
                              <w:t>optical system.  The small images on each side represent a nominal view of the Earth’s limb, with brighter signals near the surface.  The white rectangle indicates the detector surface.</w:t>
                            </w:r>
                          </w:p>
                          <w:p w14:paraId="3B52811E" w14:textId="77777777" w:rsidR="008120CF" w:rsidRPr="000574DB" w:rsidRDefault="008120CF">
                            <w:pPr>
                              <w:rPr>
                                <w:sz w:val="22"/>
                              </w:rPr>
                            </w:pPr>
                            <w:r w:rsidRPr="000574DB">
                              <w:rPr>
                                <w:sz w:val="22"/>
                              </w:rPr>
                              <w:t xml:space="preserve">The lower portion of the figure shows a view of the detector surface from above.  Each blue </w:t>
                            </w:r>
                            <w:r>
                              <w:rPr>
                                <w:sz w:val="22"/>
                              </w:rPr>
                              <w:t xml:space="preserve">line </w:t>
                            </w:r>
                            <w:r w:rsidRPr="000574DB">
                              <w:rPr>
                                <w:sz w:val="22"/>
                              </w:rPr>
                              <w:t>represents the vertical image from a single slit, with high altitude (faint) signals towards the center and low altitude (bright) signals towards the outside.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3in;margin-top:8.3pt;width:205.7pt;height:1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tn4C0CAABRBAAADgAAAGRycy9lMm9Eb2MueG1srFTbjtMwEH1H4h8sv9NcaJdt1HS1dClCWi7S&#10;Lh/gOE5jYXuM7TZZvp6x0y0R8ITIg+XxjI/PnJnJ5mbUipyE8xJMTYtFTokwHFppDjX9+rh/dU2J&#10;D8y0TIERNX0Snt5sX77YDLYSJfSgWuEIghhfDbamfQi2yjLPe6GZX4AVBp0dOM0Cmu6QtY4NiK5V&#10;Vub5VTaAa60DLrzH07vJSbcJv+sED5+7zotAVE2RW0irS2sT12y7YdXBMdtLfqbB/oGFZtLgoxeo&#10;OxYYOTr5B5SW3IGHLiw46Ay6TnKRcsBsivy3bB56ZkXKBcXx9iKT/3+w/NPpiyOyxdpRYpjGEj2K&#10;MZC3MJIiqjNYX2HQg8WwMOJxjIyZensP/JsnBnY9Mwdx6xwMvWAtsks3s9nVCcdHkGb4CC0+w44B&#10;EtDYOR0BUQyC6Filp0tlIhWOh+VVUb5eo4ujr1yuiiJPtctY9XzdOh/eC9AkbmrqsPQJnp3ufcBE&#10;MPQ5JNEHJdu9VCoZ7tDslCMnhm2yT1/MHa/4eZgyZKjpelWuJgXmPj+HyNP3NwgtA/a7krqm15cg&#10;VkXd3pk2dWNgUk17fF8ZpBGFjNpNKoaxGc+FaaB9QkkdTH2Nc4ibHtwPSgbs6Zr670fmBCXqg8Gy&#10;rIvlMg5BMparNyUabu5p5h5mOELVNFAybXdhGpyjdfLQ40tTIxi4xVJ2MokcqU6szryxb5OQ5xmL&#10;gzG3U9SvP8H2JwAAAP//AwBQSwMEFAAGAAgAAAAhADvfgHbfAAAACgEAAA8AAABkcnMvZG93bnJl&#10;di54bWxMj0FLxDAQhe+C/yGM4EXc1LbEWpsuIih6W1fRa7bJtsVkUpNst/57x5Meh+/x5nvNenGW&#10;zSbE0aOEq1UGzGDn9Yi9hLfXh8sKWEwKtbIejYRvE2Hdnp40qtb+iC9m3qaeUQnGWkkYUppqzmM3&#10;GKfiyk8Gie19cCrRGXqugzpSubM8zzLBnRqRPgxqMveD6T63ByehKp/mj/hcbN47sbc36eJ6fvwK&#10;Up6fLXe3wJJZ0l8YfvVJHVpy2vkD6sishLLIaUsiIAQwClRlUQLbEclyAbxt+P8J7Q8AAAD//wMA&#10;UEsBAi0AFAAGAAgAAAAhAOSZw8D7AAAA4QEAABMAAAAAAAAAAAAAAAAAAAAAAFtDb250ZW50X1R5&#10;cGVzXS54bWxQSwECLQAUAAYACAAAACEAI7Jq4dcAAACUAQAACwAAAAAAAAAAAAAAAAAsAQAAX3Jl&#10;bHMvLnJlbHNQSwECLQAUAAYACAAAACEAVntn4C0CAABRBAAADgAAAAAAAAAAAAAAAAAsAgAAZHJz&#10;L2Uyb0RvYy54bWxQSwECLQAUAAYACAAAACEAO9+Adt8AAAAKAQAADwAAAAAAAAAAAAAAAACFBAAA&#10;ZHJzL2Rvd25yZXYueG1sUEsFBgAAAAAEAAQA8wAAAJEFAAAAAA==&#10;">
                <v:textbox>
                  <w:txbxContent>
                    <w:p w:rsidR="00567B88" w:rsidRPr="000574DB" w:rsidRDefault="00567B88">
                      <w:pPr>
                        <w:rPr>
                          <w:sz w:val="22"/>
                        </w:rPr>
                      </w:pPr>
                      <w:r w:rsidRPr="000574DB">
                        <w:rPr>
                          <w:sz w:val="22"/>
                        </w:rPr>
                        <w:t xml:space="preserve">The upper portion of the figure shows a side view of the </w:t>
                      </w:r>
                      <w:r>
                        <w:rPr>
                          <w:sz w:val="22"/>
                        </w:rPr>
                        <w:t xml:space="preserve">GAMS </w:t>
                      </w:r>
                      <w:r w:rsidRPr="000574DB">
                        <w:rPr>
                          <w:sz w:val="22"/>
                        </w:rPr>
                        <w:t>optical system.  The small images on each side represent a nominal view of the Earth’s limb, with brighter signals near the surface.  The white rectangle indicates the detector surface.</w:t>
                      </w:r>
                    </w:p>
                    <w:p w:rsidR="00567B88" w:rsidRPr="000574DB" w:rsidRDefault="00567B88">
                      <w:pPr>
                        <w:rPr>
                          <w:sz w:val="22"/>
                        </w:rPr>
                      </w:pPr>
                      <w:r w:rsidRPr="000574DB">
                        <w:rPr>
                          <w:sz w:val="22"/>
                        </w:rPr>
                        <w:t xml:space="preserve">The lower portion of the figure shows a view of the detector surface from above.  Each blue </w:t>
                      </w:r>
                      <w:r>
                        <w:rPr>
                          <w:sz w:val="22"/>
                        </w:rPr>
                        <w:t xml:space="preserve">line </w:t>
                      </w:r>
                      <w:r w:rsidRPr="000574DB">
                        <w:rPr>
                          <w:sz w:val="22"/>
                        </w:rPr>
                        <w:t>represents the vertical image from a single slit, with high altitude (faint) signals towards the center and low altitude (bright) signals towards the outside.</w:t>
                      </w:r>
                    </w:p>
                  </w:txbxContent>
                </v:textbox>
                <w10:wrap type="through"/>
              </v:shape>
            </w:pict>
          </mc:Fallback>
        </mc:AlternateContent>
      </w:r>
    </w:p>
    <w:p w14:paraId="05FF0DC6" w14:textId="067D70E5" w:rsidR="0071724C" w:rsidRDefault="0071724C"/>
    <w:p w14:paraId="24C0091F" w14:textId="77777777" w:rsidR="00963A03" w:rsidRDefault="00963A03"/>
    <w:p w14:paraId="762AB9D5" w14:textId="77777777" w:rsidR="00963A03" w:rsidRDefault="00963A03"/>
    <w:p w14:paraId="60281CD5" w14:textId="77777777" w:rsidR="00963A03" w:rsidRPr="0071724C" w:rsidRDefault="00963A03" w:rsidP="00963A03">
      <w:r w:rsidRPr="0071724C">
        <w:t xml:space="preserve">The GAMS design is configured towards low-cost flight opportunities, such as </w:t>
      </w:r>
      <w:proofErr w:type="spellStart"/>
      <w:r w:rsidRPr="0071724C">
        <w:t>Cube</w:t>
      </w:r>
      <w:r>
        <w:t>S</w:t>
      </w:r>
      <w:r w:rsidRPr="0071724C">
        <w:t>ats</w:t>
      </w:r>
      <w:proofErr w:type="spellEnd"/>
      <w:r w:rsidRPr="0071724C">
        <w:t>, that offer both frequent availability and different orbit options.  Initial development of the GAMS design is currently being supported by a recently awarded NASA GSFC internal grant.  Continued development of this design towards a flight-ready demonstration system would require additional investment through competitively awarded or directed funding.  This development effort also takes advantage of the synergy with the extensive aerosol</w:t>
      </w:r>
      <w:r>
        <w:t>-climate</w:t>
      </w:r>
      <w:r w:rsidRPr="0071724C">
        <w:t xml:space="preserve"> modeling program at GSFC</w:t>
      </w:r>
      <w:r>
        <w:t>, a key component of the mission design</w:t>
      </w:r>
      <w:r w:rsidRPr="0071724C">
        <w:t xml:space="preserve">.  Such models are a natural beneficiary of the proposed measurements, as the increased frequency and density </w:t>
      </w:r>
      <w:r>
        <w:t xml:space="preserve">of observations </w:t>
      </w:r>
      <w:r w:rsidRPr="0071724C">
        <w:t>provides improved constraints to refine the physical mechanisms incorporated in the models.</w:t>
      </w:r>
    </w:p>
    <w:p w14:paraId="7DE70C57" w14:textId="77777777" w:rsidR="00963A03" w:rsidRPr="0071724C" w:rsidRDefault="00963A03" w:rsidP="00963A03"/>
    <w:p w14:paraId="23D15434" w14:textId="77777777" w:rsidR="00963A03" w:rsidRDefault="00963A03" w:rsidP="00963A03">
      <w:r>
        <w:t>At the moment, the only operating limb-scattering instruments are OMPS LP, launched in 2011, and OSIRIS, launched in 20</w:t>
      </w:r>
      <w:r w:rsidR="000D6133">
        <w:t>01.</w:t>
      </w:r>
      <w:r>
        <w:t xml:space="preserve"> The other sensors discussed in this white paper are no longer operational.  A SAGE III instrument will deploy to the ISS beginning in 2016, and a follow-on OMPS LP instrument is planned to fly on JPSS 2 with a planned launched date of 2022.  </w:t>
      </w:r>
      <w:r w:rsidR="000D6133">
        <w:t>Developing GAMS ensures a source of critical stratospheric aerosol measurements to bridge any potential gap between SAGE III and JPSS-2, as well as complementing continued OMPS LP observations under the JPSS program</w:t>
      </w:r>
      <w:r>
        <w:t xml:space="preserve">. </w:t>
      </w:r>
    </w:p>
    <w:p w14:paraId="30980644" w14:textId="77777777" w:rsidR="00963A03" w:rsidRDefault="00963A03"/>
    <w:sectPr w:rsidR="00963A03" w:rsidSect="00A31E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37"/>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314"/>
    <w:rsid w:val="00002F02"/>
    <w:rsid w:val="000B1047"/>
    <w:rsid w:val="000B5CBA"/>
    <w:rsid w:val="000D3542"/>
    <w:rsid w:val="000D6133"/>
    <w:rsid w:val="000E1951"/>
    <w:rsid w:val="0014533A"/>
    <w:rsid w:val="00192C69"/>
    <w:rsid w:val="00235314"/>
    <w:rsid w:val="00257FFB"/>
    <w:rsid w:val="002D69E0"/>
    <w:rsid w:val="0035791A"/>
    <w:rsid w:val="003A596D"/>
    <w:rsid w:val="003B7425"/>
    <w:rsid w:val="003E1051"/>
    <w:rsid w:val="00491DC8"/>
    <w:rsid w:val="004F6FCB"/>
    <w:rsid w:val="00567751"/>
    <w:rsid w:val="00567B88"/>
    <w:rsid w:val="006B738E"/>
    <w:rsid w:val="006F7874"/>
    <w:rsid w:val="0071724C"/>
    <w:rsid w:val="0078447E"/>
    <w:rsid w:val="00797D1D"/>
    <w:rsid w:val="008120CF"/>
    <w:rsid w:val="00824A92"/>
    <w:rsid w:val="008511BD"/>
    <w:rsid w:val="008A0840"/>
    <w:rsid w:val="008D6323"/>
    <w:rsid w:val="008F36F0"/>
    <w:rsid w:val="0094155D"/>
    <w:rsid w:val="00955796"/>
    <w:rsid w:val="00963A03"/>
    <w:rsid w:val="00996DDF"/>
    <w:rsid w:val="009A1B1A"/>
    <w:rsid w:val="009E2795"/>
    <w:rsid w:val="00A03094"/>
    <w:rsid w:val="00A23F19"/>
    <w:rsid w:val="00A2654C"/>
    <w:rsid w:val="00A31EE1"/>
    <w:rsid w:val="00A46824"/>
    <w:rsid w:val="00AA3233"/>
    <w:rsid w:val="00AD57D7"/>
    <w:rsid w:val="00B2734B"/>
    <w:rsid w:val="00BB1641"/>
    <w:rsid w:val="00CB08B4"/>
    <w:rsid w:val="00D222FB"/>
    <w:rsid w:val="00DA2909"/>
    <w:rsid w:val="00DD0078"/>
    <w:rsid w:val="00E46795"/>
    <w:rsid w:val="00E55FC4"/>
    <w:rsid w:val="00E56B5A"/>
    <w:rsid w:val="00FC10C6"/>
    <w:rsid w:val="00FC766C"/>
    <w:rsid w:val="00FF19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D7C9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4533A"/>
    <w:rPr>
      <w:sz w:val="18"/>
      <w:szCs w:val="18"/>
    </w:rPr>
  </w:style>
  <w:style w:type="paragraph" w:styleId="CommentText">
    <w:name w:val="annotation text"/>
    <w:basedOn w:val="Normal"/>
    <w:link w:val="CommentTextChar"/>
    <w:uiPriority w:val="99"/>
    <w:semiHidden/>
    <w:unhideWhenUsed/>
    <w:rsid w:val="0014533A"/>
  </w:style>
  <w:style w:type="character" w:customStyle="1" w:styleId="CommentTextChar">
    <w:name w:val="Comment Text Char"/>
    <w:basedOn w:val="DefaultParagraphFont"/>
    <w:link w:val="CommentText"/>
    <w:uiPriority w:val="99"/>
    <w:semiHidden/>
    <w:rsid w:val="0014533A"/>
  </w:style>
  <w:style w:type="paragraph" w:styleId="CommentSubject">
    <w:name w:val="annotation subject"/>
    <w:basedOn w:val="CommentText"/>
    <w:next w:val="CommentText"/>
    <w:link w:val="CommentSubjectChar"/>
    <w:uiPriority w:val="99"/>
    <w:semiHidden/>
    <w:unhideWhenUsed/>
    <w:rsid w:val="0014533A"/>
    <w:rPr>
      <w:b/>
      <w:bCs/>
      <w:sz w:val="20"/>
      <w:szCs w:val="20"/>
    </w:rPr>
  </w:style>
  <w:style w:type="character" w:customStyle="1" w:styleId="CommentSubjectChar">
    <w:name w:val="Comment Subject Char"/>
    <w:basedOn w:val="CommentTextChar"/>
    <w:link w:val="CommentSubject"/>
    <w:uiPriority w:val="99"/>
    <w:semiHidden/>
    <w:rsid w:val="0014533A"/>
    <w:rPr>
      <w:b/>
      <w:bCs/>
      <w:sz w:val="20"/>
      <w:szCs w:val="20"/>
    </w:rPr>
  </w:style>
  <w:style w:type="paragraph" w:styleId="BalloonText">
    <w:name w:val="Balloon Text"/>
    <w:basedOn w:val="Normal"/>
    <w:link w:val="BalloonTextChar"/>
    <w:uiPriority w:val="99"/>
    <w:semiHidden/>
    <w:unhideWhenUsed/>
    <w:rsid w:val="001453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533A"/>
    <w:rPr>
      <w:rFonts w:ascii="Lucida Grande" w:hAnsi="Lucida Grande" w:cs="Lucida Grande"/>
      <w:sz w:val="18"/>
      <w:szCs w:val="18"/>
    </w:rPr>
  </w:style>
  <w:style w:type="character" w:customStyle="1" w:styleId="slug-doi">
    <w:name w:val="slug-doi"/>
    <w:basedOn w:val="DefaultParagraphFont"/>
    <w:rsid w:val="009415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4533A"/>
    <w:rPr>
      <w:sz w:val="18"/>
      <w:szCs w:val="18"/>
    </w:rPr>
  </w:style>
  <w:style w:type="paragraph" w:styleId="CommentText">
    <w:name w:val="annotation text"/>
    <w:basedOn w:val="Normal"/>
    <w:link w:val="CommentTextChar"/>
    <w:uiPriority w:val="99"/>
    <w:semiHidden/>
    <w:unhideWhenUsed/>
    <w:rsid w:val="0014533A"/>
  </w:style>
  <w:style w:type="character" w:customStyle="1" w:styleId="CommentTextChar">
    <w:name w:val="Comment Text Char"/>
    <w:basedOn w:val="DefaultParagraphFont"/>
    <w:link w:val="CommentText"/>
    <w:uiPriority w:val="99"/>
    <w:semiHidden/>
    <w:rsid w:val="0014533A"/>
  </w:style>
  <w:style w:type="paragraph" w:styleId="CommentSubject">
    <w:name w:val="annotation subject"/>
    <w:basedOn w:val="CommentText"/>
    <w:next w:val="CommentText"/>
    <w:link w:val="CommentSubjectChar"/>
    <w:uiPriority w:val="99"/>
    <w:semiHidden/>
    <w:unhideWhenUsed/>
    <w:rsid w:val="0014533A"/>
    <w:rPr>
      <w:b/>
      <w:bCs/>
      <w:sz w:val="20"/>
      <w:szCs w:val="20"/>
    </w:rPr>
  </w:style>
  <w:style w:type="character" w:customStyle="1" w:styleId="CommentSubjectChar">
    <w:name w:val="Comment Subject Char"/>
    <w:basedOn w:val="CommentTextChar"/>
    <w:link w:val="CommentSubject"/>
    <w:uiPriority w:val="99"/>
    <w:semiHidden/>
    <w:rsid w:val="0014533A"/>
    <w:rPr>
      <w:b/>
      <w:bCs/>
      <w:sz w:val="20"/>
      <w:szCs w:val="20"/>
    </w:rPr>
  </w:style>
  <w:style w:type="paragraph" w:styleId="BalloonText">
    <w:name w:val="Balloon Text"/>
    <w:basedOn w:val="Normal"/>
    <w:link w:val="BalloonTextChar"/>
    <w:uiPriority w:val="99"/>
    <w:semiHidden/>
    <w:unhideWhenUsed/>
    <w:rsid w:val="001453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533A"/>
    <w:rPr>
      <w:rFonts w:ascii="Lucida Grande" w:hAnsi="Lucida Grande" w:cs="Lucida Grande"/>
      <w:sz w:val="18"/>
      <w:szCs w:val="18"/>
    </w:rPr>
  </w:style>
  <w:style w:type="character" w:customStyle="1" w:styleId="slug-doi">
    <w:name w:val="slug-doi"/>
    <w:basedOn w:val="DefaultParagraphFont"/>
    <w:rsid w:val="00941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1537</Words>
  <Characters>8766</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Colarco</dc:creator>
  <cp:keywords/>
  <dc:description/>
  <cp:lastModifiedBy>Peter Colarco</cp:lastModifiedBy>
  <cp:revision>2</cp:revision>
  <cp:lastPrinted>2015-11-02T13:53:00Z</cp:lastPrinted>
  <dcterms:created xsi:type="dcterms:W3CDTF">2015-11-02T17:17:00Z</dcterms:created>
  <dcterms:modified xsi:type="dcterms:W3CDTF">2015-11-02T17:17:00Z</dcterms:modified>
</cp:coreProperties>
</file>