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0F4" w:rsidRPr="009500F4" w:rsidRDefault="009500F4" w:rsidP="009500F4">
      <w:pPr>
        <w:keepNext/>
        <w:framePr w:dropCap="drop" w:lines="3" w:wrap="around" w:vAnchor="text" w:hAnchor="text"/>
        <w:tabs>
          <w:tab w:val="left" w:pos="567"/>
        </w:tabs>
        <w:spacing w:after="0" w:line="1110" w:lineRule="exact"/>
        <w:jc w:val="both"/>
        <w:textAlignment w:val="baseline"/>
        <w:rPr>
          <w:rFonts w:ascii="Times New Roman" w:hAnsi="Times New Roman" w:cs="Times New Roman"/>
          <w:position w:val="-9"/>
          <w:sz w:val="139"/>
          <w:szCs w:val="28"/>
        </w:rPr>
      </w:pPr>
      <w:r>
        <w:rPr>
          <w:rFonts w:ascii="Times New Roman" w:hAnsi="Times New Roman" w:cs="Times New Roman"/>
          <w:position w:val="-9"/>
          <w:sz w:val="139"/>
          <w:szCs w:val="28"/>
        </w:rPr>
        <w:tab/>
      </w:r>
      <w:r w:rsidRPr="009500F4">
        <w:rPr>
          <w:rFonts w:ascii="Times New Roman" w:hAnsi="Times New Roman" w:cs="Times New Roman"/>
          <w:position w:val="-9"/>
          <w:sz w:val="139"/>
          <w:szCs w:val="28"/>
        </w:rPr>
        <w:t>C</w:t>
      </w:r>
    </w:p>
    <w:p w:rsidR="009500F4" w:rsidRPr="009500F4" w:rsidRDefault="009500F4" w:rsidP="009500F4">
      <w:pPr>
        <w:jc w:val="both"/>
        <w:rPr>
          <w:rFonts w:ascii="Times New Roman" w:hAnsi="Times New Roman" w:cs="Times New Roman"/>
          <w:sz w:val="28"/>
          <w:szCs w:val="28"/>
        </w:rPr>
      </w:pPr>
      <w:r w:rsidRPr="009500F4">
        <w:rPr>
          <w:rFonts w:ascii="Times New Roman" w:hAnsi="Times New Roman" w:cs="Times New Roman"/>
          <w:sz w:val="28"/>
          <w:szCs w:val="28"/>
        </w:rPr>
        <w:t xml:space="preserve">uối phiên giao dịch, </w:t>
      </w:r>
      <w:r w:rsidRPr="00BA2BC5">
        <w:rPr>
          <w:rFonts w:ascii="Times New Roman" w:hAnsi="Times New Roman" w:cs="Times New Roman"/>
          <w:sz w:val="28"/>
          <w:szCs w:val="28"/>
        </w:rPr>
        <w:t>cổ phiếu Apple tăng 1,7% lên 160,55 USD/cổ phiếu.</w:t>
      </w:r>
      <w:r w:rsidRPr="009500F4">
        <w:rPr>
          <w:rFonts w:ascii="Times New Roman" w:hAnsi="Times New Roman" w:cs="Times New Roman"/>
          <w:sz w:val="28"/>
          <w:szCs w:val="28"/>
        </w:rPr>
        <w:t xml:space="preserve"> Trước đó, một báo cáo từ Bloomberg cho biết công ty đang thúc đ</w:t>
      </w:r>
      <w:bookmarkStart w:id="0" w:name="_GoBack"/>
      <w:bookmarkEnd w:id="0"/>
      <w:r w:rsidRPr="009500F4">
        <w:rPr>
          <w:rFonts w:ascii="Times New Roman" w:hAnsi="Times New Roman" w:cs="Times New Roman"/>
          <w:sz w:val="28"/>
          <w:szCs w:val="28"/>
        </w:rPr>
        <w:t>ẩy việc tạo ra một chiếc xe điện tự lái vào năm 2025.</w:t>
      </w:r>
    </w:p>
    <w:p w:rsidR="009500F4" w:rsidRPr="009500F4" w:rsidRDefault="009500F4" w:rsidP="009500F4">
      <w:pPr>
        <w:tabs>
          <w:tab w:val="left" w:pos="567"/>
        </w:tabs>
        <w:jc w:val="both"/>
        <w:rPr>
          <w:rFonts w:ascii="Times New Roman" w:hAnsi="Times New Roman" w:cs="Times New Roman"/>
          <w:sz w:val="28"/>
          <w:szCs w:val="28"/>
        </w:rPr>
      </w:pPr>
      <w:r>
        <w:rPr>
          <w:rFonts w:ascii="Times New Roman" w:hAnsi="Times New Roman" w:cs="Times New Roman"/>
          <w:sz w:val="28"/>
          <w:szCs w:val="28"/>
        </w:rPr>
        <w:tab/>
      </w:r>
      <w:r w:rsidRPr="009500F4">
        <w:rPr>
          <w:rFonts w:ascii="Times New Roman" w:hAnsi="Times New Roman" w:cs="Times New Roman"/>
          <w:sz w:val="28"/>
          <w:szCs w:val="28"/>
        </w:rPr>
        <w:t xml:space="preserve">Việc Apple tham gia vào thị trường xe điện có thể tạo ra sự </w:t>
      </w:r>
      <w:r w:rsidRPr="009500F4">
        <w:rPr>
          <w:rFonts w:ascii="Times New Roman" w:hAnsi="Times New Roman" w:cs="Times New Roman"/>
          <w:sz w:val="28"/>
          <w:szCs w:val="28"/>
        </w:rPr>
        <w:lastRenderedPageBreak/>
        <w:t>cạnh tranh với những gã khổng lồ như Tesla hay những cái tên mới nổi như Rivian và Lucid Motors. Trong khi đó, các doanh nghiệp xe hơi truyền thống cũng đang tích cực tham gia cuộc đua này thay vì chỉ tập trung xe sử dụng nhiên liệu hoá thạch như trước đây.</w:t>
      </w:r>
    </w:p>
    <w:p w:rsidR="009500F4" w:rsidRPr="009500F4" w:rsidRDefault="009500F4" w:rsidP="009500F4">
      <w:pPr>
        <w:keepNext/>
        <w:framePr w:dropCap="drop" w:lines="3" w:wrap="around" w:vAnchor="text" w:hAnchor="text"/>
        <w:tabs>
          <w:tab w:val="left" w:pos="567"/>
        </w:tabs>
        <w:spacing w:after="0" w:line="1110" w:lineRule="exact"/>
        <w:jc w:val="both"/>
        <w:textAlignment w:val="baseline"/>
        <w:rPr>
          <w:rFonts w:ascii="Tahoma" w:hAnsi="Tahoma" w:cs="Tahoma"/>
          <w:position w:val="-10"/>
          <w:sz w:val="127"/>
          <w:szCs w:val="28"/>
        </w:rPr>
      </w:pPr>
      <w:r>
        <w:rPr>
          <w:rFonts w:ascii="Tahoma" w:hAnsi="Tahoma" w:cs="Tahoma"/>
          <w:position w:val="-10"/>
          <w:sz w:val="127"/>
          <w:szCs w:val="28"/>
        </w:rPr>
        <w:tab/>
      </w:r>
      <w:r w:rsidRPr="009500F4">
        <w:rPr>
          <w:rFonts w:ascii="Tahoma" w:hAnsi="Tahoma" w:cs="Tahoma"/>
          <w:position w:val="-10"/>
          <w:sz w:val="127"/>
          <w:szCs w:val="28"/>
        </w:rPr>
        <w:t>C</w:t>
      </w:r>
    </w:p>
    <w:p w:rsidR="00F15E10" w:rsidRDefault="009500F4" w:rsidP="009500F4">
      <w:pPr>
        <w:jc w:val="both"/>
        <w:rPr>
          <w:rFonts w:ascii="Times New Roman" w:hAnsi="Times New Roman" w:cs="Times New Roman"/>
          <w:sz w:val="28"/>
          <w:szCs w:val="28"/>
        </w:rPr>
      </w:pPr>
      <w:r w:rsidRPr="009500F4">
        <w:rPr>
          <w:rFonts w:ascii="Times New Roman" w:hAnsi="Times New Roman" w:cs="Times New Roman"/>
          <w:sz w:val="28"/>
          <w:szCs w:val="28"/>
        </w:rPr>
        <w:t>ổ phiếu xe điện đều đã tăng mạnh trong những tháng gần đây, khi mà ngày càng nhiều người tiêu dùng và nhà đầu tư đặt cược vào những gì họ hy vọng là Tesla tiếp theo. Rivian đã chào sàn hồi tuần trước và trở thành một trong những thương vụ IPO lớn nhất năm. Nó nhanh chóng vượt qua giá trị vốn hoá của Ford và General Motors.</w:t>
      </w:r>
    </w:p>
    <w:p w:rsidR="009500F4" w:rsidRDefault="009500F4" w:rsidP="009500F4">
      <w:pPr>
        <w:jc w:val="both"/>
        <w:rPr>
          <w:rFonts w:ascii="Times New Roman" w:hAnsi="Times New Roman" w:cs="Times New Roman"/>
          <w:sz w:val="28"/>
          <w:szCs w:val="28"/>
        </w:rPr>
        <w:sectPr w:rsidR="009500F4" w:rsidSect="009500F4">
          <w:pgSz w:w="12240" w:h="15840"/>
          <w:pgMar w:top="1440" w:right="1440" w:bottom="1440" w:left="1440" w:header="708" w:footer="708" w:gutter="0"/>
          <w:cols w:num="2" w:sep="1" w:space="720" w:equalWidth="0">
            <w:col w:w="2736" w:space="720"/>
            <w:col w:w="5904"/>
          </w:cols>
          <w:docGrid w:linePitch="360"/>
        </w:sectPr>
      </w:pPr>
    </w:p>
    <w:p w:rsidR="009500F4" w:rsidRPr="009500F4" w:rsidRDefault="009500F4" w:rsidP="009500F4">
      <w:pPr>
        <w:jc w:val="both"/>
        <w:rPr>
          <w:rFonts w:ascii="Times New Roman" w:hAnsi="Times New Roman" w:cs="Times New Roman"/>
          <w:sz w:val="28"/>
          <w:szCs w:val="28"/>
        </w:rPr>
      </w:pPr>
    </w:p>
    <w:sectPr w:rsidR="009500F4" w:rsidRPr="009500F4" w:rsidSect="009500F4">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0F4"/>
    <w:rsid w:val="009500F4"/>
    <w:rsid w:val="00A21443"/>
    <w:rsid w:val="00BA2BC5"/>
    <w:rsid w:val="00C51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0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0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F6FF8-0B5E-4183-A2CF-FBC96B71A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2021-11-23T01:58:00Z</dcterms:created>
  <dcterms:modified xsi:type="dcterms:W3CDTF">2021-11-23T02:01:00Z</dcterms:modified>
</cp:coreProperties>
</file>