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735C8" w:rsidRDefault="00000000">
      <w:pPr>
        <w:pStyle w:val="Heading2"/>
      </w:pPr>
      <w:proofErr w:type="spellStart"/>
      <w:r>
        <w:t>Câu</w:t>
      </w:r>
      <w:proofErr w:type="spellEnd"/>
      <w:r>
        <w:t xml:space="preserve"> 1: Các </w:t>
      </w:r>
      <w:proofErr w:type="spellStart"/>
      <w:r>
        <w:t>bên</w:t>
      </w:r>
      <w:proofErr w:type="spellEnd"/>
      <w:r>
        <w:t xml:space="preserve"> tham gia trong thanh toán điện tử</w:t>
      </w:r>
    </w:p>
    <w:p w:rsidR="00C735C8" w:rsidRDefault="00000000">
      <w:r>
        <w:t>Các bên tham gia trong thanh toán điện tử bao gồm:</w:t>
      </w:r>
      <w:r>
        <w:br/>
        <w:t>- Khách hàng (chủ thẻ / người mua).</w:t>
      </w:r>
      <w:r>
        <w:br/>
        <w:t>- Người bán (cơ sở chấp nhận thẻ).</w:t>
      </w:r>
      <w:r>
        <w:br/>
        <w:t>- Ngân hàng phát hành thẻ (Issuer).</w:t>
      </w:r>
      <w:r>
        <w:br/>
        <w:t>- Ngân hàng thanh toán/chấp nhận thẻ (Acquirer).</w:t>
      </w:r>
      <w:r>
        <w:br/>
        <w:t>- Tổ chức chuyển mạch – trung gian thanh toán.</w:t>
      </w:r>
      <w:r>
        <w:br/>
        <w:t>- Các tổ chức cung cấp dịch vụ thanh toán điện tử (ví điện tử, cổng thanh toán, cổng tích hợp...).</w:t>
      </w:r>
    </w:p>
    <w:p w:rsidR="00C735C8" w:rsidRDefault="00000000">
      <w:pPr>
        <w:pStyle w:val="Heading3"/>
      </w:pPr>
      <w:r>
        <w:t>Trình bày về người bán (cơ sở chấp nhận thẻ)</w:t>
      </w:r>
    </w:p>
    <w:p w:rsidR="00C735C8" w:rsidRDefault="00000000">
      <w:r>
        <w:t>- Người bán là đơn vị cung cấp hàng hóa/dịch vụ và cho phép khách hàng thanh toán bằng thẻ hoặc phương thức điện tử.</w:t>
      </w:r>
      <w:r>
        <w:br/>
        <w:t>- Người bán phải kết nối POS/QR/Cổng thanh toán với ngân hàng thanh toán.</w:t>
      </w:r>
      <w:r>
        <w:br/>
        <w:t>- Đảm bảo hóa đơn chính xác, lưu trữ chứng từ giao dịch để đối soát.</w:t>
      </w:r>
      <w:r>
        <w:br/>
        <w:t>- Bảo mật thông tin khách hàng, không tiết lộ thông tin thẻ.</w:t>
      </w:r>
      <w:r>
        <w:br/>
        <w:t>- Sau khi giao dịch thành công, ngân hàng sẽ chuyển tiền vào tài khoản của người bán.</w:t>
      </w:r>
    </w:p>
    <w:p w:rsidR="00C735C8" w:rsidRDefault="00000000">
      <w:pPr>
        <w:pStyle w:val="Heading2"/>
      </w:pPr>
      <w:r>
        <w:t>Câu 2: Vai trò của Ngân hàng trong thanh toán điện tử</w:t>
      </w:r>
    </w:p>
    <w:p w:rsidR="00C735C8" w:rsidRDefault="00000000">
      <w:r>
        <w:t>Ngân hàng đóng vai trò trung gian tài chính, xử lý giao dịch chuyển tiền, quản lý rủi ro, đảm bảo tính hợp pháp và bảo mật cho hệ thống thanh toán điện tử.</w:t>
      </w:r>
    </w:p>
    <w:p w:rsidR="00C735C8" w:rsidRDefault="00000000">
      <w:pPr>
        <w:pStyle w:val="Heading3"/>
      </w:pPr>
      <w:r>
        <w:t>Vai trò thanh toán thẻ và phát hành thẻ</w:t>
      </w:r>
    </w:p>
    <w:p w:rsidR="00C735C8" w:rsidRDefault="00000000">
      <w:r>
        <w:t>- Ngân hàng phát hành thẻ (Issuer): phát hành thẻ, quản lý tài khoản thẻ, xác thực chủ thẻ, xử lý giao dịch của khách hàng, chịu trách nhiệm rủi ro liên quan đến chủ thẻ.</w:t>
      </w:r>
      <w:r>
        <w:br/>
        <w:t>- Ngân hàng thanh toán/chấp nhận thẻ (Acquirer): cung cấp dịch vụ thanh toán thẻ cho người bán, kết nối POS/QR/Website E-commerce, thu nhận giao dịch và chuyển tiền cho người bán sau đối soát.</w:t>
      </w:r>
    </w:p>
    <w:sectPr w:rsidR="00C735C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741211">
    <w:abstractNumId w:val="8"/>
  </w:num>
  <w:num w:numId="2" w16cid:durableId="614554351">
    <w:abstractNumId w:val="6"/>
  </w:num>
  <w:num w:numId="3" w16cid:durableId="1511603167">
    <w:abstractNumId w:val="5"/>
  </w:num>
  <w:num w:numId="4" w16cid:durableId="1808426254">
    <w:abstractNumId w:val="4"/>
  </w:num>
  <w:num w:numId="5" w16cid:durableId="2014456852">
    <w:abstractNumId w:val="7"/>
  </w:num>
  <w:num w:numId="6" w16cid:durableId="1764033821">
    <w:abstractNumId w:val="3"/>
  </w:num>
  <w:num w:numId="7" w16cid:durableId="1517618636">
    <w:abstractNumId w:val="2"/>
  </w:num>
  <w:num w:numId="8" w16cid:durableId="508908846">
    <w:abstractNumId w:val="1"/>
  </w:num>
  <w:num w:numId="9" w16cid:durableId="181379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953"/>
    <w:rsid w:val="00326F90"/>
    <w:rsid w:val="00AA1D8D"/>
    <w:rsid w:val="00B47730"/>
    <w:rsid w:val="00C735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D0462C"/>
  <w14:defaultImageDpi w14:val="300"/>
  <w15:docId w15:val="{A3A8A4C0-7F8E-46FF-841A-4028D50AE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Võ Khánh</cp:lastModifiedBy>
  <cp:revision>2</cp:revision>
  <dcterms:created xsi:type="dcterms:W3CDTF">2013-12-23T23:15:00Z</dcterms:created>
  <dcterms:modified xsi:type="dcterms:W3CDTF">2025-11-05T08:21:00Z</dcterms:modified>
  <cp:category/>
</cp:coreProperties>
</file>