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25CA0" w:rsidR="00D25CA0" w:rsidP="00D25CA0" w:rsidRDefault="00D25CA0" w14:paraId="68CDB161" w14:textId="77777777">
      <w:pPr>
        <w:rPr>
          <w:rFonts w:ascii="Times New Roman" w:hAnsi="Times New Roman" w:eastAsia="Times New Roman" w:cs="Times New Roman"/>
        </w:rPr>
      </w:pPr>
      <w:r w:rsidRPr="00D25CA0">
        <w:rPr>
          <w:rFonts w:ascii="Calibri" w:hAnsi="Calibri" w:eastAsia="Times New Roman" w:cs="Calibri"/>
          <w:color w:val="000000"/>
          <w:sz w:val="16"/>
          <w:szCs w:val="16"/>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9340"/>
      </w:tblGrid>
      <w:tr w:rsidRPr="00D25CA0" w:rsidR="00D25CA0" w:rsidTr="4C791BF7" w14:paraId="3A3AB16B" w14:textId="77777777">
        <w:trPr>
          <w:jc w:val="center"/>
        </w:trPr>
        <w:tc>
          <w:tcPr>
            <w:tcW w:w="944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EF5784" w:rsidP="00EF5784" w:rsidRDefault="00D25CA0" w14:paraId="361AB912" w14:textId="391547A1">
            <w:pPr>
              <w:jc w:val="center"/>
              <w:outlineLvl w:val="0"/>
              <w:rPr>
                <w:rFonts w:ascii="Calibri" w:hAnsi="Calibri" w:eastAsia="Times New Roman" w:cs="Calibri"/>
                <w:b w:val="1"/>
                <w:bCs w:val="1"/>
                <w:color w:val="000000"/>
                <w:kern w:val="36"/>
                <w:sz w:val="28"/>
                <w:szCs w:val="28"/>
              </w:rPr>
            </w:pPr>
            <w:r w:rsidRPr="00D25CA0" w:rsidR="6D897455">
              <w:rPr>
                <w:rFonts w:ascii="Calibri" w:hAnsi="Calibri" w:eastAsia="Times New Roman" w:cs="Calibri"/>
                <w:b w:val="1"/>
                <w:bCs w:val="1"/>
                <w:color w:val="000000"/>
                <w:kern w:val="36"/>
                <w:sz w:val="28"/>
                <w:szCs w:val="28"/>
              </w:rPr>
              <w:t>M2: Messaging Structure</w:t>
            </w:r>
            <w:r w:rsidRPr="00D25CA0">
              <w:rPr>
                <w:rFonts w:ascii="Calibri" w:hAnsi="Calibri" w:eastAsia="Times New Roman" w:cs="Calibri"/>
                <w:b/>
                <w:bCs/>
                <w:color w:val="000000"/>
                <w:kern w:val="36"/>
                <w:sz w:val="28"/>
                <w:szCs w:val="28"/>
              </w:rPr>
              <w:br/>
            </w:r>
            <w:r w:rsidR="7D780121">
              <w:rPr>
                <w:rFonts w:ascii="Calibri" w:hAnsi="Calibri" w:eastAsia="Times New Roman" w:cs="Calibri"/>
                <w:b w:val="1"/>
                <w:bCs w:val="1"/>
                <w:color w:val="000000"/>
                <w:kern w:val="36"/>
                <w:sz w:val="28"/>
                <w:szCs w:val="28"/>
              </w:rPr>
              <w:t>EveryAction Advocacy</w:t>
            </w:r>
          </w:p>
        </w:tc>
      </w:tr>
    </w:tbl>
    <w:p w:rsidRPr="00D25CA0" w:rsidR="00D25CA0" w:rsidP="259DC875" w:rsidRDefault="00D25CA0" w14:paraId="46553139" w14:textId="46E4EB6F">
      <w:pPr>
        <w:spacing w:line="259" w:lineRule="auto"/>
        <w:rPr>
          <w:rFonts w:ascii="Times New Roman" w:hAnsi="Times New Roman" w:eastAsia="Times New Roman" w:cs="Times New Roman"/>
        </w:rPr>
      </w:pP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35"/>
        <w:gridCol w:w="1815"/>
        <w:gridCol w:w="1862"/>
        <w:gridCol w:w="3448"/>
      </w:tblGrid>
      <w:tr w:rsidR="259DC875" w:rsidTr="4C791BF7" w14:paraId="7F44F71D" w14:textId="77777777">
        <w:trPr>
          <w:trHeight w:val="42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90" w:type="dxa"/>
              <w:left w:w="90" w:type="dxa"/>
              <w:bottom w:w="90" w:type="dxa"/>
              <w:right w:w="90" w:type="dxa"/>
            </w:tcMar>
          </w:tcPr>
          <w:p w:rsidR="38FE750E" w:rsidP="259DC875" w:rsidRDefault="38FE750E" w14:paraId="7A55660A" w14:textId="314D8B86">
            <w:pPr>
              <w:spacing w:line="259" w:lineRule="auto"/>
              <w:jc w:val="right"/>
              <w:rPr>
                <w:rFonts w:ascii="Calibri" w:hAnsi="Calibri" w:eastAsia="Calibri" w:cs="Calibri"/>
                <w:b/>
                <w:bCs/>
                <w:color w:val="000000" w:themeColor="text1"/>
                <w:sz w:val="18"/>
                <w:szCs w:val="18"/>
              </w:rPr>
            </w:pPr>
            <w:r w:rsidRPr="259DC875">
              <w:rPr>
                <w:rFonts w:ascii="Calibri" w:hAnsi="Calibri" w:eastAsia="Calibri" w:cs="Calibri"/>
                <w:b/>
                <w:bCs/>
                <w:color w:val="000000" w:themeColor="text1"/>
                <w:sz w:val="18"/>
                <w:szCs w:val="18"/>
              </w:rPr>
              <w:t>Author</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259DC875" w:rsidP="259DC875" w:rsidRDefault="259DC875" w14:paraId="74B63175" w14:textId="14B8AB38">
            <w:pPr>
              <w:spacing w:line="259" w:lineRule="auto"/>
              <w:rPr>
                <w:rFonts w:ascii="Calibri" w:hAnsi="Calibri" w:eastAsia="Calibri" w:cs="Calibri"/>
                <w:sz w:val="18"/>
                <w:szCs w:val="18"/>
              </w:rPr>
            </w:pPr>
            <w:r w:rsidRPr="4C791BF7" w:rsidR="1704B96C">
              <w:rPr>
                <w:rFonts w:ascii="Calibri" w:hAnsi="Calibri" w:eastAsia="Calibri" w:cs="Calibri"/>
                <w:sz w:val="18"/>
                <w:szCs w:val="18"/>
              </w:rPr>
              <w:t>Kay Todd</w:t>
            </w:r>
          </w:p>
        </w:tc>
        <w:tc>
          <w:tcPr>
            <w:tcW w:w="18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op w:w="90" w:type="dxa"/>
              <w:left w:w="90" w:type="dxa"/>
              <w:bottom w:w="90" w:type="dxa"/>
              <w:right w:w="90" w:type="dxa"/>
            </w:tcMar>
          </w:tcPr>
          <w:p w:rsidR="38FE750E" w:rsidP="259DC875" w:rsidRDefault="38FE750E" w14:paraId="16D4EEEA" w14:textId="4275E141">
            <w:pPr>
              <w:spacing w:line="259" w:lineRule="auto"/>
              <w:jc w:val="right"/>
            </w:pPr>
            <w:r w:rsidRPr="259DC875">
              <w:rPr>
                <w:rFonts w:ascii="Calibri" w:hAnsi="Calibri" w:eastAsia="Calibri" w:cs="Calibri"/>
                <w:b/>
                <w:bCs/>
                <w:color w:val="000000" w:themeColor="text1"/>
                <w:sz w:val="18"/>
                <w:szCs w:val="18"/>
              </w:rPr>
              <w:t>Date Approved</w:t>
            </w:r>
          </w:p>
        </w:tc>
        <w:tc>
          <w:tcPr>
            <w:tcW w:w="344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259DC875" w:rsidP="259DC875" w:rsidRDefault="259DC875" w14:paraId="310C273A" w14:textId="264274BA">
            <w:pPr>
              <w:spacing w:line="259" w:lineRule="auto"/>
              <w:rPr>
                <w:rFonts w:ascii="Calibri" w:hAnsi="Calibri" w:eastAsia="Calibri" w:cs="Calibri"/>
                <w:sz w:val="18"/>
                <w:szCs w:val="18"/>
              </w:rPr>
            </w:pPr>
          </w:p>
        </w:tc>
      </w:tr>
      <w:tr w:rsidR="259DC875" w:rsidTr="4C791BF7" w14:paraId="7C159AEB" w14:textId="77777777">
        <w:trPr>
          <w:trHeight w:val="30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90" w:type="dxa"/>
              <w:left w:w="90" w:type="dxa"/>
              <w:bottom w:w="90" w:type="dxa"/>
              <w:right w:w="90" w:type="dxa"/>
            </w:tcMar>
          </w:tcPr>
          <w:p w:rsidR="259DC875" w:rsidP="259DC875" w:rsidRDefault="259DC875" w14:paraId="2C41D67F" w14:textId="6DAC7C01">
            <w:pPr>
              <w:spacing w:line="259" w:lineRule="auto"/>
              <w:ind w:left="720"/>
              <w:jc w:val="right"/>
              <w:rPr>
                <w:rFonts w:ascii="Calibri" w:hAnsi="Calibri" w:eastAsia="Calibri" w:cs="Calibri"/>
                <w:color w:val="000000" w:themeColor="text1"/>
                <w:sz w:val="18"/>
                <w:szCs w:val="18"/>
              </w:rPr>
            </w:pPr>
            <w:r w:rsidRPr="259DC875">
              <w:rPr>
                <w:rFonts w:ascii="Calibri" w:hAnsi="Calibri" w:eastAsia="Calibri" w:cs="Calibri"/>
                <w:b/>
                <w:bCs/>
                <w:color w:val="000000" w:themeColor="text1"/>
                <w:sz w:val="18"/>
                <w:szCs w:val="18"/>
              </w:rPr>
              <w:t>Current Pitch Deck</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57CD3D3B" w:rsidP="259DC875" w:rsidRDefault="57CD3D3B" w14:paraId="708991D0" w14:textId="5B2096E8">
            <w:pPr>
              <w:spacing w:line="259" w:lineRule="auto"/>
              <w:rPr>
                <w:rFonts w:ascii="Calibri" w:hAnsi="Calibri" w:eastAsia="Calibri" w:cs="Calibri"/>
                <w:sz w:val="18"/>
                <w:szCs w:val="18"/>
              </w:rPr>
            </w:pPr>
            <w:r w:rsidRPr="259DC875">
              <w:rPr>
                <w:rFonts w:ascii="Calibri" w:hAnsi="Calibri" w:eastAsia="Calibri" w:cs="Calibri"/>
                <w:sz w:val="18"/>
                <w:szCs w:val="18"/>
              </w:rPr>
              <w:t>(Link)</w:t>
            </w:r>
          </w:p>
        </w:tc>
        <w:tc>
          <w:tcPr>
            <w:tcW w:w="18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op w:w="90" w:type="dxa"/>
              <w:left w:w="90" w:type="dxa"/>
              <w:bottom w:w="90" w:type="dxa"/>
              <w:right w:w="90" w:type="dxa"/>
            </w:tcMar>
          </w:tcPr>
          <w:p w:rsidR="259DC875" w:rsidP="259DC875" w:rsidRDefault="259DC875" w14:paraId="7B1B1603" w14:textId="31D2CD2F">
            <w:pPr>
              <w:spacing w:line="259" w:lineRule="auto"/>
              <w:jc w:val="right"/>
              <w:rPr>
                <w:rFonts w:ascii="Calibri" w:hAnsi="Calibri" w:eastAsia="Calibri" w:cs="Calibri"/>
                <w:color w:val="000000" w:themeColor="text1"/>
                <w:sz w:val="18"/>
                <w:szCs w:val="18"/>
              </w:rPr>
            </w:pPr>
            <w:r w:rsidRPr="259DC875">
              <w:rPr>
                <w:rFonts w:ascii="Calibri" w:hAnsi="Calibri" w:eastAsia="Calibri" w:cs="Calibri"/>
                <w:b/>
                <w:bCs/>
                <w:color w:val="000000" w:themeColor="text1"/>
                <w:sz w:val="18"/>
                <w:szCs w:val="18"/>
              </w:rPr>
              <w:t xml:space="preserve">M3 </w:t>
            </w:r>
          </w:p>
        </w:tc>
        <w:tc>
          <w:tcPr>
            <w:tcW w:w="344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259DC875" w:rsidP="259DC875" w:rsidRDefault="259DC875" w14:paraId="76772F73" w14:textId="04A10D8D">
            <w:pPr>
              <w:spacing w:line="259" w:lineRule="auto"/>
              <w:rPr>
                <w:rFonts w:ascii="Calibri" w:hAnsi="Calibri" w:eastAsia="Calibri" w:cs="Calibri"/>
                <w:sz w:val="18"/>
                <w:szCs w:val="18"/>
              </w:rPr>
            </w:pPr>
            <w:r w:rsidRPr="259DC875">
              <w:rPr>
                <w:rFonts w:ascii="Calibri" w:hAnsi="Calibri" w:eastAsia="Calibri" w:cs="Calibri"/>
                <w:sz w:val="18"/>
                <w:szCs w:val="18"/>
              </w:rPr>
              <w:t>(Link)</w:t>
            </w:r>
          </w:p>
        </w:tc>
      </w:tr>
      <w:tr w:rsidR="259DC875" w:rsidTr="4C791BF7" w14:paraId="2463779C" w14:textId="77777777">
        <w:trPr>
          <w:trHeight w:val="300"/>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90" w:type="dxa"/>
              <w:left w:w="90" w:type="dxa"/>
              <w:bottom w:w="90" w:type="dxa"/>
              <w:right w:w="90" w:type="dxa"/>
            </w:tcMar>
          </w:tcPr>
          <w:p w:rsidR="259DC875" w:rsidP="259DC875" w:rsidRDefault="259DC875" w14:paraId="70C4A4F1" w14:textId="7F9481D5">
            <w:pPr>
              <w:spacing w:line="259" w:lineRule="auto"/>
              <w:jc w:val="right"/>
              <w:rPr>
                <w:rFonts w:ascii="Calibri" w:hAnsi="Calibri" w:eastAsia="Calibri" w:cs="Calibri"/>
                <w:color w:val="000000" w:themeColor="text1"/>
                <w:sz w:val="18"/>
                <w:szCs w:val="18"/>
              </w:rPr>
            </w:pPr>
            <w:r w:rsidRPr="259DC875">
              <w:rPr>
                <w:rFonts w:ascii="Calibri" w:hAnsi="Calibri" w:eastAsia="Calibri" w:cs="Calibri"/>
                <w:b/>
                <w:bCs/>
                <w:color w:val="000000" w:themeColor="text1"/>
                <w:sz w:val="18"/>
                <w:szCs w:val="18"/>
              </w:rPr>
              <w:t>Other Related Resources</w:t>
            </w:r>
          </w:p>
        </w:tc>
        <w:tc>
          <w:tcPr>
            <w:tcW w:w="7125"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8E131B2" w:rsidP="259DC875" w:rsidRDefault="48E131B2" w14:paraId="1C8A88D3" w14:textId="4C666F48">
            <w:pPr>
              <w:pStyle w:val="ListParagraph"/>
              <w:numPr>
                <w:ilvl w:val="0"/>
                <w:numId w:val="1"/>
              </w:numPr>
              <w:spacing w:line="259" w:lineRule="auto"/>
              <w:rPr>
                <w:rFonts w:ascii="Calibri" w:hAnsi="Calibri" w:eastAsia="Calibri" w:cs="Calibri"/>
                <w:sz w:val="18"/>
                <w:szCs w:val="18"/>
              </w:rPr>
            </w:pPr>
            <w:hyperlink r:id="R5b3f290f3af44cc2">
              <w:r w:rsidRPr="4C791BF7" w:rsidR="354DD647">
                <w:rPr>
                  <w:rStyle w:val="Hyperlink"/>
                  <w:rFonts w:ascii="Calibri" w:hAnsi="Calibri" w:eastAsia="Calibri" w:cs="Calibri"/>
                  <w:noProof w:val="0"/>
                  <w:sz w:val="18"/>
                  <w:szCs w:val="18"/>
                  <w:lang w:val="en-US"/>
                </w:rPr>
                <w:t>M2 EveryAction.docx</w:t>
              </w:r>
            </w:hyperlink>
          </w:p>
        </w:tc>
      </w:tr>
    </w:tbl>
    <w:p w:rsidR="259DC875" w:rsidP="259DC875" w:rsidRDefault="259DC875" w14:paraId="78DB9B78" w14:textId="749A0EDE">
      <w:pPr>
        <w:spacing w:line="259" w:lineRule="auto"/>
        <w:rPr>
          <w:rFonts w:ascii="Times New Roman" w:hAnsi="Times New Roman" w:eastAsia="Times New Roman" w:cs="Times New Roman"/>
        </w:rPr>
      </w:pPr>
    </w:p>
    <w:p w:rsidR="052CB54D" w:rsidP="79F0C72B" w:rsidRDefault="052CB54D" w14:paraId="04F0EFB4" w14:textId="516CADC2">
      <w:pPr>
        <w:spacing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F0C72B" w:rsidR="052CB54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Simple Positioning Canvas</w:t>
      </w:r>
    </w:p>
    <w:p w:rsidR="79F0C72B" w:rsidP="79F0C72B" w:rsidRDefault="79F0C72B" w14:paraId="681C9B7C" w14:textId="49895A00">
      <w:pPr>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06"/>
        <w:gridCol w:w="2306"/>
        <w:gridCol w:w="2306"/>
        <w:gridCol w:w="2306"/>
      </w:tblGrid>
      <w:tr w:rsidR="79F0C72B" w:rsidTr="389C46F0" w14:paraId="7CD05CBC">
        <w:trPr>
          <w:trHeight w:val="300"/>
        </w:trPr>
        <w:tc>
          <w:tcPr>
            <w:tcW w:w="9224" w:type="dxa"/>
            <w:gridSpan w:val="4"/>
            <w:tcBorders>
              <w:top w:val="single" w:sz="6"/>
              <w:left w:val="single" w:sz="6"/>
              <w:right w:val="single" w:sz="6"/>
            </w:tcBorders>
            <w:tcMar>
              <w:left w:w="90" w:type="dxa"/>
              <w:right w:w="90" w:type="dxa"/>
            </w:tcMar>
            <w:vAlign w:val="top"/>
          </w:tcPr>
          <w:p w:rsidR="79F0C72B" w:rsidP="79F0C72B" w:rsidRDefault="79F0C72B" w14:paraId="16D9CAAB" w14:textId="1EAAB8C4">
            <w:pPr>
              <w:rPr>
                <w:rFonts w:ascii="Calibri" w:hAnsi="Calibri" w:eastAsia="Calibri" w:cs="Calibri"/>
                <w:b w:val="0"/>
                <w:bCs w:val="0"/>
                <w:i w:val="0"/>
                <w:iCs w:val="0"/>
                <w:color w:val="000000" w:themeColor="text1" w:themeTint="FF" w:themeShade="FF"/>
                <w:sz w:val="18"/>
                <w:szCs w:val="18"/>
              </w:rPr>
            </w:pPr>
            <w:r w:rsidRPr="4C791BF7" w:rsidR="3EA650A1">
              <w:rPr>
                <w:rFonts w:ascii="Calibri" w:hAnsi="Calibri" w:eastAsia="Calibri" w:cs="Calibri"/>
                <w:b w:val="1"/>
                <w:bCs w:val="1"/>
                <w:i w:val="0"/>
                <w:iCs w:val="0"/>
                <w:color w:val="000000" w:themeColor="text1" w:themeTint="FF" w:themeShade="FF"/>
                <w:sz w:val="18"/>
                <w:szCs w:val="18"/>
                <w:lang w:val="en-US"/>
              </w:rPr>
              <w:t>Product name and one line description</w:t>
            </w:r>
          </w:p>
          <w:p w:rsidR="79F0C72B" w:rsidP="4C791BF7" w:rsidRDefault="79F0C72B" w14:paraId="1B4B8D8D" w14:textId="072F9B6C">
            <w:pPr>
              <w:rPr>
                <w:rFonts w:ascii="Calibri" w:hAnsi="Calibri" w:eastAsia="Calibri" w:cs="Calibri"/>
                <w:b w:val="0"/>
                <w:bCs w:val="0"/>
                <w:i w:val="0"/>
                <w:iCs w:val="0"/>
                <w:caps w:val="0"/>
                <w:smallCaps w:val="0"/>
                <w:noProof w:val="0"/>
                <w:color w:val="000000" w:themeColor="text1" w:themeTint="FF" w:themeShade="FF"/>
                <w:sz w:val="18"/>
                <w:szCs w:val="18"/>
                <w:lang w:val="en-US"/>
              </w:rPr>
            </w:pPr>
          </w:p>
          <w:p w:rsidR="79F0C72B" w:rsidP="4C877127" w:rsidRDefault="79F0C72B" w14:paraId="39417DD6" w14:textId="085BA57D">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4C877127" w:rsidR="3BBC8B3D">
              <w:rPr>
                <w:rFonts w:ascii="Calibri" w:hAnsi="Calibri" w:eastAsia="Calibri" w:cs="Calibri"/>
                <w:b w:val="0"/>
                <w:bCs w:val="0"/>
                <w:i w:val="0"/>
                <w:iCs w:val="0"/>
                <w:caps w:val="0"/>
                <w:smallCaps w:val="0"/>
                <w:noProof w:val="0"/>
                <w:color w:val="000000" w:themeColor="text1" w:themeTint="FF" w:themeShade="FF"/>
                <w:sz w:val="18"/>
                <w:szCs w:val="18"/>
                <w:lang w:val="en-US"/>
              </w:rPr>
              <w:t>EveryAction</w:t>
            </w:r>
            <w:r w:rsidRPr="4C877127" w:rsidR="3BBC8B3D">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 the only </w:t>
            </w:r>
            <w:r w:rsidRPr="4C877127" w:rsidR="42864268">
              <w:rPr>
                <w:rFonts w:ascii="Calibri" w:hAnsi="Calibri" w:eastAsia="Calibri" w:cs="Calibri"/>
                <w:b w:val="0"/>
                <w:bCs w:val="0"/>
                <w:i w:val="0"/>
                <w:iCs w:val="0"/>
                <w:caps w:val="0"/>
                <w:smallCaps w:val="0"/>
                <w:noProof w:val="0"/>
                <w:color w:val="000000" w:themeColor="text1" w:themeTint="FF" w:themeShade="FF"/>
                <w:sz w:val="18"/>
                <w:szCs w:val="18"/>
                <w:lang w:val="en-US"/>
              </w:rPr>
              <w:t xml:space="preserve">AI-powered </w:t>
            </w:r>
            <w:r w:rsidRPr="4C877127" w:rsidR="48889145">
              <w:rPr>
                <w:rFonts w:ascii="Calibri" w:hAnsi="Calibri" w:eastAsia="Calibri" w:cs="Calibri"/>
                <w:b w:val="0"/>
                <w:bCs w:val="0"/>
                <w:i w:val="0"/>
                <w:iCs w:val="0"/>
                <w:caps w:val="0"/>
                <w:smallCaps w:val="0"/>
                <w:noProof w:val="0"/>
                <w:color w:val="000000" w:themeColor="text1" w:themeTint="FF" w:themeShade="FF"/>
                <w:sz w:val="18"/>
                <w:szCs w:val="18"/>
                <w:lang w:val="en-US"/>
              </w:rPr>
              <w:t>advocacy</w:t>
            </w:r>
            <w:r w:rsidRPr="4C877127" w:rsidR="3E5A242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and</w:t>
            </w:r>
            <w:r w:rsidRPr="4C877127" w:rsidR="3BBC8B3D">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fundraising</w:t>
            </w:r>
            <w:r w:rsidRPr="4C877127" w:rsidR="33A4F79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4C877127" w:rsidR="3BBC8B3D">
              <w:rPr>
                <w:rFonts w:ascii="Calibri" w:hAnsi="Calibri" w:eastAsia="Calibri" w:cs="Calibri"/>
                <w:b w:val="0"/>
                <w:bCs w:val="0"/>
                <w:i w:val="0"/>
                <w:iCs w:val="0"/>
                <w:caps w:val="0"/>
                <w:smallCaps w:val="0"/>
                <w:noProof w:val="0"/>
                <w:color w:val="000000" w:themeColor="text1" w:themeTint="FF" w:themeShade="FF"/>
                <w:sz w:val="18"/>
                <w:szCs w:val="18"/>
                <w:lang w:val="en-US"/>
              </w:rPr>
              <w:t>platform built on a nonprofit CRM.</w:t>
            </w:r>
          </w:p>
          <w:p w:rsidR="79F0C72B" w:rsidP="4C877127" w:rsidRDefault="79F0C72B" w14:paraId="2AE953A6" w14:textId="283F1FFA">
            <w:pPr>
              <w:pStyle w:val="Normal"/>
              <w:rPr>
                <w:rFonts w:ascii="Calibri" w:hAnsi="Calibri" w:eastAsia="Calibri" w:cs="Calibri"/>
                <w:b w:val="0"/>
                <w:bCs w:val="0"/>
                <w:i w:val="0"/>
                <w:iCs w:val="0"/>
                <w:caps w:val="0"/>
                <w:smallCaps w:val="0"/>
                <w:noProof w:val="0"/>
                <w:color w:val="000000" w:themeColor="text1" w:themeTint="FF" w:themeShade="FF"/>
                <w:sz w:val="18"/>
                <w:szCs w:val="18"/>
                <w:lang w:val="en-US"/>
              </w:rPr>
            </w:pPr>
          </w:p>
        </w:tc>
      </w:tr>
      <w:tr w:rsidR="79F0C72B" w:rsidTr="389C46F0" w14:paraId="19B46C5A">
        <w:trPr>
          <w:trHeight w:val="300"/>
        </w:trPr>
        <w:tc>
          <w:tcPr>
            <w:tcW w:w="9224" w:type="dxa"/>
            <w:gridSpan w:val="4"/>
            <w:tcBorders>
              <w:top w:val="single" w:sz="6"/>
              <w:left w:val="single" w:sz="6"/>
              <w:right w:val="single" w:sz="6"/>
            </w:tcBorders>
            <w:tcMar>
              <w:left w:w="90" w:type="dxa"/>
              <w:right w:w="90" w:type="dxa"/>
            </w:tcMar>
            <w:vAlign w:val="top"/>
          </w:tcPr>
          <w:p w:rsidR="79F0C72B" w:rsidP="79F0C72B" w:rsidRDefault="79F0C72B" w14:paraId="305CD6D6" w14:textId="31AA4E43">
            <w:pPr>
              <w:rPr>
                <w:rFonts w:ascii="Calibri" w:hAnsi="Calibri" w:eastAsia="Calibri" w:cs="Calibri"/>
                <w:b w:val="0"/>
                <w:bCs w:val="0"/>
                <w:i w:val="0"/>
                <w:iCs w:val="0"/>
                <w:color w:val="000000" w:themeColor="text1" w:themeTint="FF" w:themeShade="FF"/>
                <w:sz w:val="18"/>
                <w:szCs w:val="18"/>
              </w:rPr>
            </w:pPr>
            <w:r w:rsidRPr="79F0C72B" w:rsidR="79F0C72B">
              <w:rPr>
                <w:rFonts w:ascii="Calibri" w:hAnsi="Calibri" w:eastAsia="Calibri" w:cs="Calibri"/>
                <w:b w:val="1"/>
                <w:bCs w:val="1"/>
                <w:i w:val="0"/>
                <w:iCs w:val="0"/>
                <w:color w:val="000000" w:themeColor="text1" w:themeTint="FF" w:themeShade="FF"/>
                <w:sz w:val="18"/>
                <w:szCs w:val="18"/>
                <w:lang w:val="en-US"/>
              </w:rPr>
              <w:t>Market category (and subcategory)</w:t>
            </w:r>
          </w:p>
          <w:p w:rsidR="79F0C72B" w:rsidP="79F0C72B" w:rsidRDefault="79F0C72B" w14:paraId="2B95FAAA" w14:textId="2C8EC05A">
            <w:pPr>
              <w:rPr>
                <w:rFonts w:ascii="Calibri" w:hAnsi="Calibri" w:eastAsia="Calibri" w:cs="Calibri"/>
                <w:b w:val="0"/>
                <w:bCs w:val="0"/>
                <w:i w:val="0"/>
                <w:iCs w:val="0"/>
                <w:color w:val="000000" w:themeColor="text1" w:themeTint="FF" w:themeShade="FF"/>
                <w:sz w:val="18"/>
                <w:szCs w:val="18"/>
              </w:rPr>
            </w:pPr>
          </w:p>
          <w:p w:rsidR="2970CEC6" w:rsidP="4C791BF7" w:rsidRDefault="2970CEC6" w14:paraId="0DEC598B" w14:textId="0E84A432">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4C791BF7" w:rsidR="2970CEC6">
              <w:rPr>
                <w:rFonts w:ascii="Calibri" w:hAnsi="Calibri" w:eastAsia="Calibri" w:cs="Calibri"/>
                <w:b w:val="0"/>
                <w:bCs w:val="0"/>
                <w:i w:val="0"/>
                <w:iCs w:val="0"/>
                <w:caps w:val="0"/>
                <w:smallCaps w:val="0"/>
                <w:strike w:val="0"/>
                <w:dstrike w:val="0"/>
                <w:noProof w:val="0"/>
                <w:color w:val="000000" w:themeColor="text1" w:themeTint="FF" w:themeShade="FF"/>
                <w:sz w:val="18"/>
                <w:szCs w:val="18"/>
                <w:u w:val="single"/>
                <w:lang w:val="en-US"/>
              </w:rPr>
              <w:t>Market category</w:t>
            </w:r>
            <w:r w:rsidRPr="4C791BF7" w:rsidR="2970CEC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Nonprofit </w:t>
            </w:r>
            <w:r w:rsidRPr="4C791BF7" w:rsidR="15C8AC6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CRM, </w:t>
            </w:r>
            <w:r w:rsidRPr="4C791BF7" w:rsidR="21151239">
              <w:rPr>
                <w:rFonts w:ascii="Calibri" w:hAnsi="Calibri" w:eastAsia="Calibri" w:cs="Calibri"/>
                <w:b w:val="0"/>
                <w:bCs w:val="0"/>
                <w:i w:val="0"/>
                <w:iCs w:val="0"/>
                <w:caps w:val="0"/>
                <w:smallCaps w:val="0"/>
                <w:noProof w:val="0"/>
                <w:color w:val="000000" w:themeColor="text1" w:themeTint="FF" w:themeShade="FF"/>
                <w:sz w:val="18"/>
                <w:szCs w:val="18"/>
                <w:lang w:val="en-US"/>
              </w:rPr>
              <w:t>advocacy</w:t>
            </w:r>
            <w:r w:rsidRPr="4C791BF7" w:rsidR="7760E00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4C791BF7" w:rsidR="2970CEC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fundraising, </w:t>
            </w:r>
            <w:r w:rsidRPr="4C791BF7" w:rsidR="1A4A0C5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and </w:t>
            </w:r>
            <w:r w:rsidRPr="4C791BF7" w:rsidR="2970CEC6">
              <w:rPr>
                <w:rFonts w:ascii="Calibri" w:hAnsi="Calibri" w:eastAsia="Calibri" w:cs="Calibri"/>
                <w:b w:val="0"/>
                <w:bCs w:val="0"/>
                <w:i w:val="0"/>
                <w:iCs w:val="0"/>
                <w:caps w:val="0"/>
                <w:smallCaps w:val="0"/>
                <w:noProof w:val="0"/>
                <w:color w:val="000000" w:themeColor="text1" w:themeTint="FF" w:themeShade="FF"/>
                <w:sz w:val="18"/>
                <w:szCs w:val="18"/>
                <w:lang w:val="en-US"/>
              </w:rPr>
              <w:t>marketing software</w:t>
            </w:r>
          </w:p>
          <w:p w:rsidR="4C791BF7" w:rsidP="4C791BF7" w:rsidRDefault="4C791BF7" w14:paraId="48D82972" w14:textId="5BE7EEA9">
            <w:pPr>
              <w:rPr>
                <w:rFonts w:ascii="Calibri" w:hAnsi="Calibri" w:eastAsia="Calibri" w:cs="Calibri"/>
                <w:b w:val="0"/>
                <w:bCs w:val="0"/>
                <w:i w:val="0"/>
                <w:iCs w:val="0"/>
                <w:caps w:val="0"/>
                <w:smallCaps w:val="0"/>
                <w:noProof w:val="0"/>
                <w:color w:val="000000" w:themeColor="text1" w:themeTint="FF" w:themeShade="FF"/>
                <w:sz w:val="18"/>
                <w:szCs w:val="18"/>
                <w:lang w:val="en-US"/>
              </w:rPr>
            </w:pPr>
          </w:p>
          <w:p w:rsidR="2970CEC6" w:rsidP="4C791BF7" w:rsidRDefault="2970CEC6" w14:paraId="2E13CA86" w14:textId="2E7022A0">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4C791BF7" w:rsidR="2970CEC6">
              <w:rPr>
                <w:rFonts w:ascii="Calibri" w:hAnsi="Calibri" w:eastAsia="Calibri" w:cs="Calibri"/>
                <w:b w:val="0"/>
                <w:bCs w:val="0"/>
                <w:i w:val="0"/>
                <w:iCs w:val="0"/>
                <w:caps w:val="0"/>
                <w:smallCaps w:val="0"/>
                <w:strike w:val="0"/>
                <w:dstrike w:val="0"/>
                <w:noProof w:val="0"/>
                <w:color w:val="000000" w:themeColor="text1" w:themeTint="FF" w:themeShade="FF"/>
                <w:sz w:val="18"/>
                <w:szCs w:val="18"/>
                <w:u w:val="single"/>
                <w:lang w:val="en-US"/>
              </w:rPr>
              <w:t>Subcategory:</w:t>
            </w:r>
            <w:r w:rsidRPr="4C791BF7" w:rsidR="2970CEC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Gift management, email marketing, mobile messaging, online donation forms, AI fundraising</w:t>
            </w:r>
          </w:p>
          <w:p w:rsidR="79F0C72B" w:rsidP="79F0C72B" w:rsidRDefault="79F0C72B" w14:paraId="2E3A66B6" w14:textId="1EBC4572">
            <w:pPr>
              <w:rPr>
                <w:rFonts w:ascii="Calibri" w:hAnsi="Calibri" w:eastAsia="Calibri" w:cs="Calibri"/>
                <w:b w:val="0"/>
                <w:bCs w:val="0"/>
                <w:i w:val="0"/>
                <w:iCs w:val="0"/>
                <w:color w:val="000000" w:themeColor="text1" w:themeTint="FF" w:themeShade="FF"/>
                <w:sz w:val="18"/>
                <w:szCs w:val="18"/>
              </w:rPr>
            </w:pPr>
          </w:p>
        </w:tc>
      </w:tr>
      <w:tr w:rsidR="79F0C72B" w:rsidTr="389C46F0" w14:paraId="2892089C">
        <w:trPr>
          <w:trHeight w:val="300"/>
        </w:trPr>
        <w:tc>
          <w:tcPr>
            <w:tcW w:w="2306" w:type="dxa"/>
            <w:tcBorders>
              <w:top w:val="single" w:sz="6"/>
              <w:left w:val="single" w:sz="6"/>
              <w:right w:val="single" w:sz="6"/>
            </w:tcBorders>
            <w:shd w:val="clear" w:color="auto" w:fill="E8E8E8"/>
            <w:tcMar>
              <w:left w:w="90" w:type="dxa"/>
              <w:right w:w="90" w:type="dxa"/>
            </w:tcMar>
            <w:vAlign w:val="top"/>
          </w:tcPr>
          <w:p w:rsidR="79F0C72B" w:rsidP="79F0C72B" w:rsidRDefault="79F0C72B" w14:paraId="09005CF7" w14:textId="3596916F">
            <w:pPr>
              <w:rPr>
                <w:rFonts w:ascii="Calibri" w:hAnsi="Calibri" w:eastAsia="Calibri" w:cs="Calibri"/>
                <w:b w:val="0"/>
                <w:bCs w:val="0"/>
                <w:i w:val="0"/>
                <w:iCs w:val="0"/>
                <w:color w:val="000000" w:themeColor="text1" w:themeTint="FF" w:themeShade="FF"/>
                <w:sz w:val="18"/>
                <w:szCs w:val="18"/>
              </w:rPr>
            </w:pPr>
            <w:r w:rsidRPr="79F0C72B" w:rsidR="79F0C72B">
              <w:rPr>
                <w:rFonts w:ascii="Calibri" w:hAnsi="Calibri" w:eastAsia="Calibri" w:cs="Calibri"/>
                <w:b w:val="1"/>
                <w:bCs w:val="1"/>
                <w:i w:val="0"/>
                <w:iCs w:val="0"/>
                <w:color w:val="000000" w:themeColor="text1" w:themeTint="FF" w:themeShade="FF"/>
                <w:sz w:val="18"/>
                <w:szCs w:val="18"/>
                <w:lang w:val="en-US"/>
              </w:rPr>
              <w:t xml:space="preserve">Competitive alternatives. </w:t>
            </w:r>
            <w:r w:rsidRPr="79F0C72B" w:rsidR="79F0C72B">
              <w:rPr>
                <w:rFonts w:ascii="Calibri" w:hAnsi="Calibri" w:eastAsia="Calibri" w:cs="Calibri"/>
                <w:b w:val="0"/>
                <w:bCs w:val="0"/>
                <w:i w:val="0"/>
                <w:iCs w:val="0"/>
                <w:color w:val="000000" w:themeColor="text1" w:themeTint="FF" w:themeShade="FF"/>
                <w:sz w:val="18"/>
                <w:szCs w:val="18"/>
                <w:lang w:val="en-US"/>
              </w:rPr>
              <w:t>What would customers use if this solution did not exist?</w:t>
            </w:r>
          </w:p>
        </w:tc>
        <w:tc>
          <w:tcPr>
            <w:tcW w:w="2306" w:type="dxa"/>
            <w:tcBorders>
              <w:top w:val="single" w:sz="6"/>
            </w:tcBorders>
            <w:shd w:val="clear" w:color="auto" w:fill="E8E8E8"/>
            <w:tcMar>
              <w:left w:w="90" w:type="dxa"/>
              <w:right w:w="90" w:type="dxa"/>
            </w:tcMar>
            <w:vAlign w:val="top"/>
          </w:tcPr>
          <w:p w:rsidR="79F0C72B" w:rsidP="67E6FFEC" w:rsidRDefault="79F0C72B" w14:paraId="6429C99C" w14:textId="7F3962AF">
            <w:pPr>
              <w:rPr>
                <w:rFonts w:ascii="Calibri" w:hAnsi="Calibri" w:eastAsia="Calibri" w:cs="Calibri"/>
                <w:b w:val="0"/>
                <w:bCs w:val="0"/>
                <w:i w:val="0"/>
                <w:iCs w:val="0"/>
                <w:color w:val="000000" w:themeColor="text1" w:themeTint="FF" w:themeShade="FF"/>
                <w:sz w:val="18"/>
                <w:szCs w:val="18"/>
              </w:rPr>
            </w:pPr>
            <w:commentRangeStart w:id="693946268"/>
            <w:commentRangeStart w:id="562127542"/>
            <w:r w:rsidRPr="67E6FFEC" w:rsidR="7A1ADECF">
              <w:rPr>
                <w:rFonts w:ascii="Calibri" w:hAnsi="Calibri" w:eastAsia="Calibri" w:cs="Calibri"/>
                <w:b w:val="1"/>
                <w:bCs w:val="1"/>
                <w:i w:val="0"/>
                <w:iCs w:val="0"/>
                <w:color w:val="000000" w:themeColor="text1" w:themeTint="FF" w:themeShade="FF"/>
                <w:sz w:val="18"/>
                <w:szCs w:val="18"/>
                <w:lang w:val="en-US"/>
              </w:rPr>
              <w:t xml:space="preserve">Unique attributes. </w:t>
            </w:r>
            <w:r w:rsidRPr="67E6FFEC" w:rsidR="7A1ADECF">
              <w:rPr>
                <w:rFonts w:ascii="Calibri" w:hAnsi="Calibri" w:eastAsia="Calibri" w:cs="Calibri"/>
                <w:b w:val="0"/>
                <w:bCs w:val="0"/>
                <w:i w:val="0"/>
                <w:iCs w:val="0"/>
                <w:color w:val="000000" w:themeColor="text1" w:themeTint="FF" w:themeShade="FF"/>
                <w:sz w:val="18"/>
                <w:szCs w:val="18"/>
                <w:lang w:val="en-US"/>
              </w:rPr>
              <w:t>What features/capabilities does this solution have that the alternatives do not</w:t>
            </w:r>
            <w:r w:rsidRPr="67E6FFEC" w:rsidR="22E4A265">
              <w:rPr>
                <w:rFonts w:ascii="Calibri" w:hAnsi="Calibri" w:eastAsia="Calibri" w:cs="Calibri"/>
                <w:b w:val="0"/>
                <w:bCs w:val="0"/>
                <w:i w:val="0"/>
                <w:iCs w:val="0"/>
                <w:color w:val="000000" w:themeColor="text1" w:themeTint="FF" w:themeShade="FF"/>
                <w:sz w:val="18"/>
                <w:szCs w:val="18"/>
                <w:lang w:val="en-US"/>
              </w:rPr>
              <w:t>?</w:t>
            </w:r>
            <w:commentRangeEnd w:id="693946268"/>
            <w:r>
              <w:rPr>
                <w:rStyle w:val="CommentReference"/>
              </w:rPr>
              <w:commentReference w:id="693946268"/>
            </w:r>
            <w:commentRangeEnd w:id="562127542"/>
            <w:r>
              <w:rPr>
                <w:rStyle w:val="CommentReference"/>
              </w:rPr>
              <w:commentReference w:id="562127542"/>
            </w:r>
          </w:p>
        </w:tc>
        <w:tc>
          <w:tcPr>
            <w:tcW w:w="2306" w:type="dxa"/>
            <w:tcBorders>
              <w:top w:val="single" w:sz="6"/>
            </w:tcBorders>
            <w:shd w:val="clear" w:color="auto" w:fill="E8E8E8"/>
            <w:tcMar>
              <w:left w:w="90" w:type="dxa"/>
              <w:right w:w="90" w:type="dxa"/>
            </w:tcMar>
            <w:vAlign w:val="top"/>
          </w:tcPr>
          <w:p w:rsidR="79F0C72B" w:rsidP="79F0C72B" w:rsidRDefault="79F0C72B" w14:paraId="5A7B99DD" w14:textId="6003D139">
            <w:pPr>
              <w:rPr>
                <w:rFonts w:ascii="Calibri" w:hAnsi="Calibri" w:eastAsia="Calibri" w:cs="Calibri"/>
                <w:b w:val="0"/>
                <w:bCs w:val="0"/>
                <w:i w:val="0"/>
                <w:iCs w:val="0"/>
                <w:color w:val="000000" w:themeColor="text1" w:themeTint="FF" w:themeShade="FF"/>
                <w:sz w:val="18"/>
                <w:szCs w:val="18"/>
              </w:rPr>
            </w:pPr>
            <w:r w:rsidRPr="79F0C72B" w:rsidR="79F0C72B">
              <w:rPr>
                <w:rFonts w:ascii="Calibri" w:hAnsi="Calibri" w:eastAsia="Calibri" w:cs="Calibri"/>
                <w:b w:val="1"/>
                <w:bCs w:val="1"/>
                <w:i w:val="0"/>
                <w:iCs w:val="0"/>
                <w:color w:val="000000" w:themeColor="text1" w:themeTint="FF" w:themeShade="FF"/>
                <w:sz w:val="18"/>
                <w:szCs w:val="18"/>
                <w:lang w:val="en-US"/>
              </w:rPr>
              <w:t>Value.</w:t>
            </w:r>
            <w:r w:rsidRPr="79F0C72B" w:rsidR="79F0C72B">
              <w:rPr>
                <w:rFonts w:ascii="Calibri" w:hAnsi="Calibri" w:eastAsia="Calibri" w:cs="Calibri"/>
                <w:b w:val="0"/>
                <w:bCs w:val="0"/>
                <w:i w:val="0"/>
                <w:iCs w:val="0"/>
                <w:color w:val="000000" w:themeColor="text1" w:themeTint="FF" w:themeShade="FF"/>
                <w:sz w:val="18"/>
                <w:szCs w:val="18"/>
                <w:lang w:val="en-US"/>
              </w:rPr>
              <w:t xml:space="preserve"> What value do those attributes enable for customers?</w:t>
            </w:r>
          </w:p>
        </w:tc>
        <w:tc>
          <w:tcPr>
            <w:tcW w:w="2306" w:type="dxa"/>
            <w:tcBorders>
              <w:top w:val="single" w:sz="6"/>
              <w:right w:val="single" w:sz="6"/>
            </w:tcBorders>
            <w:shd w:val="clear" w:color="auto" w:fill="E8E8E8"/>
            <w:tcMar>
              <w:left w:w="90" w:type="dxa"/>
              <w:right w:w="90" w:type="dxa"/>
            </w:tcMar>
            <w:vAlign w:val="top"/>
          </w:tcPr>
          <w:p w:rsidR="79F0C72B" w:rsidP="79F0C72B" w:rsidRDefault="79F0C72B" w14:paraId="080E5F2B" w14:textId="14E546E7">
            <w:pPr>
              <w:rPr>
                <w:rFonts w:ascii="Calibri" w:hAnsi="Calibri" w:eastAsia="Calibri" w:cs="Calibri"/>
                <w:b w:val="0"/>
                <w:bCs w:val="0"/>
                <w:i w:val="0"/>
                <w:iCs w:val="0"/>
                <w:color w:val="000000" w:themeColor="text1" w:themeTint="FF" w:themeShade="FF"/>
                <w:sz w:val="18"/>
                <w:szCs w:val="18"/>
              </w:rPr>
            </w:pPr>
            <w:r w:rsidRPr="79F0C72B" w:rsidR="79F0C72B">
              <w:rPr>
                <w:rFonts w:ascii="Calibri" w:hAnsi="Calibri" w:eastAsia="Calibri" w:cs="Calibri"/>
                <w:b w:val="1"/>
                <w:bCs w:val="1"/>
                <w:i w:val="0"/>
                <w:iCs w:val="0"/>
                <w:color w:val="000000" w:themeColor="text1" w:themeTint="FF" w:themeShade="FF"/>
                <w:sz w:val="18"/>
                <w:szCs w:val="18"/>
                <w:lang w:val="en-US"/>
              </w:rPr>
              <w:t>Who cares a lot.</w:t>
            </w:r>
            <w:r w:rsidRPr="79F0C72B" w:rsidR="79F0C72B">
              <w:rPr>
                <w:rFonts w:ascii="Calibri" w:hAnsi="Calibri" w:eastAsia="Calibri" w:cs="Calibri"/>
                <w:b w:val="0"/>
                <w:bCs w:val="0"/>
                <w:i w:val="0"/>
                <w:iCs w:val="0"/>
                <w:color w:val="000000" w:themeColor="text1" w:themeTint="FF" w:themeShade="FF"/>
                <w:sz w:val="18"/>
                <w:szCs w:val="18"/>
                <w:lang w:val="en-US"/>
              </w:rPr>
              <w:t xml:space="preserve"> What are the characteristics of customers that care a lot about what this solution delivers?</w:t>
            </w:r>
          </w:p>
        </w:tc>
      </w:tr>
      <w:tr w:rsidR="79F0C72B" w:rsidTr="389C46F0" w14:paraId="414792E1">
        <w:trPr>
          <w:trHeight w:val="300"/>
        </w:trPr>
        <w:tc>
          <w:tcPr>
            <w:tcW w:w="2306" w:type="dxa"/>
            <w:tcBorders>
              <w:left w:val="single" w:sz="6"/>
              <w:bottom w:val="single" w:sz="6"/>
            </w:tcBorders>
            <w:tcMar>
              <w:left w:w="90" w:type="dxa"/>
              <w:right w:w="90" w:type="dxa"/>
            </w:tcMar>
            <w:vAlign w:val="top"/>
          </w:tcPr>
          <w:p w:rsidR="79F0C72B" w:rsidP="79F0C72B" w:rsidRDefault="79F0C72B" w14:paraId="1EB8D52E" w14:textId="3D204873">
            <w:pPr>
              <w:rPr>
                <w:rFonts w:ascii="Calibri" w:hAnsi="Calibri" w:eastAsia="Calibri" w:cs="Calibri"/>
                <w:b w:val="0"/>
                <w:bCs w:val="0"/>
                <w:i w:val="0"/>
                <w:iCs w:val="0"/>
                <w:color w:val="000000" w:themeColor="text1" w:themeTint="FF" w:themeShade="FF"/>
                <w:sz w:val="18"/>
                <w:szCs w:val="18"/>
              </w:rPr>
            </w:pPr>
          </w:p>
          <w:p w:rsidR="08FEBB8D" w:rsidP="67E6FFEC" w:rsidRDefault="08FEBB8D" w14:paraId="60CBF603" w14:textId="0AA5791A">
            <w:pPr>
              <w:suppressLineNumbers w:val="0"/>
              <w:spacing w:before="0" w:beforeAutospacing="off" w:after="0" w:afterAutospacing="off" w:line="259" w:lineRule="auto"/>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pPr>
            <w:commentRangeStart w:id="618599500"/>
            <w:r w:rsidRPr="67E6FFEC" w:rsidR="2D54849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 xml:space="preserve">Advocacy-first </w:t>
            </w:r>
            <w:r w:rsidRPr="67E6FFEC" w:rsidR="601F27ED">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 xml:space="preserve">marketing </w:t>
            </w:r>
            <w:r w:rsidRPr="67E6FFEC" w:rsidR="2D54849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platforms</w:t>
            </w:r>
            <w:commentRangeEnd w:id="618599500"/>
            <w:r>
              <w:rPr>
                <w:rStyle w:val="CommentReference"/>
              </w:rPr>
              <w:commentReference w:id="618599500"/>
            </w:r>
            <w:r w:rsidRPr="67E6FFEC" w:rsidR="2D548491">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w:t>
            </w:r>
            <w:r w:rsidRPr="67E6FFEC" w:rsidR="2D548491">
              <w:rPr>
                <w:rFonts w:ascii="Calibri" w:hAnsi="Calibri" w:eastAsia="Calibri" w:cs="Calibri" w:asciiTheme="minorAscii" w:hAnsiTheme="minorAscii" w:eastAsiaTheme="minorAscii" w:cstheme="minorAscii"/>
                <w:b w:val="0"/>
                <w:bCs w:val="0"/>
                <w:i w:val="1"/>
                <w:iCs w:val="1"/>
                <w:color w:val="000000" w:themeColor="text1" w:themeTint="FF" w:themeShade="FF"/>
                <w:sz w:val="18"/>
                <w:szCs w:val="18"/>
                <w:lang w:val="en-US"/>
              </w:rPr>
              <w:t>(Action Network, Quorum)</w:t>
            </w:r>
          </w:p>
          <w:p w:rsidR="79F0C72B" w:rsidP="4C791BF7" w:rsidRDefault="79F0C72B" w14:paraId="51610F6A" w14:textId="7F115202">
            <w:pPr>
              <w:suppressLineNumbers w:val="0"/>
              <w:spacing w:before="0" w:beforeAutospacing="off" w:after="0" w:afterAutospacing="off" w:line="259" w:lineRule="auto"/>
              <w:ind/>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08FEBB8D" w:rsidP="67E6FFEC" w:rsidRDefault="08FEBB8D" w14:paraId="13F0E0B5" w14:textId="2C3814F6">
            <w:pPr>
              <w:suppressLineNumbers w:val="0"/>
              <w:spacing w:before="0" w:beforeAutospacing="off" w:after="0" w:afterAutospacing="off" w:line="259" w:lineRule="auto"/>
              <w:jc w:val="left"/>
              <w:rPr>
                <w:rFonts w:ascii="Calibri" w:hAnsi="Calibri" w:eastAsia="Calibri" w:cs="Calibri" w:asciiTheme="minorAscii" w:hAnsiTheme="minorAscii" w:eastAsiaTheme="minorAscii" w:cstheme="minorAscii"/>
                <w:b w:val="0"/>
                <w:bCs w:val="0"/>
                <w:i w:val="1"/>
                <w:iCs w:val="1"/>
                <w:noProof w:val="0"/>
                <w:sz w:val="18"/>
                <w:szCs w:val="18"/>
                <w:lang w:val="en-US"/>
              </w:rPr>
            </w:pPr>
            <w:r w:rsidRPr="67E6FFEC" w:rsidR="45AAA16B">
              <w:rPr>
                <w:rFonts w:ascii="Calibri" w:hAnsi="Calibri" w:eastAsia="Calibri" w:cs="Calibri" w:asciiTheme="minorAscii" w:hAnsiTheme="minorAscii" w:eastAsiaTheme="minorAscii" w:cstheme="minorAscii"/>
                <w:b w:val="1"/>
                <w:bCs w:val="1"/>
                <w:i w:val="0"/>
                <w:iCs w:val="0"/>
                <w:noProof w:val="0"/>
                <w:sz w:val="18"/>
                <w:szCs w:val="18"/>
                <w:lang w:val="en-US"/>
              </w:rPr>
              <w:t>Digital f</w:t>
            </w:r>
            <w:r w:rsidRPr="67E6FFEC" w:rsidR="7D2AAB21">
              <w:rPr>
                <w:rFonts w:ascii="Calibri" w:hAnsi="Calibri" w:eastAsia="Calibri" w:cs="Calibri" w:asciiTheme="minorAscii" w:hAnsiTheme="minorAscii" w:eastAsiaTheme="minorAscii" w:cstheme="minorAscii"/>
                <w:b w:val="1"/>
                <w:bCs w:val="1"/>
                <w:i w:val="0"/>
                <w:iCs w:val="0"/>
                <w:noProof w:val="0"/>
                <w:sz w:val="18"/>
                <w:szCs w:val="18"/>
                <w:lang w:val="en-US"/>
              </w:rPr>
              <w:t>undraising</w:t>
            </w:r>
            <w:r w:rsidRPr="67E6FFEC" w:rsidR="3112D13F">
              <w:rPr>
                <w:rFonts w:ascii="Calibri" w:hAnsi="Calibri" w:eastAsia="Calibri" w:cs="Calibri" w:asciiTheme="minorAscii" w:hAnsiTheme="minorAscii" w:eastAsiaTheme="minorAscii" w:cstheme="minorAscii"/>
                <w:b w:val="1"/>
                <w:bCs w:val="1"/>
                <w:i w:val="0"/>
                <w:iCs w:val="0"/>
                <w:noProof w:val="0"/>
                <w:sz w:val="18"/>
                <w:szCs w:val="18"/>
                <w:lang w:val="en-US"/>
              </w:rPr>
              <w:t xml:space="preserve"> </w:t>
            </w:r>
            <w:r w:rsidRPr="67E6FFEC" w:rsidR="7D2AAB21">
              <w:rPr>
                <w:rFonts w:ascii="Calibri" w:hAnsi="Calibri" w:eastAsia="Calibri" w:cs="Calibri" w:asciiTheme="minorAscii" w:hAnsiTheme="minorAscii" w:eastAsiaTheme="minorAscii" w:cstheme="minorAscii"/>
                <w:b w:val="1"/>
                <w:bCs w:val="1"/>
                <w:i w:val="0"/>
                <w:iCs w:val="0"/>
                <w:noProof w:val="0"/>
                <w:sz w:val="18"/>
                <w:szCs w:val="18"/>
                <w:lang w:val="en-US"/>
              </w:rPr>
              <w:t>platforms with advocacy add-ons</w:t>
            </w:r>
            <w:r w:rsidRPr="67E6FFEC" w:rsidR="7D2AAB21">
              <w:rPr>
                <w:rFonts w:ascii="Calibri" w:hAnsi="Calibri" w:eastAsia="Calibri" w:cs="Calibri" w:asciiTheme="minorAscii" w:hAnsiTheme="minorAscii" w:eastAsiaTheme="minorAscii" w:cstheme="minorAscii"/>
                <w:b w:val="0"/>
                <w:bCs w:val="0"/>
                <w:i w:val="1"/>
                <w:iCs w:val="1"/>
                <w:noProof w:val="0"/>
                <w:sz w:val="18"/>
                <w:szCs w:val="18"/>
                <w:lang w:val="en-US"/>
              </w:rPr>
              <w:t xml:space="preserve"> (Engaging Networks, Luminate Online)</w:t>
            </w:r>
          </w:p>
          <w:p w:rsidR="79F0C72B" w:rsidP="4C791BF7" w:rsidRDefault="79F0C72B" w14:paraId="4F1775E7" w14:textId="2C87EB4A">
            <w:pPr>
              <w:suppressLineNumbers w:val="0"/>
              <w:spacing w:before="0" w:beforeAutospacing="off" w:after="0" w:afterAutospacing="off" w:line="259" w:lineRule="auto"/>
              <w:ind/>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79F0C72B" w:rsidP="67E6FFEC" w:rsidRDefault="79F0C72B" w14:paraId="4E15D7D1" w14:textId="0F0CC54C">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color w:val="000000" w:themeColor="text1" w:themeTint="FF" w:themeShade="FF"/>
                <w:sz w:val="18"/>
                <w:szCs w:val="18"/>
                <w:lang w:val="en-US"/>
              </w:rPr>
            </w:pPr>
            <w:r w:rsidRPr="67E6FFEC" w:rsidR="73168057">
              <w:rPr>
                <w:rFonts w:ascii="Calibri" w:hAnsi="Calibri" w:eastAsia="Calibri" w:cs="Calibri"/>
                <w:b w:val="1"/>
                <w:bCs w:val="1"/>
                <w:i w:val="0"/>
                <w:iCs w:val="0"/>
                <w:color w:val="000000" w:themeColor="text1" w:themeTint="FF" w:themeShade="FF"/>
                <w:sz w:val="18"/>
                <w:szCs w:val="18"/>
                <w:lang w:val="en-US"/>
              </w:rPr>
              <w:t>All-in-one CRMs with a</w:t>
            </w:r>
            <w:commentRangeStart w:id="632983399"/>
            <w:r w:rsidRPr="67E6FFEC" w:rsidR="73168057">
              <w:rPr>
                <w:rFonts w:ascii="Calibri" w:hAnsi="Calibri" w:eastAsia="Calibri" w:cs="Calibri"/>
                <w:b w:val="1"/>
                <w:bCs w:val="1"/>
                <w:i w:val="0"/>
                <w:iCs w:val="0"/>
                <w:color w:val="000000" w:themeColor="text1" w:themeTint="FF" w:themeShade="FF"/>
                <w:sz w:val="18"/>
                <w:szCs w:val="18"/>
                <w:lang w:val="en-US"/>
              </w:rPr>
              <w:t>dvocacy</w:t>
            </w:r>
            <w:r w:rsidRPr="67E6FFEC" w:rsidR="5B36C26A">
              <w:rPr>
                <w:rFonts w:ascii="Calibri" w:hAnsi="Calibri" w:eastAsia="Calibri" w:cs="Calibri"/>
                <w:b w:val="1"/>
                <w:bCs w:val="1"/>
                <w:i w:val="0"/>
                <w:iCs w:val="0"/>
                <w:color w:val="000000" w:themeColor="text1" w:themeTint="FF" w:themeShade="FF"/>
                <w:sz w:val="18"/>
                <w:szCs w:val="18"/>
                <w:lang w:val="en-US"/>
              </w:rPr>
              <w:t xml:space="preserve"> included</w:t>
            </w:r>
            <w:commentRangeEnd w:id="632983399"/>
            <w:r>
              <w:rPr>
                <w:rStyle w:val="CommentReference"/>
              </w:rPr>
              <w:commentReference w:id="632983399"/>
            </w:r>
          </w:p>
          <w:p w:rsidR="355B9254" w:rsidP="67E6FFEC" w:rsidRDefault="355B9254" w14:paraId="131401B3" w14:textId="15396D82">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1"/>
                <w:iCs w:val="1"/>
                <w:color w:val="000000" w:themeColor="text1" w:themeTint="FF" w:themeShade="FF"/>
                <w:sz w:val="18"/>
                <w:szCs w:val="18"/>
                <w:lang w:val="en-US"/>
              </w:rPr>
            </w:pPr>
            <w:r w:rsidRPr="67E6FFEC" w:rsidR="4F1147DF">
              <w:rPr>
                <w:rFonts w:ascii="Calibri" w:hAnsi="Calibri" w:eastAsia="Calibri" w:cs="Calibri"/>
                <w:b w:val="0"/>
                <w:bCs w:val="0"/>
                <w:i w:val="1"/>
                <w:iCs w:val="1"/>
                <w:color w:val="000000" w:themeColor="text1" w:themeTint="FF" w:themeShade="FF"/>
                <w:sz w:val="18"/>
                <w:szCs w:val="18"/>
                <w:lang w:val="en-US"/>
              </w:rPr>
              <w:t>(</w:t>
            </w:r>
            <w:r w:rsidRPr="67E6FFEC" w:rsidR="0E13EF29">
              <w:rPr>
                <w:rFonts w:ascii="Calibri" w:hAnsi="Calibri" w:eastAsia="Calibri" w:cs="Calibri"/>
                <w:b w:val="0"/>
                <w:bCs w:val="0"/>
                <w:i w:val="1"/>
                <w:iCs w:val="1"/>
                <w:color w:val="000000" w:themeColor="text1" w:themeTint="FF" w:themeShade="FF"/>
                <w:sz w:val="18"/>
                <w:szCs w:val="18"/>
                <w:lang w:val="en-US"/>
              </w:rPr>
              <w:t xml:space="preserve">Charity Engine, </w:t>
            </w:r>
            <w:r w:rsidRPr="67E6FFEC" w:rsidR="0E13EF29">
              <w:rPr>
                <w:rFonts w:ascii="Calibri" w:hAnsi="Calibri" w:eastAsia="Calibri" w:cs="Calibri"/>
                <w:b w:val="0"/>
                <w:bCs w:val="0"/>
                <w:i w:val="1"/>
                <w:iCs w:val="1"/>
                <w:color w:val="000000" w:themeColor="text1" w:themeTint="FF" w:themeShade="FF"/>
                <w:sz w:val="18"/>
                <w:szCs w:val="18"/>
                <w:lang w:val="en-US"/>
              </w:rPr>
              <w:t>NeonOne</w:t>
            </w:r>
            <w:r w:rsidRPr="67E6FFEC" w:rsidR="7E953FCC">
              <w:rPr>
                <w:rFonts w:ascii="Calibri" w:hAnsi="Calibri" w:eastAsia="Calibri" w:cs="Calibri"/>
                <w:b w:val="0"/>
                <w:bCs w:val="0"/>
                <w:i w:val="1"/>
                <w:iCs w:val="1"/>
                <w:color w:val="000000" w:themeColor="text1" w:themeTint="FF" w:themeShade="FF"/>
                <w:sz w:val="18"/>
                <w:szCs w:val="18"/>
                <w:lang w:val="en-US"/>
              </w:rPr>
              <w:t>)</w:t>
            </w:r>
          </w:p>
          <w:p w:rsidR="79F0C72B" w:rsidP="79F0C72B" w:rsidRDefault="79F0C72B" w14:paraId="1534A078" w14:textId="4A4C20E9">
            <w:pPr>
              <w:rPr>
                <w:rFonts w:ascii="Calibri" w:hAnsi="Calibri" w:eastAsia="Calibri" w:cs="Calibri"/>
                <w:b w:val="0"/>
                <w:bCs w:val="0"/>
                <w:i w:val="0"/>
                <w:iCs w:val="0"/>
                <w:color w:val="000000" w:themeColor="text1" w:themeTint="FF" w:themeShade="FF"/>
                <w:sz w:val="18"/>
                <w:szCs w:val="18"/>
              </w:rPr>
            </w:pPr>
          </w:p>
        </w:tc>
        <w:tc>
          <w:tcPr>
            <w:tcW w:w="2306" w:type="dxa"/>
            <w:tcBorders>
              <w:bottom w:val="single" w:sz="6"/>
            </w:tcBorders>
            <w:tcMar>
              <w:left w:w="90" w:type="dxa"/>
              <w:right w:w="90" w:type="dxa"/>
            </w:tcMar>
            <w:vAlign w:val="top"/>
          </w:tcPr>
          <w:p w:rsidR="79F0C72B" w:rsidP="4C791BF7" w:rsidRDefault="79F0C72B" w14:paraId="38DB7810" w14:textId="1132E11E">
            <w:pPr>
              <w:spacing w:line="259" w:lineRule="auto"/>
              <w:rPr>
                <w:rFonts w:ascii="Calibri" w:hAnsi="Calibri" w:eastAsia="Calibri" w:cs="Calibri"/>
                <w:b w:val="0"/>
                <w:bCs w:val="0"/>
                <w:i w:val="1"/>
                <w:iCs w:val="1"/>
                <w:color w:val="000000" w:themeColor="text1" w:themeTint="FF" w:themeShade="FF"/>
                <w:sz w:val="18"/>
                <w:szCs w:val="18"/>
                <w:lang w:val="en-US"/>
              </w:rPr>
            </w:pPr>
          </w:p>
          <w:p w:rsidR="79F0C72B" w:rsidP="67E6FFEC" w:rsidRDefault="79F0C72B" w14:paraId="79032548" w14:textId="6C63CF7B">
            <w:pPr>
              <w:pStyle w:val="ListParagraph"/>
              <w:numPr>
                <w:ilvl w:val="0"/>
                <w:numId w:val="56"/>
              </w:numPr>
              <w:spacing w:line="259" w:lineRule="auto"/>
              <w:rPr>
                <w:rFonts w:ascii="Calibri" w:hAnsi="Calibri" w:eastAsia="Calibri" w:cs="Calibri"/>
                <w:noProof w:val="0"/>
                <w:sz w:val="18"/>
                <w:szCs w:val="18"/>
                <w:lang w:val="en-US"/>
              </w:rPr>
            </w:pPr>
            <w:r w:rsidRPr="67E6FFEC" w:rsidR="258F7FBE">
              <w:rPr>
                <w:rFonts w:ascii="Calibri" w:hAnsi="Calibri" w:eastAsia="Calibri" w:cs="Calibri"/>
                <w:b w:val="1"/>
                <w:bCs w:val="1"/>
                <w:noProof w:val="0"/>
                <w:sz w:val="18"/>
                <w:szCs w:val="18"/>
                <w:lang w:val="en-US"/>
              </w:rPr>
              <w:t>Unified</w:t>
            </w:r>
            <w:r w:rsidRPr="67E6FFEC" w:rsidR="06AB6A54">
              <w:rPr>
                <w:rFonts w:ascii="Calibri" w:hAnsi="Calibri" w:eastAsia="Calibri" w:cs="Calibri"/>
                <w:b w:val="1"/>
                <w:bCs w:val="1"/>
                <w:noProof w:val="0"/>
                <w:sz w:val="18"/>
                <w:szCs w:val="18"/>
                <w:lang w:val="en-US"/>
              </w:rPr>
              <w:t xml:space="preserve"> </w:t>
            </w:r>
            <w:r w:rsidRPr="67E6FFEC" w:rsidR="21F8C919">
              <w:rPr>
                <w:rFonts w:ascii="Calibri" w:hAnsi="Calibri" w:eastAsia="Calibri" w:cs="Calibri"/>
                <w:b w:val="1"/>
                <w:bCs w:val="1"/>
                <w:noProof w:val="0"/>
                <w:sz w:val="18"/>
                <w:szCs w:val="18"/>
                <w:lang w:val="en-US"/>
              </w:rPr>
              <w:t>a</w:t>
            </w:r>
            <w:r w:rsidRPr="67E6FFEC" w:rsidR="06AB6A54">
              <w:rPr>
                <w:rFonts w:ascii="Calibri" w:hAnsi="Calibri" w:eastAsia="Calibri" w:cs="Calibri"/>
                <w:b w:val="1"/>
                <w:bCs w:val="1"/>
                <w:noProof w:val="0"/>
                <w:sz w:val="18"/>
                <w:szCs w:val="18"/>
                <w:lang w:val="en-US"/>
              </w:rPr>
              <w:t xml:space="preserve">dvocacy, </w:t>
            </w:r>
            <w:r w:rsidRPr="67E6FFEC" w:rsidR="0C00DEC3">
              <w:rPr>
                <w:rFonts w:ascii="Calibri" w:hAnsi="Calibri" w:eastAsia="Calibri" w:cs="Calibri"/>
                <w:b w:val="1"/>
                <w:bCs w:val="1"/>
                <w:noProof w:val="0"/>
                <w:sz w:val="18"/>
                <w:szCs w:val="18"/>
                <w:lang w:val="en-US"/>
              </w:rPr>
              <w:t>f</w:t>
            </w:r>
            <w:r w:rsidRPr="67E6FFEC" w:rsidR="06AB6A54">
              <w:rPr>
                <w:rFonts w:ascii="Calibri" w:hAnsi="Calibri" w:eastAsia="Calibri" w:cs="Calibri"/>
                <w:b w:val="1"/>
                <w:bCs w:val="1"/>
                <w:noProof w:val="0"/>
                <w:sz w:val="18"/>
                <w:szCs w:val="18"/>
                <w:lang w:val="en-US"/>
              </w:rPr>
              <w:t xml:space="preserve">undraising, </w:t>
            </w:r>
            <w:r w:rsidRPr="67E6FFEC" w:rsidR="06AB6A54">
              <w:rPr>
                <w:rFonts w:ascii="Calibri" w:hAnsi="Calibri" w:eastAsia="Calibri" w:cs="Calibri"/>
                <w:b w:val="1"/>
                <w:bCs w:val="1"/>
                <w:noProof w:val="0"/>
                <w:sz w:val="18"/>
                <w:szCs w:val="18"/>
                <w:lang w:val="en-US"/>
              </w:rPr>
              <w:t>&amp; CRM</w:t>
            </w:r>
            <w:r w:rsidRPr="67E6FFEC" w:rsidR="06AB6A54">
              <w:rPr>
                <w:rFonts w:ascii="Calibri" w:hAnsi="Calibri" w:eastAsia="Calibri" w:cs="Calibri"/>
                <w:noProof w:val="0"/>
                <w:sz w:val="18"/>
                <w:szCs w:val="18"/>
                <w:lang w:val="en-US"/>
              </w:rPr>
              <w:t xml:space="preserve"> – </w:t>
            </w:r>
            <w:r w:rsidRPr="67E6FFEC" w:rsidR="2B1B5952">
              <w:rPr>
                <w:rFonts w:ascii="Calibri" w:hAnsi="Calibri" w:eastAsia="Calibri" w:cs="Calibri"/>
                <w:noProof w:val="0"/>
                <w:sz w:val="18"/>
                <w:szCs w:val="18"/>
                <w:lang w:val="en-US"/>
              </w:rPr>
              <w:t>A single, purpose-built system that connects engagement across the entire supporter journey.</w:t>
            </w:r>
          </w:p>
          <w:p w:rsidR="79F0C72B" w:rsidP="67E6FFEC" w:rsidRDefault="79F0C72B" w14:paraId="58D1CAED" w14:textId="2612F04F">
            <w:pPr>
              <w:pStyle w:val="Normal"/>
              <w:spacing w:line="259" w:lineRule="auto"/>
              <w:ind w:left="0"/>
              <w:rPr>
                <w:rFonts w:ascii="Calibri" w:hAnsi="Calibri" w:eastAsia="Calibri" w:cs="Calibri"/>
                <w:noProof w:val="0"/>
                <w:sz w:val="18"/>
                <w:szCs w:val="18"/>
                <w:lang w:val="en-US"/>
              </w:rPr>
            </w:pPr>
          </w:p>
          <w:p w:rsidR="79F0C72B" w:rsidP="67E6FFEC" w:rsidRDefault="79F0C72B" w14:paraId="1EDAD22F" w14:textId="085683BA">
            <w:pPr>
              <w:pStyle w:val="ListParagraph"/>
              <w:numPr>
                <w:ilvl w:val="0"/>
                <w:numId w:val="56"/>
              </w:numPr>
              <w:spacing w:line="259" w:lineRule="auto"/>
              <w:rPr>
                <w:rFonts w:ascii="Calibri" w:hAnsi="Calibri" w:eastAsia="Calibri" w:cs="Calibri"/>
                <w:noProof w:val="0"/>
                <w:sz w:val="18"/>
                <w:szCs w:val="18"/>
                <w:lang w:val="en-US"/>
              </w:rPr>
            </w:pPr>
            <w:r w:rsidRPr="67E6FFEC" w:rsidR="40CD8287">
              <w:rPr>
                <w:rFonts w:ascii="Calibri" w:hAnsi="Calibri" w:eastAsia="Calibri" w:cs="Calibri"/>
                <w:b w:val="1"/>
                <w:bCs w:val="1"/>
                <w:noProof w:val="0"/>
                <w:sz w:val="18"/>
                <w:szCs w:val="18"/>
                <w:lang w:val="en-US"/>
              </w:rPr>
              <w:t xml:space="preserve">Powerful </w:t>
            </w:r>
            <w:r w:rsidRPr="67E6FFEC" w:rsidR="49B24A5C">
              <w:rPr>
                <w:rFonts w:ascii="Calibri" w:hAnsi="Calibri" w:eastAsia="Calibri" w:cs="Calibri"/>
                <w:b w:val="1"/>
                <w:bCs w:val="1"/>
                <w:noProof w:val="0"/>
                <w:sz w:val="18"/>
                <w:szCs w:val="18"/>
                <w:lang w:val="en-US"/>
              </w:rPr>
              <w:t>g</w:t>
            </w:r>
            <w:r w:rsidRPr="67E6FFEC" w:rsidR="40CD8287">
              <w:rPr>
                <w:rFonts w:ascii="Calibri" w:hAnsi="Calibri" w:eastAsia="Calibri" w:cs="Calibri"/>
                <w:b w:val="1"/>
                <w:bCs w:val="1"/>
                <w:noProof w:val="0"/>
                <w:sz w:val="18"/>
                <w:szCs w:val="18"/>
                <w:lang w:val="en-US"/>
              </w:rPr>
              <w:t xml:space="preserve">rassroots </w:t>
            </w:r>
            <w:r w:rsidRPr="67E6FFEC" w:rsidR="34ABC8FD">
              <w:rPr>
                <w:rFonts w:ascii="Calibri" w:hAnsi="Calibri" w:eastAsia="Calibri" w:cs="Calibri"/>
                <w:b w:val="1"/>
                <w:bCs w:val="1"/>
                <w:noProof w:val="0"/>
                <w:sz w:val="18"/>
                <w:szCs w:val="18"/>
                <w:lang w:val="en-US"/>
              </w:rPr>
              <w:t>a</w:t>
            </w:r>
            <w:r w:rsidRPr="67E6FFEC" w:rsidR="40CD8287">
              <w:rPr>
                <w:rFonts w:ascii="Calibri" w:hAnsi="Calibri" w:eastAsia="Calibri" w:cs="Calibri"/>
                <w:b w:val="1"/>
                <w:bCs w:val="1"/>
                <w:noProof w:val="0"/>
                <w:sz w:val="18"/>
                <w:szCs w:val="18"/>
                <w:lang w:val="en-US"/>
              </w:rPr>
              <w:t>dvocacy</w:t>
            </w:r>
            <w:r w:rsidRPr="67E6FFEC" w:rsidR="1A39C37C">
              <w:rPr>
                <w:rFonts w:ascii="Calibri" w:hAnsi="Calibri" w:eastAsia="Calibri" w:cs="Calibri"/>
                <w:noProof w:val="0"/>
                <w:sz w:val="18"/>
                <w:szCs w:val="18"/>
                <w:lang w:val="en-US"/>
              </w:rPr>
              <w:t xml:space="preserve"> – </w:t>
            </w:r>
            <w:r w:rsidRPr="67E6FFEC" w:rsidR="777E041B">
              <w:rPr>
                <w:rFonts w:ascii="Calibri" w:hAnsi="Calibri" w:eastAsia="Calibri" w:cs="Calibri"/>
                <w:noProof w:val="0"/>
                <w:sz w:val="18"/>
                <w:szCs w:val="18"/>
                <w:lang w:val="en-US"/>
              </w:rPr>
              <w:t>Empowers nonprofits to mobilize supporters and influence decision-makers with smarter, more reliable message delivery.</w:t>
            </w:r>
          </w:p>
          <w:p w:rsidR="79F0C72B" w:rsidP="67E6FFEC" w:rsidRDefault="79F0C72B" w14:paraId="19C46F29" w14:textId="6B9225E9">
            <w:pPr>
              <w:pStyle w:val="Normal"/>
              <w:spacing w:line="259" w:lineRule="auto"/>
              <w:ind w:left="0"/>
              <w:rPr>
                <w:rFonts w:ascii="Calibri" w:hAnsi="Calibri" w:eastAsia="Calibri" w:cs="Calibri"/>
                <w:noProof w:val="0"/>
                <w:sz w:val="18"/>
                <w:szCs w:val="18"/>
                <w:lang w:val="en-US"/>
              </w:rPr>
            </w:pPr>
          </w:p>
          <w:p w:rsidR="79F0C72B" w:rsidP="67E6FFEC" w:rsidRDefault="79F0C72B" w14:paraId="01E2C4F7" w14:textId="313A76F1">
            <w:pPr>
              <w:pStyle w:val="ListParagraph"/>
              <w:numPr>
                <w:ilvl w:val="0"/>
                <w:numId w:val="56"/>
              </w:numPr>
              <w:spacing w:line="259" w:lineRule="auto"/>
              <w:rPr>
                <w:rFonts w:ascii="Calibri" w:hAnsi="Calibri" w:eastAsia="Calibri" w:cs="Calibri"/>
                <w:noProof w:val="0"/>
                <w:sz w:val="18"/>
                <w:szCs w:val="18"/>
                <w:lang w:val="en-US"/>
              </w:rPr>
            </w:pPr>
            <w:r w:rsidRPr="67E6FFEC" w:rsidR="1A39C37C">
              <w:rPr>
                <w:rFonts w:ascii="Calibri" w:hAnsi="Calibri" w:eastAsia="Calibri" w:cs="Calibri"/>
                <w:b w:val="1"/>
                <w:bCs w:val="1"/>
                <w:noProof w:val="0"/>
                <w:sz w:val="18"/>
                <w:szCs w:val="18"/>
                <w:lang w:val="en-US"/>
              </w:rPr>
              <w:t>AI-</w:t>
            </w:r>
            <w:r w:rsidRPr="67E6FFEC" w:rsidR="202586FC">
              <w:rPr>
                <w:rFonts w:ascii="Calibri" w:hAnsi="Calibri" w:eastAsia="Calibri" w:cs="Calibri"/>
                <w:b w:val="1"/>
                <w:bCs w:val="1"/>
                <w:noProof w:val="0"/>
                <w:sz w:val="18"/>
                <w:szCs w:val="18"/>
                <w:lang w:val="en-US"/>
              </w:rPr>
              <w:t>p</w:t>
            </w:r>
            <w:r w:rsidRPr="67E6FFEC" w:rsidR="1A39C37C">
              <w:rPr>
                <w:rFonts w:ascii="Calibri" w:hAnsi="Calibri" w:eastAsia="Calibri" w:cs="Calibri"/>
                <w:b w:val="1"/>
                <w:bCs w:val="1"/>
                <w:noProof w:val="0"/>
                <w:sz w:val="18"/>
                <w:szCs w:val="18"/>
                <w:lang w:val="en-US"/>
              </w:rPr>
              <w:t xml:space="preserve">owered </w:t>
            </w:r>
            <w:r w:rsidRPr="67E6FFEC" w:rsidR="5E0F4046">
              <w:rPr>
                <w:rFonts w:ascii="Calibri" w:hAnsi="Calibri" w:eastAsia="Calibri" w:cs="Calibri"/>
                <w:b w:val="1"/>
                <w:bCs w:val="1"/>
                <w:noProof w:val="0"/>
                <w:sz w:val="18"/>
                <w:szCs w:val="18"/>
                <w:lang w:val="en-US"/>
              </w:rPr>
              <w:t>f</w:t>
            </w:r>
            <w:r w:rsidRPr="67E6FFEC" w:rsidR="1A39C37C">
              <w:rPr>
                <w:rFonts w:ascii="Calibri" w:hAnsi="Calibri" w:eastAsia="Calibri" w:cs="Calibri"/>
                <w:b w:val="1"/>
                <w:bCs w:val="1"/>
                <w:noProof w:val="0"/>
                <w:sz w:val="18"/>
                <w:szCs w:val="18"/>
                <w:lang w:val="en-US"/>
              </w:rPr>
              <w:t xml:space="preserve">undraising </w:t>
            </w:r>
            <w:r w:rsidRPr="67E6FFEC" w:rsidR="1A39C37C">
              <w:rPr>
                <w:rFonts w:ascii="Calibri" w:hAnsi="Calibri" w:eastAsia="Calibri" w:cs="Calibri"/>
                <w:noProof w:val="0"/>
                <w:sz w:val="18"/>
                <w:szCs w:val="18"/>
                <w:lang w:val="en-US"/>
              </w:rPr>
              <w:t xml:space="preserve">– Uses predictive analytics and automation to </w:t>
            </w:r>
            <w:r w:rsidRPr="67E6FFEC" w:rsidR="1A39C37C">
              <w:rPr>
                <w:rFonts w:ascii="Calibri" w:hAnsi="Calibri" w:eastAsia="Calibri" w:cs="Calibri"/>
                <w:noProof w:val="0"/>
                <w:sz w:val="18"/>
                <w:szCs w:val="18"/>
                <w:lang w:val="en-US"/>
              </w:rPr>
              <w:t>optimize</w:t>
            </w:r>
            <w:r w:rsidRPr="67E6FFEC" w:rsidR="1A39C37C">
              <w:rPr>
                <w:rFonts w:ascii="Calibri" w:hAnsi="Calibri" w:eastAsia="Calibri" w:cs="Calibri"/>
                <w:noProof w:val="0"/>
                <w:sz w:val="18"/>
                <w:szCs w:val="18"/>
                <w:lang w:val="en-US"/>
              </w:rPr>
              <w:t xml:space="preserve"> donor outreach and increase fundraising success.</w:t>
            </w:r>
          </w:p>
          <w:p w:rsidR="79F0C72B" w:rsidP="67E6FFEC" w:rsidRDefault="79F0C72B" w14:paraId="0DC55A6F" w14:textId="4CD0A5BB">
            <w:pPr>
              <w:pStyle w:val="Normal"/>
              <w:spacing w:line="259" w:lineRule="auto"/>
              <w:ind w:left="0"/>
              <w:rPr>
                <w:rFonts w:ascii="Calibri" w:hAnsi="Calibri" w:eastAsia="Calibri" w:cs="Calibri"/>
                <w:noProof w:val="0"/>
                <w:sz w:val="18"/>
                <w:szCs w:val="18"/>
                <w:lang w:val="en-US"/>
              </w:rPr>
            </w:pPr>
          </w:p>
          <w:p w:rsidR="79F0C72B" w:rsidP="389C46F0" w:rsidRDefault="79F0C72B" w14:paraId="49C72020" w14:textId="4811C17F">
            <w:pPr>
              <w:pStyle w:val="ListParagraph"/>
              <w:numPr>
                <w:ilvl w:val="0"/>
                <w:numId w:val="56"/>
              </w:numPr>
              <w:shd w:val="clear" w:color="auto" w:fill="FFFFFF" w:themeFill="background1"/>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389C46F0" w:rsidR="001FF755">
              <w:rPr>
                <w:rFonts w:ascii="Calibri" w:hAnsi="Calibri" w:eastAsia="Calibri" w:cs="Calibri"/>
                <w:b w:val="1"/>
                <w:bCs w:val="1"/>
                <w:i w:val="0"/>
                <w:iCs w:val="0"/>
                <w:caps w:val="0"/>
                <w:smallCaps w:val="0"/>
                <w:noProof w:val="0"/>
                <w:color w:val="000000" w:themeColor="text1" w:themeTint="FF" w:themeShade="FF"/>
                <w:sz w:val="18"/>
                <w:szCs w:val="18"/>
                <w:lang w:val="en-US"/>
              </w:rPr>
              <w:t>Multi-channel outreach:</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Activate </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personalized</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supporter experiences </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across</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389C46F0" w:rsidR="5962400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advocacy, </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 xml:space="preserve">online giving, email, </w:t>
            </w:r>
            <w:r w:rsidRPr="389C46F0" w:rsidR="42F240F5">
              <w:rPr>
                <w:rFonts w:ascii="Calibri" w:hAnsi="Calibri" w:eastAsia="Calibri" w:cs="Calibri"/>
                <w:b w:val="0"/>
                <w:bCs w:val="0"/>
                <w:i w:val="0"/>
                <w:iCs w:val="0"/>
                <w:caps w:val="0"/>
                <w:smallCaps w:val="0"/>
                <w:noProof w:val="0"/>
                <w:color w:val="000000" w:themeColor="text1" w:themeTint="FF" w:themeShade="FF"/>
                <w:sz w:val="18"/>
                <w:szCs w:val="18"/>
                <w:lang w:val="en-US"/>
              </w:rPr>
              <w:t>text</w:t>
            </w:r>
            <w:r w:rsidRPr="389C46F0" w:rsidR="001FF755">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and social.</w:t>
            </w:r>
          </w:p>
        </w:tc>
        <w:tc>
          <w:tcPr>
            <w:tcW w:w="2306" w:type="dxa"/>
            <w:tcBorders>
              <w:bottom w:val="single" w:sz="6"/>
            </w:tcBorders>
            <w:tcMar>
              <w:left w:w="90" w:type="dxa"/>
              <w:right w:w="90" w:type="dxa"/>
            </w:tcMar>
            <w:vAlign w:val="top"/>
          </w:tcPr>
          <w:p w:rsidR="79F0C72B" w:rsidP="4C791BF7" w:rsidRDefault="79F0C72B" w14:paraId="0E102A87" w14:textId="1AB60057">
            <w:pPr>
              <w:rPr>
                <w:rFonts w:ascii="Calibri" w:hAnsi="Calibri" w:eastAsia="Calibri" w:cs="Calibri"/>
                <w:b w:val="0"/>
                <w:bCs w:val="0"/>
                <w:i w:val="0"/>
                <w:iCs w:val="0"/>
                <w:sz w:val="18"/>
                <w:szCs w:val="18"/>
              </w:rPr>
            </w:pPr>
          </w:p>
          <w:p w:rsidR="79F0C72B" w:rsidP="4C791BF7" w:rsidRDefault="79F0C72B" w14:paraId="471908BA" w14:textId="0F84A809">
            <w:pPr>
              <w:pStyle w:val="Normal"/>
              <w:ind w:left="0"/>
              <w:rPr>
                <w:rFonts w:ascii="Calibri" w:hAnsi="Calibri" w:eastAsia="Calibri" w:cs="Calibri"/>
                <w:noProof w:val="0"/>
                <w:sz w:val="18"/>
                <w:szCs w:val="18"/>
                <w:lang w:val="en-US"/>
              </w:rPr>
            </w:pPr>
            <w:commentRangeStart w:id="1367920063"/>
            <w:r w:rsidRPr="389C46F0" w:rsidR="6A5E6541">
              <w:rPr>
                <w:rFonts w:ascii="Calibri" w:hAnsi="Calibri" w:eastAsia="Calibri" w:cs="Calibri"/>
                <w:b w:val="1"/>
                <w:bCs w:val="1"/>
                <w:noProof w:val="0"/>
                <w:sz w:val="18"/>
                <w:szCs w:val="18"/>
                <w:lang w:val="en-US"/>
              </w:rPr>
              <w:t xml:space="preserve">Increased </w:t>
            </w:r>
            <w:r w:rsidRPr="389C46F0" w:rsidR="6A5E6541">
              <w:rPr>
                <w:rFonts w:ascii="Calibri" w:hAnsi="Calibri" w:eastAsia="Calibri" w:cs="Calibri"/>
                <w:b w:val="1"/>
                <w:bCs w:val="1"/>
                <w:noProof w:val="0"/>
                <w:sz w:val="18"/>
                <w:szCs w:val="18"/>
                <w:lang w:val="en-US"/>
              </w:rPr>
              <w:t>supporter</w:t>
            </w:r>
            <w:r w:rsidRPr="389C46F0" w:rsidR="6A5E6541">
              <w:rPr>
                <w:rFonts w:ascii="Calibri" w:hAnsi="Calibri" w:eastAsia="Calibri" w:cs="Calibri"/>
                <w:b w:val="1"/>
                <w:bCs w:val="1"/>
                <w:noProof w:val="0"/>
                <w:sz w:val="18"/>
                <w:szCs w:val="18"/>
                <w:lang w:val="en-US"/>
              </w:rPr>
              <w:t xml:space="preserve"> lifetime </w:t>
            </w:r>
            <w:r w:rsidRPr="389C46F0" w:rsidR="6A5E6541">
              <w:rPr>
                <w:rFonts w:ascii="Calibri" w:hAnsi="Calibri" w:eastAsia="Calibri" w:cs="Calibri"/>
                <w:b w:val="1"/>
                <w:bCs w:val="1"/>
                <w:noProof w:val="0"/>
                <w:sz w:val="18"/>
                <w:szCs w:val="18"/>
                <w:lang w:val="en-US"/>
              </w:rPr>
              <w:t>value</w:t>
            </w:r>
            <w:r w:rsidRPr="389C46F0" w:rsidR="2DCE25B3">
              <w:rPr>
                <w:rFonts w:ascii="Calibri" w:hAnsi="Calibri" w:eastAsia="Calibri" w:cs="Calibri"/>
                <w:b w:val="1"/>
                <w:bCs w:val="1"/>
                <w:noProof w:val="0"/>
                <w:sz w:val="18"/>
                <w:szCs w:val="18"/>
                <w:lang w:val="en-US"/>
              </w:rPr>
              <w:t xml:space="preserve"> </w:t>
            </w:r>
            <w:commentRangeEnd w:id="1367920063"/>
            <w:r>
              <w:rPr>
                <w:rStyle w:val="CommentReference"/>
              </w:rPr>
              <w:commentReference w:id="1367920063"/>
            </w:r>
            <w:r w:rsidRPr="389C46F0" w:rsidR="324CEEFF">
              <w:rPr>
                <w:rFonts w:ascii="Calibri" w:hAnsi="Calibri" w:eastAsia="Calibri" w:cs="Calibri"/>
                <w:noProof w:val="0"/>
                <w:sz w:val="18"/>
                <w:szCs w:val="18"/>
                <w:lang w:val="en-US"/>
              </w:rPr>
              <w:t>–</w:t>
            </w:r>
            <w:r w:rsidRPr="389C46F0" w:rsidR="324CEEFF">
              <w:rPr>
                <w:rFonts w:ascii="Calibri" w:hAnsi="Calibri" w:eastAsia="Calibri" w:cs="Calibri"/>
                <w:noProof w:val="0"/>
                <w:sz w:val="18"/>
                <w:szCs w:val="18"/>
                <w:lang w:val="en-US"/>
              </w:rPr>
              <w:t xml:space="preserve"> Smarter, more personalized engagement </w:t>
            </w:r>
            <w:r w:rsidRPr="389C46F0" w:rsidR="0D688530">
              <w:rPr>
                <w:rFonts w:ascii="Calibri" w:hAnsi="Calibri" w:eastAsia="Calibri" w:cs="Calibri"/>
                <w:noProof w:val="0"/>
                <w:sz w:val="18"/>
                <w:szCs w:val="18"/>
                <w:lang w:val="en-US"/>
              </w:rPr>
              <w:t>increases</w:t>
            </w:r>
            <w:r w:rsidRPr="389C46F0" w:rsidR="324CEEFF">
              <w:rPr>
                <w:rFonts w:ascii="Calibri" w:hAnsi="Calibri" w:eastAsia="Calibri" w:cs="Calibri"/>
                <w:noProof w:val="0"/>
                <w:sz w:val="18"/>
                <w:szCs w:val="18"/>
                <w:lang w:val="en-US"/>
              </w:rPr>
              <w:t xml:space="preserve"> advocacy actions</w:t>
            </w:r>
            <w:r w:rsidRPr="389C46F0" w:rsidR="4192769A">
              <w:rPr>
                <w:rFonts w:ascii="Calibri" w:hAnsi="Calibri" w:eastAsia="Calibri" w:cs="Calibri"/>
                <w:noProof w:val="0"/>
                <w:sz w:val="18"/>
                <w:szCs w:val="18"/>
                <w:lang w:val="en-US"/>
              </w:rPr>
              <w:t xml:space="preserve"> and</w:t>
            </w:r>
            <w:r w:rsidRPr="389C46F0" w:rsidR="324CEEFF">
              <w:rPr>
                <w:rFonts w:ascii="Calibri" w:hAnsi="Calibri" w:eastAsia="Calibri" w:cs="Calibri"/>
                <w:noProof w:val="0"/>
                <w:sz w:val="18"/>
                <w:szCs w:val="18"/>
                <w:lang w:val="en-US"/>
              </w:rPr>
              <w:t xml:space="preserve"> donations</w:t>
            </w:r>
            <w:r w:rsidRPr="389C46F0" w:rsidR="4F215636">
              <w:rPr>
                <w:rFonts w:ascii="Calibri" w:hAnsi="Calibri" w:eastAsia="Calibri" w:cs="Calibri"/>
                <w:noProof w:val="0"/>
                <w:sz w:val="18"/>
                <w:szCs w:val="18"/>
                <w:lang w:val="en-US"/>
              </w:rPr>
              <w:t>, moving your mission forward</w:t>
            </w:r>
            <w:r w:rsidRPr="389C46F0" w:rsidR="324CEEFF">
              <w:rPr>
                <w:rFonts w:ascii="Calibri" w:hAnsi="Calibri" w:eastAsia="Calibri" w:cs="Calibri"/>
                <w:noProof w:val="0"/>
                <w:sz w:val="18"/>
                <w:szCs w:val="18"/>
                <w:lang w:val="en-US"/>
              </w:rPr>
              <w:t>.</w:t>
            </w:r>
          </w:p>
          <w:p w:rsidR="79F0C72B" w:rsidP="4C791BF7" w:rsidRDefault="79F0C72B" w14:paraId="498EB748" w14:textId="7269A929">
            <w:pPr>
              <w:pStyle w:val="Normal"/>
              <w:ind w:left="0"/>
              <w:rPr>
                <w:rFonts w:ascii="Calibri" w:hAnsi="Calibri" w:eastAsia="Calibri" w:cs="Calibri"/>
                <w:b w:val="1"/>
                <w:bCs w:val="1"/>
                <w:noProof w:val="0"/>
                <w:sz w:val="18"/>
                <w:szCs w:val="18"/>
                <w:lang w:val="en-US"/>
              </w:rPr>
            </w:pPr>
          </w:p>
          <w:p w:rsidR="79F0C72B" w:rsidP="389C46F0" w:rsidRDefault="79F0C72B" w14:paraId="0AE11619" w14:textId="2FBC8F36">
            <w:pPr>
              <w:pStyle w:val="Normal"/>
              <w:ind w:left="0"/>
              <w:rPr>
                <w:rFonts w:ascii="Calibri" w:hAnsi="Calibri" w:eastAsia="Calibri" w:cs="Calibri"/>
                <w:noProof w:val="0"/>
                <w:sz w:val="18"/>
                <w:szCs w:val="18"/>
                <w:lang w:val="en-US"/>
              </w:rPr>
            </w:pPr>
            <w:r w:rsidRPr="389C46F0" w:rsidR="1D260B10">
              <w:rPr>
                <w:rFonts w:ascii="Calibri" w:hAnsi="Calibri" w:eastAsia="Calibri" w:cs="Calibri"/>
                <w:b w:val="1"/>
                <w:bCs w:val="1"/>
                <w:noProof w:val="0"/>
                <w:sz w:val="18"/>
                <w:szCs w:val="18"/>
                <w:lang w:val="en-US"/>
              </w:rPr>
              <w:t xml:space="preserve">More time and resources for the </w:t>
            </w:r>
            <w:r w:rsidRPr="389C46F0" w:rsidR="38FBB49F">
              <w:rPr>
                <w:rFonts w:ascii="Calibri" w:hAnsi="Calibri" w:eastAsia="Calibri" w:cs="Calibri"/>
                <w:b w:val="1"/>
                <w:bCs w:val="1"/>
                <w:noProof w:val="0"/>
                <w:sz w:val="18"/>
                <w:szCs w:val="18"/>
                <w:lang w:val="en-US"/>
              </w:rPr>
              <w:t xml:space="preserve">mission </w:t>
            </w:r>
            <w:r w:rsidRPr="389C46F0" w:rsidR="1D260B10">
              <w:rPr>
                <w:rFonts w:ascii="Calibri" w:hAnsi="Calibri" w:eastAsia="Calibri" w:cs="Calibri"/>
                <w:noProof w:val="0"/>
                <w:sz w:val="18"/>
                <w:szCs w:val="18"/>
                <w:lang w:val="en-US"/>
              </w:rPr>
              <w:t xml:space="preserve">– A single, unified system </w:t>
            </w:r>
            <w:r w:rsidRPr="389C46F0" w:rsidR="1D260B10">
              <w:rPr>
                <w:rFonts w:ascii="Calibri" w:hAnsi="Calibri" w:eastAsia="Calibri" w:cs="Calibri"/>
                <w:b w:val="0"/>
                <w:bCs w:val="0"/>
                <w:noProof w:val="0"/>
                <w:sz w:val="18"/>
                <w:szCs w:val="18"/>
                <w:lang w:val="en-US"/>
              </w:rPr>
              <w:t>e</w:t>
            </w:r>
            <w:r w:rsidRPr="389C46F0" w:rsidR="1D260B10">
              <w:rPr>
                <w:rFonts w:ascii="Calibri" w:hAnsi="Calibri" w:eastAsia="Calibri" w:cs="Calibri"/>
                <w:b w:val="0"/>
                <w:bCs w:val="0"/>
                <w:noProof w:val="0"/>
                <w:sz w:val="18"/>
                <w:szCs w:val="18"/>
                <w:lang w:val="en-US"/>
              </w:rPr>
              <w:t>liminates</w:t>
            </w:r>
            <w:r w:rsidRPr="389C46F0" w:rsidR="1D260B10">
              <w:rPr>
                <w:rFonts w:ascii="Calibri" w:hAnsi="Calibri" w:eastAsia="Calibri" w:cs="Calibri"/>
                <w:b w:val="0"/>
                <w:bCs w:val="0"/>
                <w:noProof w:val="0"/>
                <w:sz w:val="18"/>
                <w:szCs w:val="18"/>
                <w:lang w:val="en-US"/>
              </w:rPr>
              <w:t xml:space="preserve"> </w:t>
            </w:r>
            <w:r w:rsidRPr="389C46F0" w:rsidR="1D260B10">
              <w:rPr>
                <w:rFonts w:ascii="Calibri" w:hAnsi="Calibri" w:eastAsia="Calibri" w:cs="Calibri"/>
                <w:b w:val="0"/>
                <w:bCs w:val="0"/>
                <w:noProof w:val="0"/>
                <w:sz w:val="18"/>
                <w:szCs w:val="18"/>
                <w:lang w:val="en-US"/>
              </w:rPr>
              <w:t xml:space="preserve">manual data </w:t>
            </w:r>
            <w:r w:rsidRPr="389C46F0" w:rsidR="1D260B10">
              <w:rPr>
                <w:rFonts w:ascii="Calibri" w:hAnsi="Calibri" w:eastAsia="Calibri" w:cs="Calibri"/>
                <w:b w:val="0"/>
                <w:bCs w:val="0"/>
                <w:noProof w:val="0"/>
                <w:sz w:val="18"/>
                <w:szCs w:val="18"/>
                <w:lang w:val="en-US"/>
              </w:rPr>
              <w:t>s</w:t>
            </w:r>
            <w:r w:rsidRPr="389C46F0" w:rsidR="1D260B10">
              <w:rPr>
                <w:rFonts w:ascii="Calibri" w:hAnsi="Calibri" w:eastAsia="Calibri" w:cs="Calibri"/>
                <w:b w:val="0"/>
                <w:bCs w:val="0"/>
                <w:noProof w:val="0"/>
                <w:sz w:val="18"/>
                <w:szCs w:val="18"/>
                <w:lang w:val="en-US"/>
              </w:rPr>
              <w:t>yncing</w:t>
            </w:r>
            <w:r w:rsidRPr="389C46F0" w:rsidR="1D260B10">
              <w:rPr>
                <w:rFonts w:ascii="Calibri" w:hAnsi="Calibri" w:eastAsia="Calibri" w:cs="Calibri"/>
                <w:b w:val="0"/>
                <w:bCs w:val="0"/>
                <w:noProof w:val="0"/>
                <w:sz w:val="18"/>
                <w:szCs w:val="18"/>
                <w:lang w:val="en-US"/>
              </w:rPr>
              <w:t xml:space="preserve"> </w:t>
            </w:r>
            <w:r w:rsidRPr="389C46F0" w:rsidR="1D260B10">
              <w:rPr>
                <w:rFonts w:ascii="Calibri" w:hAnsi="Calibri" w:eastAsia="Calibri" w:cs="Calibri"/>
                <w:b w:val="0"/>
                <w:bCs w:val="0"/>
                <w:noProof w:val="0"/>
                <w:sz w:val="18"/>
                <w:szCs w:val="18"/>
                <w:lang w:val="en-US"/>
              </w:rPr>
              <w:t xml:space="preserve">and costly third-party tools, freeing up staff time and budget to focus on growing </w:t>
            </w:r>
            <w:r w:rsidRPr="389C46F0" w:rsidR="54383301">
              <w:rPr>
                <w:rFonts w:ascii="Calibri" w:hAnsi="Calibri" w:eastAsia="Calibri" w:cs="Calibri"/>
                <w:b w:val="0"/>
                <w:bCs w:val="0"/>
                <w:noProof w:val="0"/>
                <w:sz w:val="18"/>
                <w:szCs w:val="18"/>
                <w:lang w:val="en-US"/>
              </w:rPr>
              <w:t>the</w:t>
            </w:r>
            <w:r w:rsidRPr="389C46F0" w:rsidR="1D260B10">
              <w:rPr>
                <w:rFonts w:ascii="Calibri" w:hAnsi="Calibri" w:eastAsia="Calibri" w:cs="Calibri"/>
                <w:b w:val="0"/>
                <w:bCs w:val="0"/>
                <w:noProof w:val="0"/>
                <w:sz w:val="18"/>
                <w:szCs w:val="18"/>
                <w:lang w:val="en-US"/>
              </w:rPr>
              <w:t xml:space="preserve"> movement.</w:t>
            </w:r>
          </w:p>
        </w:tc>
        <w:tc>
          <w:tcPr>
            <w:tcW w:w="2306" w:type="dxa"/>
            <w:tcBorders>
              <w:bottom w:val="single" w:sz="6"/>
              <w:right w:val="single" w:sz="6"/>
            </w:tcBorders>
            <w:tcMar>
              <w:left w:w="90" w:type="dxa"/>
              <w:right w:w="90" w:type="dxa"/>
            </w:tcMar>
            <w:vAlign w:val="top"/>
          </w:tcPr>
          <w:p w:rsidR="79F0C72B" w:rsidP="4C791BF7" w:rsidRDefault="79F0C72B" w14:paraId="58ECF0A4" w14:textId="207B217A">
            <w:pPr>
              <w:rPr>
                <w:rFonts w:ascii="Calibri" w:hAnsi="Calibri" w:eastAsia="Calibri" w:cs="Calibri"/>
                <w:b w:val="0"/>
                <w:bCs w:val="0"/>
                <w:i w:val="0"/>
                <w:iCs w:val="0"/>
                <w:sz w:val="18"/>
                <w:szCs w:val="18"/>
                <w:lang w:val="en-US"/>
              </w:rPr>
            </w:pPr>
          </w:p>
          <w:p w:rsidR="79F0C72B" w:rsidP="389C46F0" w:rsidRDefault="79F0C72B" w14:paraId="4E91EDB9" w14:textId="1E6F7E59">
            <w:pPr>
              <w:pStyle w:val="ListParagraph"/>
              <w:numPr>
                <w:ilvl w:val="0"/>
                <w:numId w:val="37"/>
              </w:numPr>
              <w:ind w:left="288" w:right="144" w:hanging="144"/>
              <w:rPr>
                <w:rFonts w:ascii="Calibri" w:hAnsi="Calibri" w:eastAsia="Calibri" w:cs="Calibri"/>
                <w:b w:val="0"/>
                <w:bCs w:val="0"/>
                <w:i w:val="1"/>
                <w:iCs w:val="1"/>
                <w:caps w:val="0"/>
                <w:smallCaps w:val="0"/>
                <w:noProof w:val="0"/>
                <w:color w:val="000000" w:themeColor="text1" w:themeTint="FF" w:themeShade="FF"/>
                <w:sz w:val="16"/>
                <w:szCs w:val="16"/>
                <w:lang w:val="en-US"/>
              </w:rPr>
            </w:pPr>
            <w:r w:rsidRPr="389C46F0" w:rsidR="72805EF1">
              <w:rPr>
                <w:rFonts w:ascii="Calibri" w:hAnsi="Calibri" w:eastAsia="Calibri" w:cs="Calibri"/>
                <w:b w:val="0"/>
                <w:bCs w:val="0"/>
                <w:i w:val="0"/>
                <w:iCs w:val="0"/>
                <w:caps w:val="0"/>
                <w:smallCaps w:val="0"/>
                <w:noProof w:val="0"/>
                <w:color w:val="000000" w:themeColor="text1" w:themeTint="FF" w:themeShade="FF"/>
                <w:sz w:val="18"/>
                <w:szCs w:val="18"/>
                <w:lang w:val="en-US"/>
              </w:rPr>
              <w:t>501c3/c4 with 2,500 to 25,000 subscribers</w:t>
            </w:r>
            <w:r>
              <w:br/>
            </w:r>
            <w:r w:rsidRPr="389C46F0" w:rsidR="617E13F5">
              <w:rPr>
                <w:rFonts w:ascii="Calibri" w:hAnsi="Calibri" w:eastAsia="Calibri" w:cs="Calibri"/>
                <w:b w:val="0"/>
                <w:bCs w:val="0"/>
                <w:i w:val="1"/>
                <w:iCs w:val="1"/>
                <w:caps w:val="0"/>
                <w:smallCaps w:val="0"/>
                <w:noProof w:val="0"/>
                <w:color w:val="000000" w:themeColor="text1" w:themeTint="FF" w:themeShade="FF"/>
                <w:sz w:val="16"/>
                <w:szCs w:val="16"/>
                <w:lang w:val="en-US"/>
              </w:rPr>
              <w:t xml:space="preserve">Note: </w:t>
            </w:r>
            <w:r w:rsidRPr="389C46F0" w:rsidR="2D7F164F">
              <w:rPr>
                <w:rFonts w:ascii="Calibri" w:hAnsi="Calibri" w:eastAsia="Calibri" w:cs="Calibri"/>
                <w:b w:val="0"/>
                <w:bCs w:val="0"/>
                <w:i w:val="1"/>
                <w:iCs w:val="1"/>
                <w:caps w:val="0"/>
                <w:smallCaps w:val="0"/>
                <w:noProof w:val="0"/>
                <w:color w:val="000000" w:themeColor="text1" w:themeTint="FF" w:themeShade="FF"/>
                <w:sz w:val="16"/>
                <w:szCs w:val="16"/>
                <w:lang w:val="en-US"/>
              </w:rPr>
              <w:t xml:space="preserve">501c3/c4 go to a committee, </w:t>
            </w:r>
            <w:r w:rsidRPr="389C46F0" w:rsidR="617E13F5">
              <w:rPr>
                <w:rFonts w:ascii="Calibri" w:hAnsi="Calibri" w:eastAsia="Calibri" w:cs="Calibri"/>
                <w:b w:val="0"/>
                <w:bCs w:val="0"/>
                <w:i w:val="1"/>
                <w:iCs w:val="1"/>
                <w:caps w:val="0"/>
                <w:smallCaps w:val="0"/>
                <w:noProof w:val="0"/>
                <w:color w:val="000000" w:themeColor="text1" w:themeTint="FF" w:themeShade="FF"/>
                <w:sz w:val="16"/>
                <w:szCs w:val="16"/>
                <w:lang w:val="en-US"/>
              </w:rPr>
              <w:t>501c/4 goes to NGPvan</w:t>
            </w:r>
          </w:p>
          <w:p w:rsidR="79F0C72B" w:rsidP="67E6FFEC" w:rsidRDefault="79F0C72B" w14:paraId="7D4B120D" w14:textId="17C98CD8">
            <w:pPr>
              <w:ind w:right="144"/>
              <w:rPr>
                <w:rFonts w:ascii="Calibri" w:hAnsi="Calibri" w:eastAsia="Calibri" w:cs="Calibri"/>
                <w:b w:val="0"/>
                <w:bCs w:val="0"/>
                <w:i w:val="0"/>
                <w:iCs w:val="0"/>
                <w:caps w:val="0"/>
                <w:smallCaps w:val="0"/>
                <w:noProof w:val="0"/>
                <w:color w:val="000000" w:themeColor="text1" w:themeTint="FF" w:themeShade="FF"/>
                <w:sz w:val="18"/>
                <w:szCs w:val="18"/>
                <w:lang w:val="en-US"/>
              </w:rPr>
            </w:pPr>
          </w:p>
          <w:p w:rsidR="3A695825" w:rsidP="67E6FFEC" w:rsidRDefault="3A695825" w14:paraId="0C77276F" w14:textId="0152EF69">
            <w:pPr>
              <w:pStyle w:val="ListParagraph"/>
              <w:numPr>
                <w:ilvl w:val="0"/>
                <w:numId w:val="37"/>
              </w:numPr>
              <w:spacing w:line="259" w:lineRule="auto"/>
              <w:ind w:left="288" w:right="144" w:hanging="144"/>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593F787D">
              <w:rPr>
                <w:rFonts w:ascii="Calibri" w:hAnsi="Calibri" w:eastAsia="Calibri" w:cs="Calibri"/>
                <w:b w:val="0"/>
                <w:bCs w:val="0"/>
                <w:i w:val="0"/>
                <w:iCs w:val="0"/>
                <w:caps w:val="0"/>
                <w:smallCaps w:val="0"/>
                <w:noProof w:val="0"/>
                <w:color w:val="000000" w:themeColor="text1" w:themeTint="FF" w:themeShade="FF"/>
                <w:sz w:val="18"/>
                <w:szCs w:val="18"/>
                <w:lang w:val="en-US"/>
              </w:rPr>
              <w:t>Annual revenue of $3M - $15M, primarily from individual gifts</w:t>
            </w:r>
          </w:p>
          <w:p w:rsidR="79F0C72B" w:rsidP="67E6FFEC" w:rsidRDefault="79F0C72B" w14:paraId="42FCDB4B" w14:textId="3A1CFFD0">
            <w:pPr>
              <w:spacing w:line="259" w:lineRule="auto"/>
              <w:ind w:right="144"/>
              <w:rPr>
                <w:rFonts w:ascii="Calibri" w:hAnsi="Calibri" w:eastAsia="Calibri" w:cs="Calibri"/>
                <w:b w:val="0"/>
                <w:bCs w:val="0"/>
                <w:i w:val="0"/>
                <w:iCs w:val="0"/>
                <w:caps w:val="0"/>
                <w:smallCaps w:val="0"/>
                <w:noProof w:val="0"/>
                <w:color w:val="000000" w:themeColor="text1" w:themeTint="FF" w:themeShade="FF"/>
                <w:sz w:val="18"/>
                <w:szCs w:val="18"/>
                <w:lang w:val="en-US"/>
              </w:rPr>
            </w:pPr>
          </w:p>
          <w:p w:rsidR="79F0C72B" w:rsidP="67E6FFEC" w:rsidRDefault="79F0C72B" w14:paraId="3F38A563" w14:textId="6552C7AD">
            <w:pPr>
              <w:pStyle w:val="ListParagraph"/>
              <w:numPr>
                <w:ilvl w:val="0"/>
                <w:numId w:val="37"/>
              </w:numPr>
              <w:ind w:left="288" w:right="144" w:hanging="144"/>
              <w:rPr>
                <w:rFonts w:ascii="Calibri" w:hAnsi="Calibri" w:eastAsia="Calibri" w:cs="Calibri"/>
                <w:b w:val="0"/>
                <w:bCs w:val="0"/>
                <w:i w:val="0"/>
                <w:iCs w:val="0"/>
                <w:caps w:val="0"/>
                <w:smallCaps w:val="0"/>
                <w:noProof w:val="0"/>
                <w:color w:val="000000" w:themeColor="text1" w:themeTint="FF" w:themeShade="FF"/>
                <w:sz w:val="18"/>
                <w:szCs w:val="18"/>
                <w:lang w:val="en-US"/>
              </w:rPr>
            </w:pPr>
            <w:commentRangeStart w:id="892740075"/>
            <w:r w:rsidRPr="67E6FFEC" w:rsidR="74A4D16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Nonprofits who want to grow </w:t>
            </w:r>
            <w:commentRangeEnd w:id="892740075"/>
            <w:r>
              <w:rPr>
                <w:rStyle w:val="CommentReference"/>
              </w:rPr>
              <w:commentReference w:id="892740075"/>
            </w:r>
            <w:r w:rsidRPr="67E6FFEC" w:rsidR="08380FC0">
              <w:rPr>
                <w:rFonts w:ascii="Calibri" w:hAnsi="Calibri" w:eastAsia="Calibri" w:cs="Calibri"/>
                <w:b w:val="0"/>
                <w:bCs w:val="0"/>
                <w:i w:val="0"/>
                <w:iCs w:val="0"/>
                <w:caps w:val="0"/>
                <w:smallCaps w:val="0"/>
                <w:noProof w:val="0"/>
                <w:color w:val="000000" w:themeColor="text1" w:themeTint="FF" w:themeShade="FF"/>
                <w:sz w:val="18"/>
                <w:szCs w:val="18"/>
                <w:lang w:val="en-US"/>
              </w:rPr>
              <w:t xml:space="preserve">advocacy, </w:t>
            </w:r>
            <w:r w:rsidRPr="67E6FFEC" w:rsidR="18971347">
              <w:rPr>
                <w:rFonts w:ascii="Calibri" w:hAnsi="Calibri" w:eastAsia="Calibri" w:cs="Calibri"/>
                <w:b w:val="0"/>
                <w:bCs w:val="0"/>
                <w:i w:val="0"/>
                <w:iCs w:val="0"/>
                <w:caps w:val="0"/>
                <w:smallCaps w:val="0"/>
                <w:noProof w:val="0"/>
                <w:color w:val="000000" w:themeColor="text1" w:themeTint="FF" w:themeShade="FF"/>
                <w:sz w:val="18"/>
                <w:szCs w:val="18"/>
                <w:lang w:val="en-US"/>
              </w:rPr>
              <w:t>fundraising and</w:t>
            </w:r>
            <w:r w:rsidRPr="67E6FFEC" w:rsidR="0E7C51E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multi-channel</w:t>
            </w:r>
            <w:r w:rsidRPr="67E6FFEC" w:rsidR="18971347">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supporter engagement, using at least three distinct channels</w:t>
            </w:r>
          </w:p>
        </w:tc>
      </w:tr>
    </w:tbl>
    <w:p w:rsidR="79F0C72B" w:rsidP="79F0C72B" w:rsidRDefault="79F0C72B" w14:paraId="246D0805" w14:textId="2D31B49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79F0C72B" w:rsidP="79F0C72B" w:rsidRDefault="79F0C72B" w14:paraId="24F65ED5" w14:textId="0DF1CFD6">
      <w:pPr>
        <w:rPr>
          <w:rFonts w:ascii="Aptos" w:hAnsi="Aptos" w:eastAsia="Aptos" w:cs="Aptos"/>
          <w:b w:val="0"/>
          <w:bCs w:val="0"/>
          <w:i w:val="0"/>
          <w:iCs w:val="0"/>
          <w:caps w:val="0"/>
          <w:smallCaps w:val="0"/>
          <w:noProof w:val="0"/>
          <w:color w:val="000000" w:themeColor="text1" w:themeTint="FF" w:themeShade="FF"/>
          <w:sz w:val="24"/>
          <w:szCs w:val="24"/>
          <w:lang w:val="en-US"/>
        </w:rPr>
      </w:pPr>
    </w:p>
    <w:p w:rsidR="052CB54D" w:rsidP="79F0C72B" w:rsidRDefault="052CB54D" w14:paraId="011D28AF" w14:textId="26909F86">
      <w:pPr>
        <w:rPr>
          <w:rFonts w:ascii="Aptos" w:hAnsi="Aptos" w:eastAsia="Aptos" w:cs="Aptos"/>
          <w:b w:val="0"/>
          <w:bCs w:val="0"/>
          <w:i w:val="0"/>
          <w:iCs w:val="0"/>
          <w:caps w:val="0"/>
          <w:smallCaps w:val="0"/>
          <w:noProof w:val="0"/>
          <w:color w:val="000000" w:themeColor="text1" w:themeTint="FF" w:themeShade="FF"/>
          <w:sz w:val="24"/>
          <w:szCs w:val="24"/>
          <w:lang w:val="en-US"/>
        </w:rPr>
      </w:pPr>
      <w:r w:rsidRPr="79F0C72B" w:rsidR="052CB54D">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Right to Win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475"/>
        <w:gridCol w:w="6870"/>
      </w:tblGrid>
      <w:tr w:rsidR="79F0C72B" w:rsidTr="389C46F0" w14:paraId="57C7443B">
        <w:trPr>
          <w:trHeight w:val="1425"/>
        </w:trPr>
        <w:tc>
          <w:tcPr>
            <w:tcW w:w="2475" w:type="dxa"/>
            <w:shd w:val="clear" w:color="auto" w:fill="E8E8E8"/>
            <w:tcMar>
              <w:left w:w="105" w:type="dxa"/>
              <w:right w:w="105" w:type="dxa"/>
            </w:tcMar>
            <w:vAlign w:val="top"/>
          </w:tcPr>
          <w:p w:rsidR="79F0C72B" w:rsidP="79F0C72B" w:rsidRDefault="79F0C72B" w14:paraId="4632633B" w14:textId="36257250">
            <w:pPr>
              <w:rPr>
                <w:rFonts w:ascii="Calibri" w:hAnsi="Calibri" w:eastAsia="Calibri" w:cs="Calibri"/>
                <w:b w:val="0"/>
                <w:bCs w:val="0"/>
                <w:i w:val="0"/>
                <w:iCs w:val="0"/>
                <w:sz w:val="18"/>
                <w:szCs w:val="18"/>
              </w:rPr>
            </w:pPr>
            <w:r w:rsidRPr="79F0C72B" w:rsidR="79F0C72B">
              <w:rPr>
                <w:rFonts w:ascii="Calibri" w:hAnsi="Calibri" w:eastAsia="Calibri" w:cs="Calibri"/>
                <w:b w:val="1"/>
                <w:bCs w:val="1"/>
                <w:i w:val="0"/>
                <w:iCs w:val="0"/>
                <w:sz w:val="18"/>
                <w:szCs w:val="18"/>
                <w:lang w:val="en-US"/>
              </w:rPr>
              <w:t>What is our right to win in this market?</w:t>
            </w:r>
          </w:p>
        </w:tc>
        <w:tc>
          <w:tcPr>
            <w:tcW w:w="6870" w:type="dxa"/>
            <w:tcMar>
              <w:left w:w="105" w:type="dxa"/>
              <w:right w:w="105" w:type="dxa"/>
            </w:tcMar>
            <w:vAlign w:val="top"/>
          </w:tcPr>
          <w:p w:rsidR="79F0C72B" w:rsidP="67E6FFEC" w:rsidRDefault="79F0C72B" w14:paraId="02BA4579" w14:textId="3F714EF7">
            <w:pPr>
              <w:spacing w:before="240" w:beforeAutospacing="off" w:after="240" w:afterAutospacing="off" w:line="259" w:lineRule="auto"/>
              <w:ind w:firstLine="0"/>
            </w:pPr>
            <w:r w:rsidRPr="67E6FFEC" w:rsidR="40EC0ACC">
              <w:rPr>
                <w:rFonts w:ascii="Calibri" w:hAnsi="Calibri" w:eastAsia="Calibri" w:cs="Calibri"/>
                <w:noProof w:val="0"/>
                <w:sz w:val="18"/>
                <w:szCs w:val="18"/>
                <w:lang w:val="en-US"/>
              </w:rPr>
              <w:t>EveryAction</w:t>
            </w:r>
            <w:r w:rsidRPr="67E6FFEC" w:rsidR="40EC0ACC">
              <w:rPr>
                <w:rFonts w:ascii="Calibri" w:hAnsi="Calibri" w:eastAsia="Calibri" w:cs="Calibri"/>
                <w:noProof w:val="0"/>
                <w:sz w:val="18"/>
                <w:szCs w:val="18"/>
                <w:lang w:val="en-US"/>
              </w:rPr>
              <w:t xml:space="preserve"> is the only</w:t>
            </w:r>
            <w:r w:rsidRPr="67E6FFEC" w:rsidR="2D9E3E73">
              <w:rPr>
                <w:rFonts w:ascii="Calibri" w:hAnsi="Calibri" w:eastAsia="Calibri" w:cs="Calibri"/>
                <w:noProof w:val="0"/>
                <w:sz w:val="18"/>
                <w:szCs w:val="18"/>
                <w:lang w:val="en-US"/>
              </w:rPr>
              <w:t xml:space="preserve"> AI-powered</w:t>
            </w:r>
            <w:r w:rsidRPr="67E6FFEC" w:rsidR="40EC0ACC">
              <w:rPr>
                <w:rFonts w:ascii="Calibri" w:hAnsi="Calibri" w:eastAsia="Calibri" w:cs="Calibri"/>
                <w:noProof w:val="0"/>
                <w:sz w:val="18"/>
                <w:szCs w:val="18"/>
                <w:lang w:val="en-US"/>
              </w:rPr>
              <w:t xml:space="preserve"> advocacy</w:t>
            </w:r>
            <w:r w:rsidRPr="67E6FFEC" w:rsidR="07CEF65F">
              <w:rPr>
                <w:rFonts w:ascii="Calibri" w:hAnsi="Calibri" w:eastAsia="Calibri" w:cs="Calibri"/>
                <w:noProof w:val="0"/>
                <w:sz w:val="18"/>
                <w:szCs w:val="18"/>
                <w:lang w:val="en-US"/>
              </w:rPr>
              <w:t xml:space="preserve"> and fundraising</w:t>
            </w:r>
            <w:r w:rsidRPr="67E6FFEC" w:rsidR="40EC0ACC">
              <w:rPr>
                <w:rFonts w:ascii="Calibri" w:hAnsi="Calibri" w:eastAsia="Calibri" w:cs="Calibri"/>
                <w:noProof w:val="0"/>
                <w:sz w:val="18"/>
                <w:szCs w:val="18"/>
                <w:lang w:val="en-US"/>
              </w:rPr>
              <w:t xml:space="preserve"> platform built on a unified CRM — ensuring personalization at every stage of the supporter journey.</w:t>
            </w:r>
          </w:p>
          <w:p w:rsidR="79F0C72B" w:rsidP="67E6FFEC" w:rsidRDefault="79F0C72B" w14:paraId="0712A215" w14:textId="13C83C93">
            <w:pPr>
              <w:spacing w:before="240" w:beforeAutospacing="off" w:after="240" w:afterAutospacing="off" w:line="259" w:lineRule="auto"/>
              <w:ind w:firstLine="0"/>
            </w:pPr>
            <w:r w:rsidRPr="67E6FFEC" w:rsidR="40EC0ACC">
              <w:rPr>
                <w:rFonts w:ascii="Calibri" w:hAnsi="Calibri" w:eastAsia="Calibri" w:cs="Calibri"/>
                <w:noProof w:val="0"/>
                <w:sz w:val="18"/>
                <w:szCs w:val="18"/>
                <w:lang w:val="en-US"/>
              </w:rPr>
              <w:t xml:space="preserve">While competitors attach advocacy and fundraising tools onto separate CRMs— limiting nonprofits to personalizing only specific points of engagement — </w:t>
            </w:r>
            <w:r w:rsidRPr="67E6FFEC" w:rsidR="40EC0ACC">
              <w:rPr>
                <w:rFonts w:ascii="Calibri" w:hAnsi="Calibri" w:eastAsia="Calibri" w:cs="Calibri"/>
                <w:noProof w:val="0"/>
                <w:sz w:val="18"/>
                <w:szCs w:val="18"/>
                <w:lang w:val="en-US"/>
              </w:rPr>
              <w:t>EveryAction</w:t>
            </w:r>
            <w:r w:rsidRPr="67E6FFEC" w:rsidR="40EC0ACC">
              <w:rPr>
                <w:rFonts w:ascii="Calibri" w:hAnsi="Calibri" w:eastAsia="Calibri" w:cs="Calibri"/>
                <w:noProof w:val="0"/>
                <w:sz w:val="18"/>
                <w:szCs w:val="18"/>
                <w:lang w:val="en-US"/>
              </w:rPr>
              <w:t xml:space="preserve"> empowers organizations to personalize every supporter interaction, across every channel, throughout their full lifetime, all from the same system.</w:t>
            </w:r>
          </w:p>
        </w:tc>
      </w:tr>
      <w:tr w:rsidR="79F0C72B" w:rsidTr="389C46F0" w14:paraId="147EA5F3">
        <w:trPr>
          <w:trHeight w:val="300"/>
        </w:trPr>
        <w:tc>
          <w:tcPr>
            <w:tcW w:w="2475" w:type="dxa"/>
            <w:shd w:val="clear" w:color="auto" w:fill="E8E8E8"/>
            <w:tcMar>
              <w:left w:w="105" w:type="dxa"/>
              <w:right w:w="105" w:type="dxa"/>
            </w:tcMar>
            <w:vAlign w:val="top"/>
          </w:tcPr>
          <w:p w:rsidR="79F0C72B" w:rsidP="79F0C72B" w:rsidRDefault="79F0C72B" w14:paraId="42BAB32C" w14:textId="506C0AD6">
            <w:pPr>
              <w:rPr>
                <w:rFonts w:ascii="Calibri" w:hAnsi="Calibri" w:eastAsia="Calibri" w:cs="Calibri"/>
                <w:b w:val="0"/>
                <w:bCs w:val="0"/>
                <w:i w:val="0"/>
                <w:iCs w:val="0"/>
                <w:sz w:val="18"/>
                <w:szCs w:val="18"/>
              </w:rPr>
            </w:pPr>
            <w:r w:rsidRPr="79F0C72B" w:rsidR="79F0C72B">
              <w:rPr>
                <w:rFonts w:ascii="Calibri" w:hAnsi="Calibri" w:eastAsia="Calibri" w:cs="Calibri"/>
                <w:b w:val="1"/>
                <w:bCs w:val="1"/>
                <w:i w:val="0"/>
                <w:iCs w:val="0"/>
                <w:sz w:val="18"/>
                <w:szCs w:val="18"/>
                <w:lang w:val="en-US"/>
              </w:rPr>
              <w:t>What capabilities bring this differentiation to life?</w:t>
            </w:r>
          </w:p>
          <w:p w:rsidR="79F0C72B" w:rsidP="79F0C72B" w:rsidRDefault="79F0C72B" w14:paraId="0F6307FE" w14:textId="136254BB">
            <w:pPr>
              <w:rPr>
                <w:rFonts w:ascii="Calibri" w:hAnsi="Calibri" w:eastAsia="Calibri" w:cs="Calibri"/>
                <w:b w:val="0"/>
                <w:bCs w:val="0"/>
                <w:i w:val="0"/>
                <w:iCs w:val="0"/>
                <w:sz w:val="18"/>
                <w:szCs w:val="18"/>
              </w:rPr>
            </w:pPr>
          </w:p>
        </w:tc>
        <w:tc>
          <w:tcPr>
            <w:tcW w:w="6870" w:type="dxa"/>
            <w:tcMar>
              <w:left w:w="105" w:type="dxa"/>
              <w:right w:w="105" w:type="dxa"/>
            </w:tcMar>
            <w:vAlign w:val="top"/>
          </w:tcPr>
          <w:p w:rsidR="79F0C72B" w:rsidP="5FC6672A" w:rsidRDefault="79F0C72B" w14:paraId="0CFCA26E" w14:textId="3293CBD2">
            <w:pPr>
              <w:pStyle w:val="Normal"/>
              <w:suppressLineNumbers w:val="0"/>
              <w:bidi w:val="0"/>
              <w:spacing w:before="0" w:beforeAutospacing="off" w:after="0" w:afterAutospacing="off" w:line="259" w:lineRule="auto"/>
              <w:ind w:left="0" w:right="0" w:hanging="0"/>
              <w:jc w:val="left"/>
              <w:rPr>
                <w:rFonts w:ascii="Calibri" w:hAnsi="Calibri" w:eastAsia="Calibri" w:cs="Calibri"/>
                <w:b w:val="0"/>
                <w:bCs w:val="0"/>
                <w:noProof w:val="0"/>
                <w:sz w:val="18"/>
                <w:szCs w:val="18"/>
                <w:lang w:val="en-US"/>
              </w:rPr>
            </w:pPr>
            <w:r w:rsidRPr="5FC6672A" w:rsidR="32B25F1D">
              <w:rPr>
                <w:rFonts w:ascii="Calibri" w:hAnsi="Calibri" w:eastAsia="Calibri" w:cs="Calibri"/>
                <w:b w:val="1"/>
                <w:bCs w:val="1"/>
                <w:noProof w:val="0"/>
                <w:sz w:val="18"/>
                <w:szCs w:val="18"/>
                <w:lang w:val="en-US"/>
              </w:rPr>
              <w:t>Unified CRM, fundraising &amp; advocacy</w:t>
            </w:r>
          </w:p>
          <w:p w:rsidR="79F0C72B" w:rsidP="5FC6672A" w:rsidRDefault="79F0C72B" w14:paraId="5EB1A8BF" w14:textId="40BD77A1">
            <w:pPr>
              <w:pStyle w:val="ListParagraph"/>
              <w:numPr>
                <w:ilvl w:val="0"/>
                <w:numId w:val="42"/>
              </w:numPr>
              <w:suppressLineNumbers w:val="0"/>
              <w:bidi w:val="0"/>
              <w:spacing w:before="0" w:beforeAutospacing="off" w:after="0" w:afterAutospacing="off" w:line="259" w:lineRule="auto"/>
              <w:ind w:left="720" w:right="0" w:hanging="360"/>
              <w:jc w:val="left"/>
              <w:rPr>
                <w:rFonts w:ascii="Calibri" w:hAnsi="Calibri" w:eastAsia="Calibri" w:cs="Calibri"/>
                <w:b w:val="0"/>
                <w:bCs w:val="0"/>
                <w:sz w:val="18"/>
                <w:szCs w:val="18"/>
              </w:rPr>
            </w:pPr>
            <w:r w:rsidRPr="389C46F0" w:rsidR="1202EF47">
              <w:rPr>
                <w:rFonts w:ascii="Calibri" w:hAnsi="Calibri" w:eastAsia="Calibri" w:cs="Calibri"/>
                <w:b w:val="1"/>
                <w:bCs w:val="1"/>
                <w:sz w:val="18"/>
                <w:szCs w:val="18"/>
              </w:rPr>
              <w:t>A full picture of every supporter</w:t>
            </w:r>
            <w:r w:rsidRPr="389C46F0" w:rsidR="1202EF47">
              <w:rPr>
                <w:rFonts w:ascii="Calibri" w:hAnsi="Calibri" w:eastAsia="Calibri" w:cs="Calibri"/>
                <w:b w:val="0"/>
                <w:bCs w:val="0"/>
                <w:sz w:val="18"/>
                <w:szCs w:val="18"/>
              </w:rPr>
              <w:t xml:space="preserve"> – Track emails, event participation, advocacy efforts, and donations in a single system for smarter engagement.</w:t>
            </w:r>
          </w:p>
          <w:p w:rsidR="652B7AC9" w:rsidP="389C46F0" w:rsidRDefault="652B7AC9" w14:paraId="4E940EDA" w14:textId="5A1C6F69">
            <w:pPr>
              <w:pStyle w:val="ListParagraph"/>
              <w:numPr>
                <w:ilvl w:val="0"/>
                <w:numId w:val="42"/>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18"/>
                <w:szCs w:val="18"/>
                <w:lang w:val="en-US"/>
              </w:rPr>
            </w:pPr>
            <w:r w:rsidRPr="389C46F0" w:rsidR="652B7AC9">
              <w:rPr>
                <w:rFonts w:ascii="Calibri" w:hAnsi="Calibri" w:eastAsia="Calibri" w:cs="Calibri"/>
                <w:b w:val="1"/>
                <w:bCs w:val="1"/>
                <w:noProof w:val="0"/>
                <w:sz w:val="18"/>
                <w:szCs w:val="18"/>
                <w:lang w:val="en-US"/>
              </w:rPr>
              <w:t xml:space="preserve">One-click conversion with </w:t>
            </w:r>
            <w:r w:rsidRPr="389C46F0" w:rsidR="652B7AC9">
              <w:rPr>
                <w:rFonts w:ascii="Calibri" w:hAnsi="Calibri" w:eastAsia="Calibri" w:cs="Calibri"/>
                <w:b w:val="1"/>
                <w:bCs w:val="1"/>
                <w:noProof w:val="0"/>
                <w:sz w:val="18"/>
                <w:szCs w:val="18"/>
                <w:lang w:val="en-US"/>
              </w:rPr>
              <w:t>FastAction</w:t>
            </w:r>
            <w:r w:rsidRPr="389C46F0" w:rsidR="652B7AC9">
              <w:rPr>
                <w:rFonts w:ascii="Calibri" w:hAnsi="Calibri" w:eastAsia="Calibri" w:cs="Calibri"/>
                <w:b w:val="0"/>
                <w:bCs w:val="0"/>
                <w:noProof w:val="0"/>
                <w:sz w:val="18"/>
                <w:szCs w:val="18"/>
                <w:lang w:val="en-US"/>
              </w:rPr>
              <w:t xml:space="preserve"> – Make it easy for supporters to donate and take advocacy actions, increasing conversion.</w:t>
            </w:r>
          </w:p>
          <w:p w:rsidR="79F0C72B" w:rsidP="5FC6672A" w:rsidRDefault="79F0C72B" w14:paraId="40CEE5D7" w14:textId="3955CC2F">
            <w:pPr>
              <w:pStyle w:val="ListParagraph"/>
              <w:numPr>
                <w:ilvl w:val="0"/>
                <w:numId w:val="42"/>
              </w:numPr>
              <w:suppressLineNumbers w:val="0"/>
              <w:bidi w:val="0"/>
              <w:spacing w:before="0" w:beforeAutospacing="off" w:after="0" w:afterAutospacing="off" w:line="259" w:lineRule="auto"/>
              <w:ind w:left="720" w:right="0" w:hanging="360"/>
              <w:jc w:val="left"/>
              <w:rPr>
                <w:rFonts w:ascii="Calibri" w:hAnsi="Calibri" w:eastAsia="Calibri" w:cs="Calibri"/>
                <w:b w:val="0"/>
                <w:bCs w:val="0"/>
                <w:sz w:val="18"/>
                <w:szCs w:val="18"/>
              </w:rPr>
            </w:pPr>
            <w:r w:rsidRPr="389C46F0" w:rsidR="685CDE05">
              <w:rPr>
                <w:rFonts w:ascii="Calibri" w:hAnsi="Calibri" w:eastAsia="Calibri" w:cs="Calibri"/>
                <w:b w:val="1"/>
                <w:bCs w:val="1"/>
                <w:sz w:val="18"/>
                <w:szCs w:val="18"/>
              </w:rPr>
              <w:t>Impact tracking and reporting</w:t>
            </w:r>
            <w:r w:rsidRPr="389C46F0" w:rsidR="7D765467">
              <w:rPr>
                <w:rFonts w:ascii="Calibri" w:hAnsi="Calibri" w:eastAsia="Calibri" w:cs="Calibri"/>
                <w:b w:val="1"/>
                <w:bCs w:val="1"/>
                <w:sz w:val="18"/>
                <w:szCs w:val="18"/>
              </w:rPr>
              <w:t xml:space="preserve"> </w:t>
            </w:r>
            <w:r w:rsidRPr="389C46F0" w:rsidR="7D765467">
              <w:rPr>
                <w:rFonts w:ascii="Calibri" w:hAnsi="Calibri" w:eastAsia="Calibri" w:cs="Calibri"/>
                <w:b w:val="0"/>
                <w:bCs w:val="0"/>
                <w:sz w:val="18"/>
                <w:szCs w:val="18"/>
              </w:rPr>
              <w:t>– See online and offline donations, major gifts, recurring contributions, and advocacy participatio</w:t>
            </w:r>
            <w:r w:rsidRPr="389C46F0" w:rsidR="7D765467">
              <w:rPr>
                <w:rFonts w:ascii="Calibri" w:hAnsi="Calibri" w:eastAsia="Calibri" w:cs="Calibri"/>
                <w:b w:val="0"/>
                <w:bCs w:val="0"/>
                <w:sz w:val="18"/>
                <w:szCs w:val="18"/>
              </w:rPr>
              <w:t xml:space="preserve">n in one </w:t>
            </w:r>
            <w:r w:rsidRPr="389C46F0" w:rsidR="3761FA43">
              <w:rPr>
                <w:rFonts w:ascii="Calibri" w:hAnsi="Calibri" w:eastAsia="Calibri" w:cs="Calibri"/>
                <w:b w:val="0"/>
                <w:bCs w:val="0"/>
                <w:sz w:val="18"/>
                <w:szCs w:val="18"/>
              </w:rPr>
              <w:t>place</w:t>
            </w:r>
            <w:r w:rsidRPr="389C46F0" w:rsidR="7D765467">
              <w:rPr>
                <w:rFonts w:ascii="Calibri" w:hAnsi="Calibri" w:eastAsia="Calibri" w:cs="Calibri"/>
                <w:b w:val="0"/>
                <w:bCs w:val="0"/>
                <w:sz w:val="18"/>
                <w:szCs w:val="18"/>
              </w:rPr>
              <w:t>.</w:t>
            </w:r>
          </w:p>
          <w:p w:rsidR="6545A574" w:rsidP="389C46F0" w:rsidRDefault="6545A574" w14:paraId="5CA248C5" w14:textId="153DB4C6">
            <w:pPr>
              <w:pStyle w:val="ListParagraph"/>
              <w:numPr>
                <w:ilvl w:val="0"/>
                <w:numId w:val="42"/>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noProof w:val="0"/>
                <w:color w:val="000000" w:themeColor="text1" w:themeTint="FF" w:themeShade="FF"/>
                <w:sz w:val="18"/>
                <w:szCs w:val="18"/>
                <w:lang w:val="en-US"/>
              </w:rPr>
            </w:pPr>
            <w:r w:rsidRPr="389C46F0" w:rsidR="1304ABD3">
              <w:rPr>
                <w:rFonts w:ascii="Calibri" w:hAnsi="Calibri" w:eastAsia="Calibri" w:cs="Calibri"/>
                <w:b w:val="1"/>
                <w:bCs w:val="1"/>
                <w:i w:val="0"/>
                <w:iCs w:val="0"/>
                <w:noProof w:val="0"/>
                <w:color w:val="000000" w:themeColor="text1" w:themeTint="FF" w:themeShade="FF"/>
                <w:sz w:val="18"/>
                <w:szCs w:val="18"/>
                <w:lang w:val="en-US"/>
              </w:rPr>
              <w:t xml:space="preserve">User-friendly interface: </w:t>
            </w:r>
            <w:r w:rsidRPr="389C46F0" w:rsidR="1304ABD3">
              <w:rPr>
                <w:rFonts w:ascii="Calibri" w:hAnsi="Calibri" w:eastAsia="Calibri" w:cs="Calibri"/>
                <w:b w:val="0"/>
                <w:bCs w:val="0"/>
                <w:i w:val="0"/>
                <w:iCs w:val="0"/>
                <w:noProof w:val="0"/>
                <w:color w:val="000000" w:themeColor="text1" w:themeTint="FF" w:themeShade="FF"/>
                <w:sz w:val="18"/>
                <w:szCs w:val="18"/>
                <w:lang w:val="en-US"/>
              </w:rPr>
              <w:t xml:space="preserve">Drag-and-drop reporting and pre-built workflows </w:t>
            </w:r>
            <w:r w:rsidRPr="389C46F0" w:rsidR="782425EF">
              <w:rPr>
                <w:rFonts w:ascii="Calibri" w:hAnsi="Calibri" w:eastAsia="Calibri" w:cs="Calibri"/>
                <w:b w:val="0"/>
                <w:bCs w:val="0"/>
                <w:i w:val="0"/>
                <w:iCs w:val="0"/>
                <w:noProof w:val="0"/>
                <w:color w:val="000000" w:themeColor="text1" w:themeTint="FF" w:themeShade="FF"/>
                <w:sz w:val="18"/>
                <w:szCs w:val="18"/>
                <w:lang w:val="en-US"/>
              </w:rPr>
              <w:t>allow</w:t>
            </w:r>
            <w:r w:rsidRPr="389C46F0" w:rsidR="1304ABD3">
              <w:rPr>
                <w:rFonts w:ascii="Calibri" w:hAnsi="Calibri" w:eastAsia="Calibri" w:cs="Calibri"/>
                <w:b w:val="0"/>
                <w:bCs w:val="0"/>
                <w:i w:val="0"/>
                <w:iCs w:val="0"/>
                <w:noProof w:val="0"/>
                <w:color w:val="000000" w:themeColor="text1" w:themeTint="FF" w:themeShade="FF"/>
                <w:sz w:val="18"/>
                <w:szCs w:val="18"/>
                <w:lang w:val="en-US"/>
              </w:rPr>
              <w:t xml:space="preserve"> for quick adoption by all skill levels</w:t>
            </w:r>
            <w:r w:rsidRPr="389C46F0" w:rsidR="59A32DF1">
              <w:rPr>
                <w:rFonts w:ascii="Calibri" w:hAnsi="Calibri" w:eastAsia="Calibri" w:cs="Calibri"/>
                <w:b w:val="0"/>
                <w:bCs w:val="0"/>
                <w:i w:val="0"/>
                <w:iCs w:val="0"/>
                <w:noProof w:val="0"/>
                <w:color w:val="000000" w:themeColor="text1" w:themeTint="FF" w:themeShade="FF"/>
                <w:sz w:val="18"/>
                <w:szCs w:val="18"/>
                <w:lang w:val="en-US"/>
              </w:rPr>
              <w:t>.</w:t>
            </w:r>
          </w:p>
          <w:p w:rsidR="79F0C72B" w:rsidP="5FC6672A" w:rsidRDefault="79F0C72B" w14:paraId="4EF9DFB1" w14:textId="236D8AE2">
            <w:pPr>
              <w:rPr>
                <w:rFonts w:ascii="Calibri" w:hAnsi="Calibri" w:eastAsia="Calibri" w:cs="Calibri"/>
                <w:b w:val="1"/>
                <w:bCs w:val="1"/>
                <w:noProof w:val="0"/>
                <w:sz w:val="18"/>
                <w:szCs w:val="18"/>
                <w:lang w:val="en-US"/>
              </w:rPr>
            </w:pPr>
          </w:p>
          <w:p w:rsidR="79F0C72B" w:rsidP="5FC6672A" w:rsidRDefault="79F0C72B" w14:paraId="72F12B35" w14:textId="255ED3E6">
            <w:pPr>
              <w:pStyle w:val="Normal"/>
              <w:rPr>
                <w:rFonts w:ascii="Calibri" w:hAnsi="Calibri" w:eastAsia="Calibri" w:cs="Calibri"/>
                <w:b w:val="1"/>
                <w:bCs w:val="1"/>
                <w:noProof w:val="0"/>
                <w:sz w:val="18"/>
                <w:szCs w:val="18"/>
                <w:lang w:val="en-US"/>
              </w:rPr>
            </w:pPr>
            <w:r w:rsidRPr="5FC6672A" w:rsidR="32B25F1D">
              <w:rPr>
                <w:rFonts w:ascii="Calibri" w:hAnsi="Calibri" w:eastAsia="Calibri" w:cs="Calibri"/>
                <w:b w:val="1"/>
                <w:bCs w:val="1"/>
                <w:noProof w:val="0"/>
                <w:sz w:val="18"/>
                <w:szCs w:val="18"/>
                <w:lang w:val="en-US"/>
              </w:rPr>
              <w:t>Powerful grassroots advocacy</w:t>
            </w:r>
          </w:p>
          <w:p w:rsidR="79F0C72B" w:rsidP="5FC6672A" w:rsidRDefault="79F0C72B" w14:paraId="1494BE9F" w14:textId="2D1A2F86">
            <w:pPr>
              <w:pStyle w:val="ListParagraph"/>
              <w:numPr>
                <w:ilvl w:val="0"/>
                <w:numId w:val="43"/>
              </w:numPr>
              <w:rPr>
                <w:rFonts w:ascii="Calibri" w:hAnsi="Calibri" w:eastAsia="Calibri" w:cs="Calibri"/>
                <w:noProof w:val="0"/>
                <w:sz w:val="18"/>
                <w:szCs w:val="18"/>
                <w:lang w:val="en-US"/>
              </w:rPr>
            </w:pPr>
            <w:r w:rsidRPr="5FC6672A" w:rsidR="32B25F1D">
              <w:rPr>
                <w:rFonts w:ascii="Calibri" w:hAnsi="Calibri" w:eastAsia="Calibri" w:cs="Calibri"/>
                <w:b w:val="1"/>
                <w:bCs w:val="1"/>
                <w:noProof w:val="0"/>
                <w:sz w:val="18"/>
                <w:szCs w:val="18"/>
                <w:lang w:val="en-US"/>
              </w:rPr>
              <w:t>Unmatched message delivery</w:t>
            </w:r>
            <w:r w:rsidRPr="5FC6672A" w:rsidR="32B25F1D">
              <w:rPr>
                <w:rFonts w:ascii="Calibri" w:hAnsi="Calibri" w:eastAsia="Calibri" w:cs="Calibri"/>
                <w:b w:val="0"/>
                <w:bCs w:val="0"/>
                <w:noProof w:val="0"/>
                <w:sz w:val="18"/>
                <w:szCs w:val="18"/>
                <w:lang w:val="en-US"/>
              </w:rPr>
              <w:t xml:space="preserve"> – </w:t>
            </w:r>
            <w:r w:rsidRPr="5FC6672A" w:rsidR="02F985FC">
              <w:rPr>
                <w:rFonts w:ascii="Calibri" w:hAnsi="Calibri" w:eastAsia="Calibri" w:cs="Calibri"/>
                <w:noProof w:val="0"/>
                <w:sz w:val="18"/>
                <w:szCs w:val="18"/>
                <w:lang w:val="en-US"/>
              </w:rPr>
              <w:t>99.6% delivery rate by first using the legislator’s website comment form, then email, then fax — ensuring every advocacy message gets delivered.</w:t>
            </w:r>
          </w:p>
          <w:p w:rsidR="79F0C72B" w:rsidP="5FC6672A" w:rsidRDefault="79F0C72B" w14:paraId="35DB1FC1" w14:textId="1734C693">
            <w:pPr>
              <w:pStyle w:val="ListParagraph"/>
              <w:numPr>
                <w:ilvl w:val="0"/>
                <w:numId w:val="43"/>
              </w:numPr>
              <w:rPr>
                <w:rFonts w:ascii="Calibri" w:hAnsi="Calibri" w:eastAsia="Calibri" w:cs="Calibri"/>
                <w:noProof w:val="0"/>
                <w:sz w:val="18"/>
                <w:szCs w:val="18"/>
                <w:lang w:val="en-US"/>
              </w:rPr>
            </w:pPr>
            <w:r w:rsidRPr="5FC6672A" w:rsidR="120E52AE">
              <w:rPr>
                <w:rFonts w:ascii="Calibri" w:hAnsi="Calibri" w:eastAsia="Calibri" w:cs="Calibri"/>
                <w:b w:val="1"/>
                <w:bCs w:val="1"/>
                <w:noProof w:val="0"/>
                <w:sz w:val="18"/>
                <w:szCs w:val="18"/>
                <w:lang w:val="en-US"/>
              </w:rPr>
              <w:t xml:space="preserve">District-specific </w:t>
            </w:r>
            <w:r w:rsidRPr="5FC6672A" w:rsidR="120E52AE">
              <w:rPr>
                <w:rFonts w:ascii="Calibri" w:hAnsi="Calibri" w:eastAsia="Calibri" w:cs="Calibri"/>
                <w:b w:val="1"/>
                <w:bCs w:val="1"/>
                <w:noProof w:val="0"/>
                <w:sz w:val="18"/>
                <w:szCs w:val="18"/>
                <w:lang w:val="en-US"/>
              </w:rPr>
              <w:t>communication</w:t>
            </w:r>
            <w:r w:rsidRPr="5FC6672A" w:rsidR="120E52AE">
              <w:rPr>
                <w:rFonts w:ascii="Calibri" w:hAnsi="Calibri" w:eastAsia="Calibri" w:cs="Calibri"/>
                <w:b w:val="1"/>
                <w:bCs w:val="1"/>
                <w:noProof w:val="0"/>
                <w:sz w:val="18"/>
                <w:szCs w:val="18"/>
                <w:lang w:val="en-US"/>
              </w:rPr>
              <w:t>:</w:t>
            </w:r>
            <w:r w:rsidRPr="5FC6672A" w:rsidR="120E52AE">
              <w:rPr>
                <w:rFonts w:ascii="Calibri" w:hAnsi="Calibri" w:eastAsia="Calibri" w:cs="Calibri"/>
                <w:noProof w:val="0"/>
                <w:sz w:val="18"/>
                <w:szCs w:val="18"/>
                <w:lang w:val="en-US"/>
              </w:rPr>
              <w:t xml:space="preserve"> Match supporters to their legislators and automatically insert representative names and districts for more relevant, impactful advocacy.</w:t>
            </w:r>
          </w:p>
          <w:p w:rsidR="79F0C72B" w:rsidP="5FC6672A" w:rsidRDefault="79F0C72B" w14:paraId="2563CA05" w14:textId="7F0FF712">
            <w:pPr>
              <w:pStyle w:val="ListParagraph"/>
              <w:numPr>
                <w:ilvl w:val="0"/>
                <w:numId w:val="43"/>
              </w:numPr>
              <w:rPr>
                <w:rFonts w:ascii="Calibri" w:hAnsi="Calibri" w:eastAsia="Calibri" w:cs="Calibri"/>
                <w:b w:val="0"/>
                <w:bCs w:val="0"/>
                <w:noProof w:val="0"/>
                <w:sz w:val="18"/>
                <w:szCs w:val="18"/>
                <w:lang w:val="en-US"/>
              </w:rPr>
            </w:pPr>
            <w:r w:rsidRPr="5FC6672A" w:rsidR="32B25F1D">
              <w:rPr>
                <w:rFonts w:ascii="Calibri" w:hAnsi="Calibri" w:eastAsia="Calibri" w:cs="Calibri"/>
                <w:b w:val="1"/>
                <w:bCs w:val="1"/>
                <w:noProof w:val="0"/>
                <w:sz w:val="18"/>
                <w:szCs w:val="18"/>
                <w:lang w:val="en-US"/>
              </w:rPr>
              <w:t>Seamless action-to-donation conversion</w:t>
            </w:r>
            <w:r w:rsidRPr="5FC6672A" w:rsidR="32B25F1D">
              <w:rPr>
                <w:rFonts w:ascii="Calibri" w:hAnsi="Calibri" w:eastAsia="Calibri" w:cs="Calibri"/>
                <w:b w:val="0"/>
                <w:bCs w:val="0"/>
                <w:noProof w:val="0"/>
                <w:sz w:val="18"/>
                <w:szCs w:val="18"/>
                <w:lang w:val="en-US"/>
              </w:rPr>
              <w:t xml:space="preserve"> – Turn engaged advocates into donors through automated, data-driven follow-up campaigns.</w:t>
            </w:r>
          </w:p>
          <w:p w:rsidR="79F0C72B" w:rsidP="5FC6672A" w:rsidRDefault="79F0C72B" w14:paraId="6643A639" w14:textId="4B66D0A4">
            <w:pPr>
              <w:rPr>
                <w:rFonts w:ascii="Calibri" w:hAnsi="Calibri" w:eastAsia="Calibri" w:cs="Calibri"/>
                <w:b w:val="1"/>
                <w:bCs w:val="1"/>
                <w:noProof w:val="0"/>
                <w:sz w:val="18"/>
                <w:szCs w:val="18"/>
                <w:lang w:val="en-US"/>
              </w:rPr>
            </w:pPr>
          </w:p>
          <w:p w:rsidR="79F0C72B" w:rsidP="5FC6672A" w:rsidRDefault="79F0C72B" w14:paraId="75C1DE12" w14:textId="1B2F82C4">
            <w:pPr>
              <w:pStyle w:val="Normal"/>
              <w:rPr>
                <w:rFonts w:ascii="Calibri" w:hAnsi="Calibri" w:eastAsia="Calibri" w:cs="Calibri"/>
                <w:b w:val="1"/>
                <w:bCs w:val="1"/>
                <w:noProof w:val="0"/>
                <w:sz w:val="18"/>
                <w:szCs w:val="18"/>
                <w:lang w:val="en-US"/>
              </w:rPr>
            </w:pPr>
            <w:r w:rsidRPr="5FC6672A" w:rsidR="32B25F1D">
              <w:rPr>
                <w:rFonts w:ascii="Calibri" w:hAnsi="Calibri" w:eastAsia="Calibri" w:cs="Calibri"/>
                <w:b w:val="1"/>
                <w:bCs w:val="1"/>
                <w:noProof w:val="0"/>
                <w:sz w:val="18"/>
                <w:szCs w:val="18"/>
                <w:lang w:val="en-US"/>
              </w:rPr>
              <w:t>AI-powered fundraising</w:t>
            </w:r>
          </w:p>
          <w:p w:rsidR="79F0C72B" w:rsidP="7329BDAB" w:rsidRDefault="79F0C72B" w14:paraId="71F183E8" w14:textId="669BAA71">
            <w:pPr>
              <w:pStyle w:val="ListParagraph"/>
              <w:numPr>
                <w:ilvl w:val="0"/>
                <w:numId w:val="44"/>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18"/>
                <w:szCs w:val="18"/>
                <w:lang w:val="en-US"/>
              </w:rPr>
            </w:pPr>
            <w:r w:rsidRPr="7329BDAB" w:rsidR="2D1B5BCF">
              <w:rPr>
                <w:rFonts w:ascii="Calibri" w:hAnsi="Calibri" w:eastAsia="Calibri" w:cs="Calibri"/>
                <w:b w:val="1"/>
                <w:bCs w:val="1"/>
                <w:noProof w:val="0"/>
                <w:sz w:val="18"/>
                <w:szCs w:val="18"/>
                <w:lang w:val="en-US"/>
              </w:rPr>
              <w:t xml:space="preserve">Optimized </w:t>
            </w:r>
            <w:r w:rsidRPr="7329BDAB" w:rsidR="331B9BA8">
              <w:rPr>
                <w:rFonts w:ascii="Calibri" w:hAnsi="Calibri" w:eastAsia="Calibri" w:cs="Calibri"/>
                <w:b w:val="1"/>
                <w:bCs w:val="1"/>
                <w:noProof w:val="0"/>
                <w:sz w:val="18"/>
                <w:szCs w:val="18"/>
                <w:lang w:val="en-US"/>
              </w:rPr>
              <w:t>A</w:t>
            </w:r>
            <w:r w:rsidRPr="7329BDAB" w:rsidR="2D1B5BCF">
              <w:rPr>
                <w:rFonts w:ascii="Calibri" w:hAnsi="Calibri" w:eastAsia="Calibri" w:cs="Calibri"/>
                <w:b w:val="1"/>
                <w:bCs w:val="1"/>
                <w:noProof w:val="0"/>
                <w:sz w:val="18"/>
                <w:szCs w:val="18"/>
                <w:lang w:val="en-US"/>
              </w:rPr>
              <w:t>sk</w:t>
            </w:r>
            <w:r w:rsidRPr="7329BDAB" w:rsidR="2D1B5BCF">
              <w:rPr>
                <w:rFonts w:ascii="Calibri" w:hAnsi="Calibri" w:eastAsia="Calibri" w:cs="Calibri"/>
                <w:b w:val="0"/>
                <w:bCs w:val="0"/>
                <w:noProof w:val="0"/>
                <w:sz w:val="18"/>
                <w:szCs w:val="18"/>
                <w:lang w:val="en-US"/>
              </w:rPr>
              <w:t xml:space="preserve"> – </w:t>
            </w:r>
            <w:r w:rsidRPr="7329BDAB" w:rsidR="207E43E1">
              <w:rPr>
                <w:rFonts w:ascii="Calibri" w:hAnsi="Calibri" w:eastAsia="Calibri" w:cs="Calibri"/>
                <w:b w:val="0"/>
                <w:bCs w:val="0"/>
                <w:noProof w:val="0"/>
                <w:sz w:val="18"/>
                <w:szCs w:val="18"/>
                <w:lang w:val="en-US"/>
              </w:rPr>
              <w:t>Increases average donation by surfacing the ideal ask amount based on donor history.</w:t>
            </w:r>
          </w:p>
          <w:p w:rsidR="79F0C72B" w:rsidP="5FC6672A" w:rsidRDefault="79F0C72B" w14:paraId="28BC1024" w14:textId="2496C738">
            <w:pPr>
              <w:pStyle w:val="ListParagraph"/>
              <w:numPr>
                <w:ilvl w:val="0"/>
                <w:numId w:val="44"/>
              </w:numPr>
              <w:rPr>
                <w:rFonts w:ascii="Calibri" w:hAnsi="Calibri" w:eastAsia="Calibri" w:cs="Calibri"/>
                <w:b w:val="0"/>
                <w:bCs w:val="0"/>
                <w:noProof w:val="0"/>
                <w:sz w:val="18"/>
                <w:szCs w:val="18"/>
                <w:lang w:val="en-US"/>
              </w:rPr>
            </w:pPr>
            <w:r w:rsidRPr="5FC6672A" w:rsidR="33AC98E5">
              <w:rPr>
                <w:rFonts w:ascii="Calibri" w:hAnsi="Calibri" w:eastAsia="Calibri" w:cs="Calibri"/>
                <w:b w:val="1"/>
                <w:bCs w:val="1"/>
                <w:noProof w:val="0"/>
                <w:sz w:val="18"/>
                <w:szCs w:val="18"/>
                <w:lang w:val="en-US"/>
              </w:rPr>
              <w:t>Built-in predictive AI models</w:t>
            </w:r>
            <w:r w:rsidRPr="5FC6672A" w:rsidR="32B25F1D">
              <w:rPr>
                <w:rFonts w:ascii="Calibri" w:hAnsi="Calibri" w:eastAsia="Calibri" w:cs="Calibri"/>
                <w:b w:val="1"/>
                <w:bCs w:val="1"/>
                <w:noProof w:val="0"/>
                <w:sz w:val="18"/>
                <w:szCs w:val="18"/>
                <w:lang w:val="en-US"/>
              </w:rPr>
              <w:t xml:space="preserve"> </w:t>
            </w:r>
            <w:r w:rsidRPr="5FC6672A" w:rsidR="050C65D9">
              <w:rPr>
                <w:rFonts w:ascii="Calibri" w:hAnsi="Calibri" w:eastAsia="Calibri" w:cs="Calibri"/>
                <w:b w:val="1"/>
                <w:bCs w:val="1"/>
                <w:noProof w:val="0"/>
                <w:sz w:val="18"/>
                <w:szCs w:val="18"/>
                <w:lang w:val="en-US"/>
              </w:rPr>
              <w:t xml:space="preserve">– </w:t>
            </w:r>
            <w:r w:rsidRPr="5FC6672A" w:rsidR="050C65D9">
              <w:rPr>
                <w:rFonts w:ascii="Calibri" w:hAnsi="Calibri" w:eastAsia="Calibri" w:cs="Calibri"/>
                <w:b w:val="0"/>
                <w:bCs w:val="0"/>
                <w:noProof w:val="0"/>
                <w:sz w:val="18"/>
                <w:szCs w:val="18"/>
                <w:lang w:val="en-US"/>
              </w:rPr>
              <w:t>Identify</w:t>
            </w:r>
            <w:r w:rsidRPr="5FC6672A" w:rsidR="32B25F1D">
              <w:rPr>
                <w:rFonts w:ascii="Calibri" w:hAnsi="Calibri" w:eastAsia="Calibri" w:cs="Calibri"/>
                <w:b w:val="0"/>
                <w:bCs w:val="0"/>
                <w:noProof w:val="0"/>
                <w:sz w:val="18"/>
                <w:szCs w:val="18"/>
                <w:lang w:val="en-US"/>
              </w:rPr>
              <w:t xml:space="preserve"> </w:t>
            </w:r>
            <w:r w:rsidRPr="5FC6672A" w:rsidR="32B25F1D">
              <w:rPr>
                <w:rFonts w:ascii="Calibri" w:hAnsi="Calibri" w:eastAsia="Calibri" w:cs="Calibri"/>
                <w:b w:val="0"/>
                <w:bCs w:val="0"/>
                <w:noProof w:val="0"/>
                <w:sz w:val="18"/>
                <w:szCs w:val="18"/>
                <w:lang w:val="en-US"/>
              </w:rPr>
              <w:t>key supporter segments, enabling targeted engagement strategies to:</w:t>
            </w:r>
          </w:p>
          <w:p w:rsidR="79F0C72B" w:rsidP="5FC6672A" w:rsidRDefault="79F0C72B" w14:paraId="78E35D3A" w14:textId="759EC045">
            <w:pPr>
              <w:pStyle w:val="ListParagraph"/>
              <w:numPr>
                <w:ilvl w:val="1"/>
                <w:numId w:val="44"/>
              </w:numPr>
              <w:rPr>
                <w:rFonts w:ascii="Calibri" w:hAnsi="Calibri" w:eastAsia="Calibri" w:cs="Calibri"/>
                <w:b w:val="0"/>
                <w:bCs w:val="0"/>
                <w:noProof w:val="0"/>
                <w:sz w:val="18"/>
                <w:szCs w:val="18"/>
                <w:lang w:val="en-US"/>
              </w:rPr>
            </w:pPr>
            <w:r w:rsidRPr="5FC6672A" w:rsidR="32B25F1D">
              <w:rPr>
                <w:rFonts w:ascii="Calibri" w:hAnsi="Calibri" w:eastAsia="Calibri" w:cs="Calibri"/>
                <w:b w:val="0"/>
                <w:bCs w:val="0"/>
                <w:noProof w:val="0"/>
                <w:sz w:val="18"/>
                <w:szCs w:val="18"/>
                <w:lang w:val="en-US"/>
              </w:rPr>
              <w:t>Retain at-risk supporters</w:t>
            </w:r>
          </w:p>
          <w:p w:rsidR="79F0C72B" w:rsidP="5FC6672A" w:rsidRDefault="79F0C72B" w14:paraId="4101E69C" w14:textId="7015FD03">
            <w:pPr>
              <w:pStyle w:val="ListParagraph"/>
              <w:numPr>
                <w:ilvl w:val="1"/>
                <w:numId w:val="44"/>
              </w:numPr>
              <w:rPr>
                <w:rFonts w:ascii="Calibri" w:hAnsi="Calibri" w:eastAsia="Calibri" w:cs="Calibri"/>
                <w:b w:val="0"/>
                <w:bCs w:val="0"/>
                <w:noProof w:val="0"/>
                <w:sz w:val="18"/>
                <w:szCs w:val="18"/>
                <w:lang w:val="en-US"/>
              </w:rPr>
            </w:pPr>
            <w:r w:rsidRPr="5FC6672A" w:rsidR="32B25F1D">
              <w:rPr>
                <w:rFonts w:ascii="Calibri" w:hAnsi="Calibri" w:eastAsia="Calibri" w:cs="Calibri"/>
                <w:b w:val="0"/>
                <w:bCs w:val="0"/>
                <w:noProof w:val="0"/>
                <w:sz w:val="18"/>
                <w:szCs w:val="18"/>
                <w:lang w:val="en-US"/>
              </w:rPr>
              <w:t>Convert one-time donors into sustainers</w:t>
            </w:r>
          </w:p>
          <w:p w:rsidR="79F0C72B" w:rsidP="5FC6672A" w:rsidRDefault="79F0C72B" w14:paraId="2E18A18F" w14:textId="7360A14A">
            <w:pPr>
              <w:pStyle w:val="ListParagraph"/>
              <w:numPr>
                <w:ilvl w:val="1"/>
                <w:numId w:val="44"/>
              </w:numPr>
              <w:rPr>
                <w:rFonts w:ascii="Calibri" w:hAnsi="Calibri" w:eastAsia="Calibri" w:cs="Calibri"/>
                <w:b w:val="0"/>
                <w:bCs w:val="0"/>
                <w:noProof w:val="0"/>
                <w:sz w:val="18"/>
                <w:szCs w:val="18"/>
                <w:lang w:val="en-US"/>
              </w:rPr>
            </w:pPr>
            <w:r w:rsidRPr="5FC6672A" w:rsidR="32B25F1D">
              <w:rPr>
                <w:rFonts w:ascii="Calibri" w:hAnsi="Calibri" w:eastAsia="Calibri" w:cs="Calibri"/>
                <w:b w:val="0"/>
                <w:bCs w:val="0"/>
                <w:noProof w:val="0"/>
                <w:sz w:val="18"/>
                <w:szCs w:val="18"/>
                <w:lang w:val="en-US"/>
              </w:rPr>
              <w:t>Upgrade mid-tier donors</w:t>
            </w:r>
          </w:p>
          <w:p w:rsidR="79F0C72B" w:rsidP="5FC6672A" w:rsidRDefault="79F0C72B" w14:paraId="26E5346F" w14:textId="2100BF5D">
            <w:pPr>
              <w:pStyle w:val="ListParagraph"/>
              <w:numPr>
                <w:ilvl w:val="1"/>
                <w:numId w:val="44"/>
              </w:numPr>
              <w:rPr>
                <w:rFonts w:ascii="Calibri" w:hAnsi="Calibri" w:eastAsia="Calibri" w:cs="Calibri"/>
                <w:b w:val="0"/>
                <w:bCs w:val="0"/>
                <w:noProof w:val="0"/>
                <w:sz w:val="18"/>
                <w:szCs w:val="18"/>
                <w:lang w:val="en-US"/>
              </w:rPr>
            </w:pPr>
            <w:r w:rsidRPr="5FC6672A" w:rsidR="32B25F1D">
              <w:rPr>
                <w:rFonts w:ascii="Calibri" w:hAnsi="Calibri" w:eastAsia="Calibri" w:cs="Calibri"/>
                <w:b w:val="0"/>
                <w:bCs w:val="0"/>
                <w:noProof w:val="0"/>
                <w:sz w:val="18"/>
                <w:szCs w:val="18"/>
                <w:lang w:val="en-US"/>
              </w:rPr>
              <w:t>Pinpoint major gift prospects</w:t>
            </w:r>
          </w:p>
          <w:p w:rsidR="79F0C72B" w:rsidP="5FC6672A" w:rsidRDefault="79F0C72B" w14:paraId="5E7848AC" w14:textId="1728E503">
            <w:pPr>
              <w:pStyle w:val="ListParagraph"/>
              <w:numPr>
                <w:ilvl w:val="1"/>
                <w:numId w:val="44"/>
              </w:numPr>
              <w:rPr>
                <w:rFonts w:ascii="Calibri" w:hAnsi="Calibri" w:eastAsia="Calibri" w:cs="Calibri"/>
                <w:b w:val="0"/>
                <w:bCs w:val="0"/>
                <w:noProof w:val="0"/>
                <w:sz w:val="18"/>
                <w:szCs w:val="18"/>
                <w:lang w:val="en-US"/>
              </w:rPr>
            </w:pPr>
            <w:r w:rsidRPr="5FC6672A" w:rsidR="32B25F1D">
              <w:rPr>
                <w:rFonts w:ascii="Calibri" w:hAnsi="Calibri" w:eastAsia="Calibri" w:cs="Calibri"/>
                <w:b w:val="0"/>
                <w:bCs w:val="0"/>
                <w:noProof w:val="0"/>
                <w:sz w:val="18"/>
                <w:szCs w:val="18"/>
                <w:lang w:val="en-US"/>
              </w:rPr>
              <w:t>Reactivate lapsed contributors</w:t>
            </w:r>
          </w:p>
          <w:p w:rsidR="79F0C72B" w:rsidP="5FC6672A" w:rsidRDefault="79F0C72B" w14:paraId="3CB4DC7C" w14:textId="240C734D">
            <w:pPr>
              <w:pStyle w:val="Normal"/>
              <w:rPr>
                <w:rFonts w:ascii="Calibri" w:hAnsi="Calibri" w:eastAsia="Calibri" w:cs="Calibri"/>
                <w:b w:val="1"/>
                <w:bCs w:val="1"/>
                <w:noProof w:val="0"/>
                <w:sz w:val="18"/>
                <w:szCs w:val="18"/>
                <w:lang w:val="en-US"/>
              </w:rPr>
            </w:pPr>
          </w:p>
          <w:p w:rsidR="79F0C72B" w:rsidP="5FC6672A" w:rsidRDefault="79F0C72B" w14:paraId="43A87BD2" w14:textId="6EAA962D">
            <w:pPr>
              <w:pStyle w:val="Normal"/>
              <w:rPr>
                <w:rFonts w:ascii="Calibri" w:hAnsi="Calibri" w:eastAsia="Calibri" w:cs="Calibri"/>
                <w:b w:val="1"/>
                <w:bCs w:val="1"/>
                <w:noProof w:val="0"/>
                <w:sz w:val="18"/>
                <w:szCs w:val="18"/>
                <w:lang w:val="en-US"/>
              </w:rPr>
            </w:pPr>
            <w:commentRangeStart w:id="2088166705"/>
            <w:r w:rsidRPr="67E6FFEC" w:rsidR="2C531058">
              <w:rPr>
                <w:rFonts w:ascii="Calibri" w:hAnsi="Calibri" w:eastAsia="Calibri" w:cs="Calibri"/>
                <w:b w:val="1"/>
                <w:bCs w:val="1"/>
                <w:noProof w:val="0"/>
                <w:sz w:val="18"/>
                <w:szCs w:val="18"/>
                <w:lang w:val="en-US"/>
              </w:rPr>
              <w:t>Multi-channel marketing automation</w:t>
            </w:r>
            <w:commentRangeEnd w:id="2088166705"/>
            <w:r>
              <w:rPr>
                <w:rStyle w:val="CommentReference"/>
              </w:rPr>
              <w:commentReference w:id="2088166705"/>
            </w:r>
          </w:p>
          <w:p w:rsidR="33268251" w:rsidP="67E6FFEC" w:rsidRDefault="33268251" w14:paraId="544AD88D" w14:textId="2B88F607">
            <w:pPr>
              <w:pStyle w:val="ListParagraph"/>
              <w:numPr>
                <w:ilvl w:val="0"/>
                <w:numId w:val="45"/>
              </w:num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3268251">
              <w:rPr>
                <w:rFonts w:ascii="Calibri" w:hAnsi="Calibri" w:eastAsia="Calibri" w:cs="Calibri"/>
                <w:b w:val="1"/>
                <w:bCs w:val="1"/>
                <w:noProof w:val="0"/>
                <w:sz w:val="18"/>
                <w:szCs w:val="18"/>
                <w:lang w:val="en-US"/>
              </w:rPr>
              <w:t>Scalable email marketing</w:t>
            </w:r>
            <w:r w:rsidRPr="67E6FFEC" w:rsidR="2F6B493D">
              <w:rPr>
                <w:rFonts w:ascii="Calibri" w:hAnsi="Calibri" w:eastAsia="Calibri" w:cs="Calibri"/>
                <w:b w:val="0"/>
                <w:bCs w:val="0"/>
                <w:noProof w:val="0"/>
                <w:sz w:val="18"/>
                <w:szCs w:val="18"/>
                <w:lang w:val="en-US"/>
              </w:rPr>
              <w:t xml:space="preserve"> – </w:t>
            </w:r>
            <w:r w:rsidRPr="67E6FFEC" w:rsidR="2F6B493D">
              <w:rPr>
                <w:rFonts w:ascii="Calibri" w:hAnsi="Calibri" w:eastAsia="Calibri" w:cs="Calibri"/>
                <w:b w:val="0"/>
                <w:bCs w:val="0"/>
                <w:i w:val="0"/>
                <w:iCs w:val="0"/>
                <w:caps w:val="0"/>
                <w:smallCaps w:val="0"/>
                <w:noProof w:val="0"/>
                <w:color w:val="000000" w:themeColor="text1" w:themeTint="FF" w:themeShade="FF"/>
                <w:sz w:val="18"/>
                <w:szCs w:val="18"/>
                <w:lang w:val="en-US"/>
              </w:rPr>
              <w:t>Build, A/B test, and automate personalized emails powered by full supporter history.</w:t>
            </w:r>
          </w:p>
          <w:p w:rsidR="2F6B493D" w:rsidP="67E6FFEC" w:rsidRDefault="2F6B493D" w14:paraId="1D5C8CF7" w14:textId="138DB1AB">
            <w:pPr>
              <w:pStyle w:val="ListParagraph"/>
              <w:numPr>
                <w:ilvl w:val="0"/>
                <w:numId w:val="45"/>
              </w:numPr>
              <w:rPr>
                <w:rFonts w:ascii="Calibri" w:hAnsi="Calibri" w:eastAsia="Calibri" w:cs="Calibri"/>
                <w:b w:val="0"/>
                <w:bCs w:val="0"/>
                <w:noProof w:val="0"/>
                <w:sz w:val="18"/>
                <w:szCs w:val="18"/>
                <w:lang w:val="en-US"/>
              </w:rPr>
            </w:pPr>
            <w:r w:rsidRPr="67E6FFEC" w:rsidR="2F6B493D">
              <w:rPr>
                <w:rFonts w:ascii="Calibri" w:hAnsi="Calibri" w:eastAsia="Calibri" w:cs="Calibri"/>
                <w:b w:val="1"/>
                <w:bCs w:val="1"/>
                <w:noProof w:val="0"/>
                <w:sz w:val="18"/>
                <w:szCs w:val="18"/>
                <w:lang w:val="en-US"/>
              </w:rPr>
              <w:t>Cross-channel messaging</w:t>
            </w:r>
            <w:r w:rsidRPr="67E6FFEC" w:rsidR="2F6B493D">
              <w:rPr>
                <w:rFonts w:ascii="Calibri" w:hAnsi="Calibri" w:eastAsia="Calibri" w:cs="Calibri"/>
                <w:b w:val="0"/>
                <w:bCs w:val="0"/>
                <w:noProof w:val="0"/>
                <w:sz w:val="18"/>
                <w:szCs w:val="18"/>
                <w:lang w:val="en-US"/>
              </w:rPr>
              <w:t xml:space="preserve"> – Reach supporters </w:t>
            </w:r>
            <w:r w:rsidRPr="67E6FFEC" w:rsidR="2F6B493D">
              <w:rPr>
                <w:rFonts w:ascii="Calibri" w:hAnsi="Calibri" w:eastAsia="Calibri" w:cs="Calibri"/>
                <w:b w:val="0"/>
                <w:bCs w:val="0"/>
                <w:noProof w:val="0"/>
                <w:sz w:val="18"/>
                <w:szCs w:val="18"/>
                <w:lang w:val="en-US"/>
              </w:rPr>
              <w:t>across</w:t>
            </w:r>
            <w:r w:rsidRPr="67E6FFEC" w:rsidR="2F6B493D">
              <w:rPr>
                <w:rFonts w:ascii="Calibri" w:hAnsi="Calibri" w:eastAsia="Calibri" w:cs="Calibri"/>
                <w:b w:val="0"/>
                <w:bCs w:val="0"/>
                <w:noProof w:val="0"/>
                <w:sz w:val="18"/>
                <w:szCs w:val="18"/>
                <w:lang w:val="en-US"/>
              </w:rPr>
              <w:t xml:space="preserve"> email, text, social, and direct mail—all from one platform.</w:t>
            </w:r>
          </w:p>
          <w:p w:rsidR="11258932" w:rsidP="67E6FFEC" w:rsidRDefault="11258932" w14:paraId="7C5C3B4B" w14:textId="270DE624">
            <w:pPr>
              <w:pStyle w:val="ListParagraph"/>
              <w:numPr>
                <w:ilvl w:val="0"/>
                <w:numId w:val="45"/>
              </w:numPr>
              <w:suppressLineNumbers w:val="0"/>
              <w:bidi w:val="0"/>
              <w:spacing w:before="0" w:beforeAutospacing="off" w:after="0" w:afterAutospacing="off" w:line="259" w:lineRule="auto"/>
              <w:ind w:left="720" w:right="0" w:hanging="360"/>
              <w:jc w:val="left"/>
              <w:rPr>
                <w:rFonts w:ascii="Calibri" w:hAnsi="Calibri" w:eastAsia="Calibri" w:cs="Calibri"/>
                <w:noProof w:val="0"/>
                <w:sz w:val="18"/>
                <w:szCs w:val="18"/>
                <w:lang w:val="en-US"/>
              </w:rPr>
            </w:pPr>
            <w:r w:rsidRPr="67E6FFEC" w:rsidR="11258932">
              <w:rPr>
                <w:rFonts w:ascii="Calibri" w:hAnsi="Calibri" w:eastAsia="Calibri" w:cs="Calibri"/>
                <w:b w:val="1"/>
                <w:bCs w:val="1"/>
                <w:noProof w:val="0"/>
                <w:sz w:val="18"/>
                <w:szCs w:val="18"/>
                <w:lang w:val="en-US"/>
              </w:rPr>
              <w:t>Advanced attribution and lead scoring</w:t>
            </w:r>
            <w:r w:rsidRPr="67E6FFEC" w:rsidR="11258932">
              <w:rPr>
                <w:rFonts w:ascii="Calibri" w:hAnsi="Calibri" w:eastAsia="Calibri" w:cs="Calibri"/>
                <w:noProof w:val="0"/>
                <w:sz w:val="18"/>
                <w:szCs w:val="18"/>
                <w:lang w:val="en-US"/>
              </w:rPr>
              <w:t xml:space="preserve"> – </w:t>
            </w:r>
            <w:r w:rsidRPr="67E6FFEC" w:rsidR="319A422B">
              <w:rPr>
                <w:rFonts w:ascii="Calibri" w:hAnsi="Calibri" w:eastAsia="Calibri" w:cs="Calibri"/>
                <w:noProof w:val="0"/>
                <w:sz w:val="18"/>
                <w:szCs w:val="18"/>
                <w:lang w:val="en-US"/>
              </w:rPr>
              <w:t xml:space="preserve">Track </w:t>
            </w:r>
            <w:r w:rsidRPr="67E6FFEC" w:rsidR="716C2523">
              <w:rPr>
                <w:rFonts w:ascii="Calibri" w:hAnsi="Calibri" w:eastAsia="Calibri" w:cs="Calibri"/>
                <w:noProof w:val="0"/>
                <w:sz w:val="18"/>
                <w:szCs w:val="18"/>
                <w:lang w:val="en-US"/>
              </w:rPr>
              <w:t xml:space="preserve">engagement and conversions across all campaigns to maximize revenue and </w:t>
            </w:r>
            <w:r w:rsidRPr="67E6FFEC" w:rsidR="716C2523">
              <w:rPr>
                <w:rFonts w:ascii="Calibri" w:hAnsi="Calibri" w:eastAsia="Calibri" w:cs="Calibri"/>
                <w:noProof w:val="0"/>
                <w:sz w:val="18"/>
                <w:szCs w:val="18"/>
                <w:lang w:val="en-US"/>
              </w:rPr>
              <w:t>identify</w:t>
            </w:r>
            <w:r w:rsidRPr="67E6FFEC" w:rsidR="716C2523">
              <w:rPr>
                <w:rFonts w:ascii="Calibri" w:hAnsi="Calibri" w:eastAsia="Calibri" w:cs="Calibri"/>
                <w:noProof w:val="0"/>
                <w:sz w:val="18"/>
                <w:szCs w:val="18"/>
                <w:lang w:val="en-US"/>
              </w:rPr>
              <w:t xml:space="preserve"> top prospects. </w:t>
            </w:r>
          </w:p>
          <w:p w:rsidR="79F0C72B" w:rsidP="4C791BF7" w:rsidRDefault="79F0C72B" w14:paraId="3CF042D1" w14:textId="3E1F3504">
            <w:pPr>
              <w:pStyle w:val="Normal"/>
              <w:rPr>
                <w:rFonts w:ascii="Calibri" w:hAnsi="Calibri" w:eastAsia="Calibri" w:cs="Calibri"/>
                <w:b w:val="0"/>
                <w:bCs w:val="0"/>
                <w:i w:val="0"/>
                <w:iCs w:val="0"/>
                <w:sz w:val="18"/>
                <w:szCs w:val="18"/>
              </w:rPr>
            </w:pPr>
          </w:p>
        </w:tc>
      </w:tr>
      <w:tr w:rsidR="79F0C72B" w:rsidTr="389C46F0" w14:paraId="5DCCC43D">
        <w:trPr>
          <w:trHeight w:val="300"/>
        </w:trPr>
        <w:tc>
          <w:tcPr>
            <w:tcW w:w="2475" w:type="dxa"/>
            <w:shd w:val="clear" w:color="auto" w:fill="E8E8E8"/>
            <w:tcMar>
              <w:left w:w="105" w:type="dxa"/>
              <w:right w:w="105" w:type="dxa"/>
            </w:tcMar>
            <w:vAlign w:val="top"/>
          </w:tcPr>
          <w:p w:rsidR="79F0C72B" w:rsidP="79F0C72B" w:rsidRDefault="79F0C72B" w14:paraId="2005D0AE" w14:textId="5B0DD8A8">
            <w:pPr>
              <w:rPr>
                <w:rFonts w:ascii="Calibri" w:hAnsi="Calibri" w:eastAsia="Calibri" w:cs="Calibri"/>
                <w:b w:val="0"/>
                <w:bCs w:val="0"/>
                <w:i w:val="0"/>
                <w:iCs w:val="0"/>
                <w:sz w:val="18"/>
                <w:szCs w:val="18"/>
              </w:rPr>
            </w:pPr>
            <w:r w:rsidRPr="79F0C72B" w:rsidR="79F0C72B">
              <w:rPr>
                <w:rFonts w:ascii="Calibri" w:hAnsi="Calibri" w:eastAsia="Calibri" w:cs="Calibri"/>
                <w:b w:val="1"/>
                <w:bCs w:val="1"/>
                <w:i w:val="0"/>
                <w:iCs w:val="0"/>
                <w:sz w:val="18"/>
                <w:szCs w:val="18"/>
                <w:lang w:val="en-US"/>
              </w:rPr>
              <w:t>Why can’t competitors do this?</w:t>
            </w:r>
          </w:p>
        </w:tc>
        <w:tc>
          <w:tcPr>
            <w:tcW w:w="6870" w:type="dxa"/>
            <w:tcMar>
              <w:left w:w="105" w:type="dxa"/>
              <w:right w:w="105" w:type="dxa"/>
            </w:tcMar>
            <w:vAlign w:val="top"/>
          </w:tcPr>
          <w:p w:rsidR="79F0C72B" w:rsidP="5FC6672A" w:rsidRDefault="79F0C72B" w14:paraId="4A6AFB54" w14:textId="7CC80D3F">
            <w:pPr>
              <w:bidi w:val="0"/>
              <w:spacing w:before="240" w:beforeAutospacing="off" w:after="240" w:afterAutospacing="off"/>
              <w:jc w:val="left"/>
            </w:pPr>
            <w:r w:rsidRPr="5FC6672A" w:rsidR="4BC224D7">
              <w:rPr>
                <w:rFonts w:ascii="Calibri" w:hAnsi="Calibri" w:eastAsia="Calibri" w:cs="Calibri"/>
                <w:noProof w:val="0"/>
                <w:sz w:val="18"/>
                <w:szCs w:val="18"/>
                <w:lang w:val="en-US"/>
              </w:rPr>
              <w:t xml:space="preserve">When nonprofits seek technology to drive </w:t>
            </w:r>
            <w:r w:rsidRPr="5FC6672A" w:rsidR="71D466CA">
              <w:rPr>
                <w:rFonts w:ascii="Calibri" w:hAnsi="Calibri" w:eastAsia="Calibri" w:cs="Calibri"/>
                <w:noProof w:val="0"/>
                <w:sz w:val="18"/>
                <w:szCs w:val="18"/>
                <w:lang w:val="en-US"/>
              </w:rPr>
              <w:t>advocacy and fundraising programs</w:t>
            </w:r>
            <w:r w:rsidRPr="5FC6672A" w:rsidR="4BC224D7">
              <w:rPr>
                <w:rFonts w:ascii="Calibri" w:hAnsi="Calibri" w:eastAsia="Calibri" w:cs="Calibri"/>
                <w:noProof w:val="0"/>
                <w:sz w:val="18"/>
                <w:szCs w:val="18"/>
                <w:lang w:val="en-US"/>
              </w:rPr>
              <w:t>, they typically face three flawed options:</w:t>
            </w:r>
          </w:p>
          <w:p w:rsidR="79F0C72B" w:rsidP="5FC6672A" w:rsidRDefault="79F0C72B" w14:paraId="6E19590B" w14:textId="1027159F">
            <w:pPr>
              <w:pStyle w:val="ListParagraph"/>
              <w:numPr>
                <w:ilvl w:val="0"/>
                <w:numId w:val="40"/>
              </w:numPr>
              <w:bidi w:val="0"/>
              <w:spacing w:before="0" w:beforeAutospacing="off" w:after="0" w:afterAutospacing="off"/>
              <w:jc w:val="left"/>
              <w:rPr>
                <w:rFonts w:ascii="Calibri" w:hAnsi="Calibri" w:eastAsia="Calibri" w:cs="Calibri"/>
                <w:noProof w:val="0"/>
                <w:sz w:val="18"/>
                <w:szCs w:val="18"/>
                <w:lang w:val="en-US"/>
              </w:rPr>
            </w:pPr>
            <w:r w:rsidRPr="67E6FFEC" w:rsidR="2E6EC4A0">
              <w:rPr>
                <w:rFonts w:ascii="Calibri" w:hAnsi="Calibri" w:eastAsia="Calibri" w:cs="Calibri"/>
                <w:b w:val="1"/>
                <w:bCs w:val="1"/>
                <w:noProof w:val="0"/>
                <w:sz w:val="18"/>
                <w:szCs w:val="18"/>
                <w:lang w:val="en-US"/>
              </w:rPr>
              <w:t xml:space="preserve">Advocacy-first </w:t>
            </w:r>
            <w:r w:rsidRPr="67E6FFEC" w:rsidR="7C2F1892">
              <w:rPr>
                <w:rFonts w:ascii="Calibri" w:hAnsi="Calibri" w:eastAsia="Calibri" w:cs="Calibri"/>
                <w:b w:val="1"/>
                <w:bCs w:val="1"/>
                <w:noProof w:val="0"/>
                <w:sz w:val="18"/>
                <w:szCs w:val="18"/>
                <w:lang w:val="en-US"/>
              </w:rPr>
              <w:t xml:space="preserve">marketing </w:t>
            </w:r>
            <w:r w:rsidRPr="67E6FFEC" w:rsidR="2E6EC4A0">
              <w:rPr>
                <w:rFonts w:ascii="Calibri" w:hAnsi="Calibri" w:eastAsia="Calibri" w:cs="Calibri"/>
                <w:b w:val="1"/>
                <w:bCs w:val="1"/>
                <w:noProof w:val="0"/>
                <w:sz w:val="18"/>
                <w:szCs w:val="18"/>
                <w:lang w:val="en-US"/>
              </w:rPr>
              <w:t>platforms (Action Network, Quorum):</w:t>
            </w:r>
            <w:r w:rsidRPr="67E6FFEC" w:rsidR="2E6EC4A0">
              <w:rPr>
                <w:rFonts w:ascii="Calibri" w:hAnsi="Calibri" w:eastAsia="Calibri" w:cs="Calibri"/>
                <w:noProof w:val="0"/>
                <w:sz w:val="18"/>
                <w:szCs w:val="18"/>
                <w:lang w:val="en-US"/>
              </w:rPr>
              <w:t xml:space="preserve"> Mobilize supporters effectively </w:t>
            </w:r>
            <w:r w:rsidRPr="67E6FFEC" w:rsidR="2E6EC4A0">
              <w:rPr>
                <w:rFonts w:ascii="Calibri" w:hAnsi="Calibri" w:eastAsia="Calibri" w:cs="Calibri"/>
                <w:noProof w:val="0"/>
                <w:sz w:val="18"/>
                <w:szCs w:val="18"/>
                <w:lang w:val="en-US"/>
              </w:rPr>
              <w:t>but lack built-in fundraising capabilities</w:t>
            </w:r>
            <w:r w:rsidRPr="67E6FFEC" w:rsidR="0080AB51">
              <w:rPr>
                <w:rFonts w:ascii="Calibri" w:hAnsi="Calibri" w:eastAsia="Calibri" w:cs="Calibri"/>
                <w:noProof w:val="0"/>
                <w:sz w:val="18"/>
                <w:szCs w:val="18"/>
                <w:lang w:val="en-US"/>
              </w:rPr>
              <w:t xml:space="preserve"> and robust CRM </w:t>
            </w:r>
            <w:r w:rsidRPr="67E6FFEC" w:rsidR="2E6EC4A0">
              <w:rPr>
                <w:rFonts w:ascii="Calibri" w:hAnsi="Calibri" w:eastAsia="Calibri" w:cs="Calibri"/>
                <w:noProof w:val="0"/>
                <w:sz w:val="18"/>
                <w:szCs w:val="18"/>
                <w:lang w:val="en-US"/>
              </w:rPr>
              <w:t>—missing opportunities to t</w:t>
            </w:r>
            <w:r w:rsidRPr="67E6FFEC" w:rsidR="52CF2582">
              <w:rPr>
                <w:rFonts w:ascii="Calibri" w:hAnsi="Calibri" w:eastAsia="Calibri" w:cs="Calibri"/>
                <w:noProof w:val="0"/>
                <w:sz w:val="18"/>
                <w:szCs w:val="18"/>
                <w:lang w:val="en-US"/>
              </w:rPr>
              <w:t>rack the full supporter journey and turn advocates into donors.</w:t>
            </w:r>
          </w:p>
          <w:p w:rsidR="79F0C72B" w:rsidP="5FC6672A" w:rsidRDefault="79F0C72B" w14:paraId="35221B55" w14:textId="32FC000A">
            <w:pPr>
              <w:pStyle w:val="ListParagraph"/>
              <w:numPr>
                <w:ilvl w:val="0"/>
                <w:numId w:val="40"/>
              </w:numPr>
              <w:bidi w:val="0"/>
              <w:spacing w:before="0" w:beforeAutospacing="off" w:after="0" w:afterAutospacing="off"/>
              <w:jc w:val="left"/>
              <w:rPr>
                <w:rFonts w:ascii="Calibri" w:hAnsi="Calibri" w:eastAsia="Calibri" w:cs="Calibri"/>
                <w:noProof w:val="0"/>
                <w:sz w:val="18"/>
                <w:szCs w:val="18"/>
                <w:lang w:val="en-US"/>
              </w:rPr>
            </w:pPr>
            <w:r w:rsidRPr="67E6FFEC" w:rsidR="66CD46EC">
              <w:rPr>
                <w:rFonts w:ascii="Calibri" w:hAnsi="Calibri" w:eastAsia="Calibri" w:cs="Calibri"/>
                <w:b w:val="1"/>
                <w:bCs w:val="1"/>
                <w:noProof w:val="0"/>
                <w:sz w:val="18"/>
                <w:szCs w:val="18"/>
                <w:lang w:val="en-US"/>
              </w:rPr>
              <w:t>Digital f</w:t>
            </w:r>
            <w:r w:rsidRPr="67E6FFEC" w:rsidR="31D58C42">
              <w:rPr>
                <w:rFonts w:ascii="Calibri" w:hAnsi="Calibri" w:eastAsia="Calibri" w:cs="Calibri"/>
                <w:b w:val="1"/>
                <w:bCs w:val="1"/>
                <w:noProof w:val="0"/>
                <w:sz w:val="18"/>
                <w:szCs w:val="18"/>
                <w:lang w:val="en-US"/>
              </w:rPr>
              <w:t>undraising</w:t>
            </w:r>
            <w:r w:rsidRPr="67E6FFEC" w:rsidR="16B07488">
              <w:rPr>
                <w:rFonts w:ascii="Calibri" w:hAnsi="Calibri" w:eastAsia="Calibri" w:cs="Calibri"/>
                <w:b w:val="1"/>
                <w:bCs w:val="1"/>
                <w:noProof w:val="0"/>
                <w:sz w:val="18"/>
                <w:szCs w:val="18"/>
                <w:lang w:val="en-US"/>
              </w:rPr>
              <w:t xml:space="preserve"> </w:t>
            </w:r>
            <w:r w:rsidRPr="67E6FFEC" w:rsidR="31D58C42">
              <w:rPr>
                <w:rFonts w:ascii="Calibri" w:hAnsi="Calibri" w:eastAsia="Calibri" w:cs="Calibri"/>
                <w:b w:val="1"/>
                <w:bCs w:val="1"/>
                <w:noProof w:val="0"/>
                <w:sz w:val="18"/>
                <w:szCs w:val="18"/>
                <w:lang w:val="en-US"/>
              </w:rPr>
              <w:t>platforms with advocacy add-ons (Engaging Networks, Luminate Online):</w:t>
            </w:r>
            <w:r w:rsidRPr="67E6FFEC" w:rsidR="31D58C42">
              <w:rPr>
                <w:rFonts w:ascii="Calibri" w:hAnsi="Calibri" w:eastAsia="Calibri" w:cs="Calibri"/>
                <w:noProof w:val="0"/>
                <w:sz w:val="18"/>
                <w:szCs w:val="18"/>
                <w:lang w:val="en-US"/>
              </w:rPr>
              <w:t xml:space="preserve"> </w:t>
            </w:r>
            <w:r w:rsidRPr="67E6FFEC" w:rsidR="292C2ED5">
              <w:rPr>
                <w:rFonts w:ascii="Calibri" w:hAnsi="Calibri" w:eastAsia="Calibri" w:cs="Calibri"/>
                <w:noProof w:val="0"/>
                <w:sz w:val="18"/>
                <w:szCs w:val="18"/>
                <w:lang w:val="en-US"/>
              </w:rPr>
              <w:t>Built for digital fundraising, but treat advocacy as an afterthought. Supporter journeys are disjointed, resulting in weaker relationships, lower retention, and missed revenue from advocates who never re-engage.</w:t>
            </w:r>
          </w:p>
          <w:p w:rsidR="79F0C72B" w:rsidP="5FC6672A" w:rsidRDefault="79F0C72B" w14:paraId="4A1DC3A0" w14:textId="553F3936">
            <w:pPr>
              <w:pStyle w:val="ListParagraph"/>
              <w:numPr>
                <w:ilvl w:val="0"/>
                <w:numId w:val="40"/>
              </w:numPr>
              <w:bidi w:val="0"/>
              <w:spacing w:before="0" w:beforeAutospacing="off" w:after="0" w:afterAutospacing="off"/>
              <w:jc w:val="left"/>
              <w:rPr>
                <w:rFonts w:ascii="Calibri" w:hAnsi="Calibri" w:eastAsia="Calibri" w:cs="Calibri"/>
                <w:noProof w:val="0"/>
                <w:sz w:val="18"/>
                <w:szCs w:val="18"/>
                <w:lang w:val="en-US"/>
              </w:rPr>
            </w:pPr>
            <w:r w:rsidRPr="67E6FFEC" w:rsidR="31D58C42">
              <w:rPr>
                <w:rFonts w:ascii="Calibri" w:hAnsi="Calibri" w:eastAsia="Calibri" w:cs="Calibri"/>
                <w:b w:val="1"/>
                <w:bCs w:val="1"/>
                <w:noProof w:val="0"/>
                <w:sz w:val="18"/>
                <w:szCs w:val="18"/>
                <w:lang w:val="en-US"/>
              </w:rPr>
              <w:t xml:space="preserve">All-in-one CRMs (Charity Engine, </w:t>
            </w:r>
            <w:r w:rsidRPr="67E6FFEC" w:rsidR="31D58C42">
              <w:rPr>
                <w:rFonts w:ascii="Calibri" w:hAnsi="Calibri" w:eastAsia="Calibri" w:cs="Calibri"/>
                <w:b w:val="1"/>
                <w:bCs w:val="1"/>
                <w:noProof w:val="0"/>
                <w:sz w:val="18"/>
                <w:szCs w:val="18"/>
                <w:lang w:val="en-US"/>
              </w:rPr>
              <w:t>NeonOne</w:t>
            </w:r>
            <w:r w:rsidRPr="67E6FFEC" w:rsidR="31D58C42">
              <w:rPr>
                <w:rFonts w:ascii="Calibri" w:hAnsi="Calibri" w:eastAsia="Calibri" w:cs="Calibri"/>
                <w:b w:val="1"/>
                <w:bCs w:val="1"/>
                <w:noProof w:val="0"/>
                <w:sz w:val="18"/>
                <w:szCs w:val="18"/>
                <w:lang w:val="en-US"/>
              </w:rPr>
              <w:t>):</w:t>
            </w:r>
            <w:r w:rsidRPr="67E6FFEC" w:rsidR="31D58C42">
              <w:rPr>
                <w:rFonts w:ascii="Calibri" w:hAnsi="Calibri" w:eastAsia="Calibri" w:cs="Calibri"/>
                <w:noProof w:val="0"/>
                <w:sz w:val="18"/>
                <w:szCs w:val="18"/>
                <w:lang w:val="en-US"/>
              </w:rPr>
              <w:t xml:space="preserve"> </w:t>
            </w:r>
            <w:r w:rsidRPr="67E6FFEC" w:rsidR="4A0D0EB7">
              <w:rPr>
                <w:rFonts w:ascii="Calibri" w:hAnsi="Calibri" w:eastAsia="Calibri" w:cs="Calibri"/>
                <w:noProof w:val="0"/>
                <w:sz w:val="18"/>
                <w:szCs w:val="18"/>
                <w:lang w:val="en-US"/>
              </w:rPr>
              <w:t xml:space="preserve">Marketed as “all-in-one,” but </w:t>
            </w:r>
            <w:r w:rsidRPr="67E6FFEC" w:rsidR="4A0D0EB7">
              <w:rPr>
                <w:rFonts w:ascii="Calibri" w:hAnsi="Calibri" w:eastAsia="Calibri" w:cs="Calibri"/>
                <w:noProof w:val="0"/>
                <w:sz w:val="18"/>
                <w:szCs w:val="18"/>
                <w:lang w:val="en-US"/>
              </w:rPr>
              <w:t>rely</w:t>
            </w:r>
            <w:r w:rsidRPr="67E6FFEC" w:rsidR="4A0D0EB7">
              <w:rPr>
                <w:rFonts w:ascii="Calibri" w:hAnsi="Calibri" w:eastAsia="Calibri" w:cs="Calibri"/>
                <w:noProof w:val="0"/>
                <w:sz w:val="18"/>
                <w:szCs w:val="18"/>
                <w:lang w:val="en-US"/>
              </w:rPr>
              <w:t xml:space="preserve"> on disconnected modules and outdated tools. Their basic email blasts and rigid workflows </w:t>
            </w:r>
            <w:r w:rsidRPr="67E6FFEC" w:rsidR="4A0D0EB7">
              <w:rPr>
                <w:rFonts w:ascii="Calibri" w:hAnsi="Calibri" w:eastAsia="Calibri" w:cs="Calibri"/>
                <w:noProof w:val="0"/>
                <w:sz w:val="18"/>
                <w:szCs w:val="18"/>
                <w:lang w:val="en-US"/>
              </w:rPr>
              <w:t>can’t</w:t>
            </w:r>
            <w:r w:rsidRPr="67E6FFEC" w:rsidR="4A0D0EB7">
              <w:rPr>
                <w:rFonts w:ascii="Calibri" w:hAnsi="Calibri" w:eastAsia="Calibri" w:cs="Calibri"/>
                <w:noProof w:val="0"/>
                <w:sz w:val="18"/>
                <w:szCs w:val="18"/>
                <w:lang w:val="en-US"/>
              </w:rPr>
              <w:t xml:space="preserve"> adapt as supporter needs evolve, limiting personalization and forcing teams to purchase third-party tools to fill the gaps.</w:t>
            </w:r>
          </w:p>
          <w:p w:rsidR="79F0C72B" w:rsidP="5FC6672A" w:rsidRDefault="79F0C72B" w14:paraId="52195E69" w14:textId="540E8E16">
            <w:pPr>
              <w:suppressLineNumbers w:val="0"/>
              <w:bidi w:val="0"/>
              <w:spacing w:before="0" w:beforeAutospacing="off" w:after="0" w:afterAutospacing="off" w:line="259" w:lineRule="auto"/>
              <w:ind w:left="0" w:right="0"/>
              <w:jc w:val="left"/>
              <w:rPr>
                <w:rFonts w:ascii="Calibri" w:hAnsi="Calibri" w:eastAsia="Calibri" w:cs="Calibri"/>
                <w:b w:val="0"/>
                <w:bCs w:val="0"/>
                <w:i w:val="0"/>
                <w:iCs w:val="0"/>
                <w:noProof w:val="0"/>
                <w:sz w:val="18"/>
                <w:szCs w:val="18"/>
                <w:lang w:val="en-US"/>
              </w:rPr>
            </w:pPr>
          </w:p>
          <w:p w:rsidR="79F0C72B" w:rsidP="5FC6672A" w:rsidRDefault="79F0C72B" w14:paraId="0E373652" w14:textId="5265671F">
            <w:pPr>
              <w:pStyle w:val="Normal"/>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r w:rsidRPr="389C46F0" w:rsidR="56932AE8">
              <w:rPr>
                <w:rFonts w:ascii="Calibri" w:hAnsi="Calibri" w:eastAsia="Calibri" w:cs="Calibri"/>
                <w:b w:val="0"/>
                <w:bCs w:val="0"/>
                <w:i w:val="0"/>
                <w:iCs w:val="0"/>
                <w:noProof w:val="0"/>
                <w:sz w:val="18"/>
                <w:szCs w:val="18"/>
                <w:lang w:val="en-US"/>
              </w:rPr>
              <w:t xml:space="preserve">The result? </w:t>
            </w:r>
            <w:r w:rsidRPr="389C46F0" w:rsidR="56A237A5">
              <w:rPr>
                <w:rFonts w:ascii="Calibri" w:hAnsi="Calibri" w:eastAsia="Calibri" w:cs="Calibri"/>
                <w:b w:val="0"/>
                <w:bCs w:val="0"/>
                <w:noProof w:val="0"/>
                <w:sz w:val="18"/>
                <w:szCs w:val="18"/>
                <w:lang w:val="en-US"/>
              </w:rPr>
              <w:t xml:space="preserve">Supporters engage once but </w:t>
            </w:r>
            <w:r w:rsidRPr="389C46F0" w:rsidR="56A237A5">
              <w:rPr>
                <w:rFonts w:ascii="Calibri" w:hAnsi="Calibri" w:eastAsia="Calibri" w:cs="Calibri"/>
                <w:b w:val="0"/>
                <w:bCs w:val="0"/>
                <w:noProof w:val="0"/>
                <w:sz w:val="18"/>
                <w:szCs w:val="18"/>
                <w:lang w:val="en-US"/>
              </w:rPr>
              <w:t>don’t</w:t>
            </w:r>
            <w:r w:rsidRPr="389C46F0" w:rsidR="56A237A5">
              <w:rPr>
                <w:rFonts w:ascii="Calibri" w:hAnsi="Calibri" w:eastAsia="Calibri" w:cs="Calibri"/>
                <w:b w:val="0"/>
                <w:bCs w:val="0"/>
                <w:noProof w:val="0"/>
                <w:sz w:val="18"/>
                <w:szCs w:val="18"/>
                <w:lang w:val="en-US"/>
              </w:rPr>
              <w:t xml:space="preserve"> stay connected, and nonprofits miss critical revenue opportunities.</w:t>
            </w:r>
            <w:r w:rsidRPr="389C46F0" w:rsidR="56A237A5">
              <w:rPr>
                <w:rFonts w:ascii="Calibri" w:hAnsi="Calibri" w:eastAsia="Calibri" w:cs="Calibri"/>
                <w:b w:val="0"/>
                <w:bCs w:val="0"/>
                <w:noProof w:val="0"/>
                <w:sz w:val="18"/>
                <w:szCs w:val="18"/>
                <w:lang w:val="en-US"/>
              </w:rPr>
              <w:t xml:space="preserve"> Without AI-powered personalization across every channel and lifecycle stage, nonprofits send generic asks, </w:t>
            </w:r>
            <w:r w:rsidRPr="389C46F0" w:rsidR="56A237A5">
              <w:rPr>
                <w:rFonts w:ascii="Calibri" w:hAnsi="Calibri" w:eastAsia="Calibri" w:cs="Calibri"/>
                <w:b w:val="0"/>
                <w:bCs w:val="0"/>
                <w:noProof w:val="0"/>
                <w:sz w:val="18"/>
                <w:szCs w:val="18"/>
                <w:lang w:val="en-US"/>
              </w:rPr>
              <w:t>fail to</w:t>
            </w:r>
            <w:r w:rsidRPr="389C46F0" w:rsidR="56A237A5">
              <w:rPr>
                <w:rFonts w:ascii="Calibri" w:hAnsi="Calibri" w:eastAsia="Calibri" w:cs="Calibri"/>
                <w:b w:val="0"/>
                <w:bCs w:val="0"/>
                <w:noProof w:val="0"/>
                <w:sz w:val="18"/>
                <w:szCs w:val="18"/>
                <w:lang w:val="en-US"/>
              </w:rPr>
              <w:t xml:space="preserve"> convert advocates into donors, and struggle to build lasting relationships</w:t>
            </w:r>
            <w:r w:rsidRPr="389C46F0" w:rsidR="415038F1">
              <w:rPr>
                <w:rFonts w:ascii="Calibri" w:hAnsi="Calibri" w:eastAsia="Calibri" w:cs="Calibri"/>
                <w:b w:val="0"/>
                <w:bCs w:val="0"/>
                <w:noProof w:val="0"/>
                <w:sz w:val="18"/>
                <w:szCs w:val="18"/>
                <w:lang w:val="en-US"/>
              </w:rPr>
              <w:t xml:space="preserve"> </w:t>
            </w:r>
            <w:r w:rsidRPr="389C46F0" w:rsidR="56A237A5">
              <w:rPr>
                <w:rFonts w:ascii="Calibri" w:hAnsi="Calibri" w:eastAsia="Calibri" w:cs="Calibri"/>
                <w:b w:val="0"/>
                <w:bCs w:val="0"/>
                <w:noProof w:val="0"/>
                <w:sz w:val="18"/>
                <w:szCs w:val="18"/>
                <w:lang w:val="en-US"/>
              </w:rPr>
              <w:t>—</w:t>
            </w:r>
            <w:r w:rsidRPr="389C46F0" w:rsidR="415038F1">
              <w:rPr>
                <w:rFonts w:ascii="Calibri" w:hAnsi="Calibri" w:eastAsia="Calibri" w:cs="Calibri"/>
                <w:b w:val="0"/>
                <w:bCs w:val="0"/>
                <w:noProof w:val="0"/>
                <w:sz w:val="18"/>
                <w:szCs w:val="18"/>
                <w:lang w:val="en-US"/>
              </w:rPr>
              <w:t xml:space="preserve"> </w:t>
            </w:r>
            <w:r w:rsidRPr="389C46F0" w:rsidR="56A237A5">
              <w:rPr>
                <w:rFonts w:ascii="Calibri" w:hAnsi="Calibri" w:eastAsia="Calibri" w:cs="Calibri"/>
                <w:b w:val="0"/>
                <w:bCs w:val="0"/>
                <w:noProof w:val="0"/>
                <w:sz w:val="18"/>
                <w:szCs w:val="18"/>
                <w:lang w:val="en-US"/>
              </w:rPr>
              <w:t xml:space="preserve">leading to lower retention, </w:t>
            </w:r>
            <w:r w:rsidRPr="389C46F0" w:rsidR="56A237A5">
              <w:rPr>
                <w:rFonts w:ascii="Calibri" w:hAnsi="Calibri" w:eastAsia="Calibri" w:cs="Calibri"/>
                <w:b w:val="0"/>
                <w:bCs w:val="0"/>
                <w:noProof w:val="0"/>
                <w:sz w:val="18"/>
                <w:szCs w:val="18"/>
                <w:lang w:val="en-US"/>
              </w:rPr>
              <w:t>unrealized fundraising potential</w:t>
            </w:r>
            <w:r w:rsidRPr="389C46F0" w:rsidR="20E8343E">
              <w:rPr>
                <w:rFonts w:ascii="Calibri" w:hAnsi="Calibri" w:eastAsia="Calibri" w:cs="Calibri"/>
                <w:b w:val="0"/>
                <w:bCs w:val="0"/>
                <w:noProof w:val="0"/>
                <w:sz w:val="18"/>
                <w:szCs w:val="18"/>
                <w:lang w:val="en-US"/>
              </w:rPr>
              <w:t>, and lost momentum for their cause.</w:t>
            </w:r>
          </w:p>
        </w:tc>
      </w:tr>
      <w:tr w:rsidR="79F0C72B" w:rsidTr="389C46F0" w14:paraId="1A0FF5A8">
        <w:trPr>
          <w:trHeight w:val="300"/>
        </w:trPr>
        <w:tc>
          <w:tcPr>
            <w:tcW w:w="2475" w:type="dxa"/>
            <w:shd w:val="clear" w:color="auto" w:fill="E8E8E8"/>
            <w:tcMar>
              <w:left w:w="105" w:type="dxa"/>
              <w:right w:w="105" w:type="dxa"/>
            </w:tcMar>
            <w:vAlign w:val="top"/>
          </w:tcPr>
          <w:p w:rsidR="79F0C72B" w:rsidP="79F0C72B" w:rsidRDefault="79F0C72B" w14:paraId="6218E1FD" w14:textId="69E302E9">
            <w:pPr>
              <w:rPr>
                <w:rFonts w:ascii="Calibri" w:hAnsi="Calibri" w:eastAsia="Calibri" w:cs="Calibri"/>
                <w:b w:val="0"/>
                <w:bCs w:val="0"/>
                <w:i w:val="0"/>
                <w:iCs w:val="0"/>
                <w:sz w:val="18"/>
                <w:szCs w:val="18"/>
              </w:rPr>
            </w:pPr>
            <w:r w:rsidRPr="79F0C72B" w:rsidR="79F0C72B">
              <w:rPr>
                <w:rFonts w:ascii="Calibri" w:hAnsi="Calibri" w:eastAsia="Calibri" w:cs="Calibri"/>
                <w:b w:val="1"/>
                <w:bCs w:val="1"/>
                <w:i w:val="0"/>
                <w:iCs w:val="0"/>
                <w:sz w:val="18"/>
                <w:szCs w:val="18"/>
                <w:lang w:val="en-US"/>
              </w:rPr>
              <w:t>Why does this matter for the customer?</w:t>
            </w:r>
          </w:p>
        </w:tc>
        <w:tc>
          <w:tcPr>
            <w:tcW w:w="6870" w:type="dxa"/>
            <w:tcMar>
              <w:left w:w="105" w:type="dxa"/>
              <w:right w:w="105" w:type="dxa"/>
            </w:tcMar>
            <w:vAlign w:val="top"/>
          </w:tcPr>
          <w:p w:rsidR="3987496B" w:rsidP="67E6FFEC" w:rsidRDefault="3987496B" w14:paraId="7E050F24" w14:textId="2B1A8BA9">
            <w:pPr>
              <w:spacing w:before="240" w:beforeAutospacing="off" w:after="240" w:afterAutospacing="off" w:line="259" w:lineRule="auto"/>
              <w:rPr>
                <w:rFonts w:ascii="Calibri" w:hAnsi="Calibri" w:eastAsia="Calibri" w:cs="Calibri"/>
                <w:noProof w:val="0"/>
                <w:sz w:val="18"/>
                <w:szCs w:val="18"/>
                <w:lang w:val="en-US"/>
              </w:rPr>
            </w:pPr>
            <w:r w:rsidRPr="67E6FFEC" w:rsidR="3987496B">
              <w:rPr>
                <w:rFonts w:ascii="Calibri" w:hAnsi="Calibri" w:eastAsia="Calibri" w:cs="Calibri"/>
                <w:noProof w:val="0"/>
                <w:sz w:val="18"/>
                <w:szCs w:val="18"/>
                <w:lang w:val="en-US"/>
              </w:rPr>
              <w:t xml:space="preserve">Advocates and donors </w:t>
            </w:r>
            <w:r w:rsidRPr="67E6FFEC" w:rsidR="3987496B">
              <w:rPr>
                <w:rFonts w:ascii="Calibri" w:hAnsi="Calibri" w:eastAsia="Calibri" w:cs="Calibri"/>
                <w:noProof w:val="0"/>
                <w:sz w:val="18"/>
                <w:szCs w:val="18"/>
                <w:lang w:val="en-US"/>
              </w:rPr>
              <w:t>aren’t</w:t>
            </w:r>
            <w:r w:rsidRPr="67E6FFEC" w:rsidR="3987496B">
              <w:rPr>
                <w:rFonts w:ascii="Calibri" w:hAnsi="Calibri" w:eastAsia="Calibri" w:cs="Calibri"/>
                <w:noProof w:val="0"/>
                <w:sz w:val="18"/>
                <w:szCs w:val="18"/>
                <w:lang w:val="en-US"/>
              </w:rPr>
              <w:t xml:space="preserve"> separate audiences — </w:t>
            </w:r>
            <w:r w:rsidRPr="67E6FFEC" w:rsidR="3987496B">
              <w:rPr>
                <w:rFonts w:ascii="Calibri" w:hAnsi="Calibri" w:eastAsia="Calibri" w:cs="Calibri"/>
                <w:noProof w:val="0"/>
                <w:sz w:val="18"/>
                <w:szCs w:val="18"/>
                <w:lang w:val="en-US"/>
              </w:rPr>
              <w:t>they’re</w:t>
            </w:r>
            <w:r w:rsidRPr="67E6FFEC" w:rsidR="3987496B">
              <w:rPr>
                <w:rFonts w:ascii="Calibri" w:hAnsi="Calibri" w:eastAsia="Calibri" w:cs="Calibri"/>
                <w:noProof w:val="0"/>
                <w:sz w:val="18"/>
                <w:szCs w:val="18"/>
                <w:lang w:val="en-US"/>
              </w:rPr>
              <w:t xml:space="preserve"> the same people at </w:t>
            </w:r>
            <w:r w:rsidRPr="67E6FFEC" w:rsidR="3987496B">
              <w:rPr>
                <w:rFonts w:ascii="Calibri" w:hAnsi="Calibri" w:eastAsia="Calibri" w:cs="Calibri"/>
                <w:noProof w:val="0"/>
                <w:sz w:val="18"/>
                <w:szCs w:val="18"/>
                <w:lang w:val="en-US"/>
              </w:rPr>
              <w:t>different stages</w:t>
            </w:r>
            <w:r w:rsidRPr="67E6FFEC" w:rsidR="3987496B">
              <w:rPr>
                <w:rFonts w:ascii="Calibri" w:hAnsi="Calibri" w:eastAsia="Calibri" w:cs="Calibri"/>
                <w:noProof w:val="0"/>
                <w:sz w:val="18"/>
                <w:szCs w:val="18"/>
                <w:lang w:val="en-US"/>
              </w:rPr>
              <w:t xml:space="preserve"> of engagement. But when platforms treat fundraising and advocacy as disconnected efforts, nonprofits miss critical chances to deepen relationships over time. </w:t>
            </w:r>
          </w:p>
          <w:p w:rsidR="3987496B" w:rsidP="67E6FFEC" w:rsidRDefault="3987496B" w14:paraId="3E0EBEDE" w14:textId="2D540AC5">
            <w:pPr>
              <w:spacing w:before="240" w:beforeAutospacing="off" w:after="240" w:afterAutospacing="off" w:line="259" w:lineRule="auto"/>
              <w:rPr>
                <w:rFonts w:ascii="Calibri" w:hAnsi="Calibri" w:eastAsia="Calibri" w:cs="Calibri"/>
                <w:b w:val="0"/>
                <w:bCs w:val="0"/>
                <w:noProof w:val="0"/>
                <w:sz w:val="18"/>
                <w:szCs w:val="18"/>
                <w:lang w:val="en-US"/>
              </w:rPr>
            </w:pPr>
            <w:r w:rsidRPr="389C46F0" w:rsidR="099C29FC">
              <w:rPr>
                <w:rFonts w:ascii="Calibri" w:hAnsi="Calibri" w:eastAsia="Calibri" w:cs="Calibri"/>
                <w:noProof w:val="0"/>
                <w:sz w:val="18"/>
                <w:szCs w:val="18"/>
                <w:lang w:val="en-US"/>
              </w:rPr>
              <w:t>EveryAction</w:t>
            </w:r>
            <w:r w:rsidRPr="389C46F0" w:rsidR="099C29FC">
              <w:rPr>
                <w:rFonts w:ascii="Calibri" w:hAnsi="Calibri" w:eastAsia="Calibri" w:cs="Calibri"/>
                <w:noProof w:val="0"/>
                <w:sz w:val="18"/>
                <w:szCs w:val="18"/>
                <w:lang w:val="en-US"/>
              </w:rPr>
              <w:t xml:space="preserve"> unifies the </w:t>
            </w:r>
            <w:r w:rsidRPr="389C46F0" w:rsidR="099C29FC">
              <w:rPr>
                <w:rFonts w:ascii="Calibri" w:hAnsi="Calibri" w:eastAsia="Calibri" w:cs="Calibri"/>
                <w:noProof w:val="0"/>
                <w:sz w:val="18"/>
                <w:szCs w:val="18"/>
                <w:lang w:val="en-US"/>
              </w:rPr>
              <w:t>supporter</w:t>
            </w:r>
            <w:r w:rsidRPr="389C46F0" w:rsidR="099C29FC">
              <w:rPr>
                <w:rFonts w:ascii="Calibri" w:hAnsi="Calibri" w:eastAsia="Calibri" w:cs="Calibri"/>
                <w:noProof w:val="0"/>
                <w:sz w:val="18"/>
                <w:szCs w:val="18"/>
                <w:lang w:val="en-US"/>
              </w:rPr>
              <w:t xml:space="preserve"> journey, using personalized engagement to turn one-time actions into sustained involvement. The result? Higher retention, more frequent giving, and increased supporter lifetime value </w:t>
            </w:r>
            <w:r w:rsidRPr="389C46F0" w:rsidR="5165EBEF">
              <w:rPr>
                <w:rFonts w:ascii="Calibri" w:hAnsi="Calibri" w:eastAsia="Calibri" w:cs="Calibri"/>
                <w:b w:val="0"/>
                <w:bCs w:val="0"/>
                <w:noProof w:val="0"/>
                <w:sz w:val="18"/>
                <w:szCs w:val="18"/>
                <w:lang w:val="en-US"/>
              </w:rPr>
              <w:t xml:space="preserve">— </w:t>
            </w:r>
            <w:r w:rsidRPr="389C46F0" w:rsidR="746A39ED">
              <w:rPr>
                <w:rFonts w:ascii="Calibri" w:hAnsi="Calibri" w:eastAsia="Calibri" w:cs="Calibri"/>
                <w:b w:val="0"/>
                <w:bCs w:val="0"/>
                <w:noProof w:val="0"/>
                <w:sz w:val="18"/>
                <w:szCs w:val="18"/>
                <w:lang w:val="en-US"/>
              </w:rPr>
              <w:t xml:space="preserve">helping your organization </w:t>
            </w:r>
            <w:r w:rsidRPr="389C46F0" w:rsidR="07DF7DCE">
              <w:rPr>
                <w:rFonts w:ascii="Calibri" w:hAnsi="Calibri" w:eastAsia="Calibri" w:cs="Calibri"/>
                <w:b w:val="0"/>
                <w:bCs w:val="0"/>
                <w:noProof w:val="0"/>
                <w:sz w:val="18"/>
                <w:szCs w:val="18"/>
                <w:lang w:val="en-US"/>
              </w:rPr>
              <w:t>mobilize</w:t>
            </w:r>
            <w:r w:rsidRPr="389C46F0" w:rsidR="746A39ED">
              <w:rPr>
                <w:rFonts w:ascii="Calibri" w:hAnsi="Calibri" w:eastAsia="Calibri" w:cs="Calibri"/>
                <w:b w:val="0"/>
                <w:bCs w:val="0"/>
                <w:noProof w:val="0"/>
                <w:sz w:val="18"/>
                <w:szCs w:val="18"/>
                <w:lang w:val="en-US"/>
              </w:rPr>
              <w:t xml:space="preserve"> change.</w:t>
            </w:r>
          </w:p>
          <w:p w:rsidR="79F0C72B" w:rsidP="5FC6672A" w:rsidRDefault="79F0C72B" w14:paraId="31F9321E" w14:textId="2345DDA1">
            <w:pPr>
              <w:spacing w:before="240" w:beforeAutospacing="off" w:after="240" w:afterAutospacing="off" w:line="259" w:lineRule="auto"/>
              <w:rPr>
                <w:rFonts w:ascii="Calibri" w:hAnsi="Calibri" w:eastAsia="Calibri" w:cs="Calibri"/>
                <w:noProof w:val="0"/>
                <w:sz w:val="18"/>
                <w:szCs w:val="18"/>
                <w:lang w:val="en-US"/>
              </w:rPr>
            </w:pPr>
            <w:commentRangeStart w:id="1757698848"/>
            <w:r w:rsidRPr="7329BDAB" w:rsidR="5A7C238C">
              <w:rPr>
                <w:rFonts w:ascii="Calibri" w:hAnsi="Calibri" w:eastAsia="Calibri" w:cs="Calibri"/>
                <w:b w:val="1"/>
                <w:bCs w:val="1"/>
                <w:noProof w:val="0"/>
                <w:sz w:val="18"/>
                <w:szCs w:val="18"/>
                <w:lang w:val="en-US"/>
              </w:rPr>
              <w:t>Sandy Hook Promise Case Study</w:t>
            </w:r>
            <w:commentRangeEnd w:id="1757698848"/>
            <w:r>
              <w:rPr>
                <w:rStyle w:val="CommentReference"/>
              </w:rPr>
              <w:commentReference w:id="1757698848"/>
            </w:r>
            <w:r>
              <w:br/>
            </w:r>
            <w:r w:rsidRPr="7329BDAB" w:rsidR="6510EE8E">
              <w:rPr>
                <w:rFonts w:ascii="Calibri" w:hAnsi="Calibri" w:eastAsia="Calibri" w:cs="Calibri"/>
                <w:noProof w:val="0"/>
                <w:sz w:val="18"/>
                <w:szCs w:val="18"/>
                <w:lang w:val="en-US"/>
              </w:rPr>
              <w:t xml:space="preserve">With </w:t>
            </w:r>
            <w:r w:rsidRPr="7329BDAB" w:rsidR="6510EE8E">
              <w:rPr>
                <w:rFonts w:ascii="Calibri" w:hAnsi="Calibri" w:eastAsia="Calibri" w:cs="Calibri"/>
                <w:noProof w:val="0"/>
                <w:sz w:val="18"/>
                <w:szCs w:val="18"/>
                <w:lang w:val="en-US"/>
              </w:rPr>
              <w:t>EveryAction</w:t>
            </w:r>
            <w:r w:rsidRPr="7329BDAB" w:rsidR="6510EE8E">
              <w:rPr>
                <w:rFonts w:ascii="Calibri" w:hAnsi="Calibri" w:eastAsia="Calibri" w:cs="Calibri"/>
                <w:noProof w:val="0"/>
                <w:sz w:val="18"/>
                <w:szCs w:val="18"/>
                <w:lang w:val="en-US"/>
              </w:rPr>
              <w:t>, Sandy Hook Promise</w:t>
            </w:r>
            <w:r w:rsidRPr="7329BDAB" w:rsidR="5089FFBD">
              <w:rPr>
                <w:rFonts w:ascii="Calibri" w:hAnsi="Calibri" w:eastAsia="Calibri" w:cs="Calibri"/>
                <w:noProof w:val="0"/>
                <w:sz w:val="18"/>
                <w:szCs w:val="18"/>
                <w:lang w:val="en-US"/>
              </w:rPr>
              <w:t xml:space="preserve"> </w:t>
            </w:r>
            <w:r w:rsidRPr="7329BDAB" w:rsidR="5089FFBD">
              <w:rPr>
                <w:rFonts w:ascii="Calibri" w:hAnsi="Calibri" w:eastAsia="Calibri" w:cs="Calibri"/>
                <w:b w:val="0"/>
                <w:bCs w:val="0"/>
                <w:noProof w:val="0"/>
                <w:sz w:val="18"/>
                <w:szCs w:val="18"/>
                <w:lang w:val="en-US"/>
              </w:rPr>
              <w:t>target</w:t>
            </w:r>
            <w:r w:rsidRPr="7329BDAB" w:rsidR="5F8A96C9">
              <w:rPr>
                <w:rFonts w:ascii="Calibri" w:hAnsi="Calibri" w:eastAsia="Calibri" w:cs="Calibri"/>
                <w:b w:val="0"/>
                <w:bCs w:val="0"/>
                <w:noProof w:val="0"/>
                <w:sz w:val="18"/>
                <w:szCs w:val="18"/>
                <w:lang w:val="en-US"/>
              </w:rPr>
              <w:t>ed</w:t>
            </w:r>
            <w:r w:rsidRPr="7329BDAB" w:rsidR="5089FFBD">
              <w:rPr>
                <w:rFonts w:ascii="Calibri" w:hAnsi="Calibri" w:eastAsia="Calibri" w:cs="Calibri"/>
                <w:b w:val="0"/>
                <w:bCs w:val="0"/>
                <w:noProof w:val="0"/>
                <w:sz w:val="18"/>
                <w:szCs w:val="18"/>
                <w:lang w:val="en-US"/>
              </w:rPr>
              <w:t xml:space="preserve"> the right supporters with the right message at the right time</w:t>
            </w:r>
            <w:r w:rsidRPr="7329BDAB" w:rsidR="5CD9AE61">
              <w:rPr>
                <w:rFonts w:ascii="Calibri" w:hAnsi="Calibri" w:eastAsia="Calibri" w:cs="Calibri"/>
                <w:b w:val="0"/>
                <w:bCs w:val="0"/>
                <w:noProof w:val="0"/>
                <w:sz w:val="18"/>
                <w:szCs w:val="18"/>
                <w:lang w:val="en-US"/>
              </w:rPr>
              <w:t xml:space="preserve"> with incredible results:</w:t>
            </w:r>
          </w:p>
          <w:p w:rsidR="79F0C72B" w:rsidP="5FC6672A" w:rsidRDefault="79F0C72B" w14:paraId="147A12FA" w14:textId="741912AA">
            <w:pPr>
              <w:pStyle w:val="Normal"/>
              <w:numPr>
                <w:ilvl w:val="0"/>
                <w:numId w:val="1"/>
              </w:numPr>
              <w:spacing w:line="259" w:lineRule="auto"/>
              <w:rPr>
                <w:rFonts w:ascii="Calibri" w:hAnsi="Calibri" w:eastAsia="Calibri" w:cs="Calibri"/>
                <w:b w:val="1"/>
                <w:bCs w:val="1"/>
                <w:noProof w:val="0"/>
                <w:sz w:val="18"/>
                <w:szCs w:val="18"/>
                <w:lang w:val="en-US"/>
              </w:rPr>
            </w:pPr>
            <w:r w:rsidRPr="5FC6672A" w:rsidR="46ACB68C">
              <w:rPr>
                <w:rFonts w:ascii="Calibri" w:hAnsi="Calibri" w:eastAsia="Calibri" w:cs="Calibri"/>
                <w:b w:val="1"/>
                <w:bCs w:val="1"/>
                <w:noProof w:val="0"/>
                <w:sz w:val="18"/>
                <w:szCs w:val="18"/>
                <w:lang w:val="en-US"/>
              </w:rPr>
              <w:t>289,000+ advocacy actions</w:t>
            </w:r>
            <w:r w:rsidRPr="5FC6672A" w:rsidR="46ACB68C">
              <w:rPr>
                <w:rFonts w:ascii="Calibri" w:hAnsi="Calibri" w:eastAsia="Calibri" w:cs="Calibri"/>
                <w:noProof w:val="0"/>
                <w:sz w:val="18"/>
                <w:szCs w:val="18"/>
                <w:lang w:val="en-US"/>
              </w:rPr>
              <w:t xml:space="preserve"> – Supporters sent 230,000 letters to the Senate and made 59,000 trackable phone calls, helping pass key legislation to advance their mission.</w:t>
            </w:r>
          </w:p>
          <w:p w:rsidR="79F0C72B" w:rsidP="5FC6672A" w:rsidRDefault="79F0C72B" w14:paraId="4374DB6D" w14:textId="40FC22D4">
            <w:pPr>
              <w:pStyle w:val="Normal"/>
              <w:numPr>
                <w:ilvl w:val="0"/>
                <w:numId w:val="1"/>
              </w:numPr>
              <w:spacing w:line="259" w:lineRule="auto"/>
              <w:rPr>
                <w:rFonts w:ascii="Calibri" w:hAnsi="Calibri" w:eastAsia="Calibri" w:cs="Calibri"/>
                <w:noProof w:val="0"/>
                <w:sz w:val="18"/>
                <w:szCs w:val="18"/>
                <w:lang w:val="en-US"/>
              </w:rPr>
            </w:pPr>
            <w:r w:rsidRPr="5FC6672A" w:rsidR="46ACB68C">
              <w:rPr>
                <w:rFonts w:ascii="Calibri" w:hAnsi="Calibri" w:eastAsia="Calibri" w:cs="Calibri"/>
                <w:b w:val="1"/>
                <w:bCs w:val="1"/>
                <w:noProof w:val="0"/>
                <w:sz w:val="18"/>
                <w:szCs w:val="18"/>
                <w:lang w:val="en-US"/>
              </w:rPr>
              <w:t xml:space="preserve">92% </w:t>
            </w:r>
            <w:r w:rsidRPr="5FC6672A" w:rsidR="0F46717F">
              <w:rPr>
                <w:rFonts w:ascii="Calibri" w:hAnsi="Calibri" w:eastAsia="Calibri" w:cs="Calibri"/>
                <w:b w:val="1"/>
                <w:bCs w:val="1"/>
                <w:noProof w:val="0"/>
                <w:sz w:val="18"/>
                <w:szCs w:val="18"/>
                <w:lang w:val="en-US"/>
              </w:rPr>
              <w:t>g</w:t>
            </w:r>
            <w:r w:rsidRPr="5FC6672A" w:rsidR="46ACB68C">
              <w:rPr>
                <w:rFonts w:ascii="Calibri" w:hAnsi="Calibri" w:eastAsia="Calibri" w:cs="Calibri"/>
                <w:b w:val="1"/>
                <w:bCs w:val="1"/>
                <w:noProof w:val="0"/>
                <w:sz w:val="18"/>
                <w:szCs w:val="18"/>
                <w:lang w:val="en-US"/>
              </w:rPr>
              <w:t xml:space="preserve">rowth in </w:t>
            </w:r>
            <w:r w:rsidRPr="5FC6672A" w:rsidR="253D4E9B">
              <w:rPr>
                <w:rFonts w:ascii="Calibri" w:hAnsi="Calibri" w:eastAsia="Calibri" w:cs="Calibri"/>
                <w:b w:val="1"/>
                <w:bCs w:val="1"/>
                <w:noProof w:val="0"/>
                <w:sz w:val="18"/>
                <w:szCs w:val="18"/>
                <w:lang w:val="en-US"/>
              </w:rPr>
              <w:t>s</w:t>
            </w:r>
            <w:r w:rsidRPr="5FC6672A" w:rsidR="46ACB68C">
              <w:rPr>
                <w:rFonts w:ascii="Calibri" w:hAnsi="Calibri" w:eastAsia="Calibri" w:cs="Calibri"/>
                <w:b w:val="1"/>
                <w:bCs w:val="1"/>
                <w:noProof w:val="0"/>
                <w:sz w:val="18"/>
                <w:szCs w:val="18"/>
                <w:lang w:val="en-US"/>
              </w:rPr>
              <w:t xml:space="preserve">upporter </w:t>
            </w:r>
            <w:r w:rsidRPr="5FC6672A" w:rsidR="5A5ED57F">
              <w:rPr>
                <w:rFonts w:ascii="Calibri" w:hAnsi="Calibri" w:eastAsia="Calibri" w:cs="Calibri"/>
                <w:b w:val="1"/>
                <w:bCs w:val="1"/>
                <w:noProof w:val="0"/>
                <w:sz w:val="18"/>
                <w:szCs w:val="18"/>
                <w:lang w:val="en-US"/>
              </w:rPr>
              <w:t>l</w:t>
            </w:r>
            <w:r w:rsidRPr="5FC6672A" w:rsidR="46ACB68C">
              <w:rPr>
                <w:rFonts w:ascii="Calibri" w:hAnsi="Calibri" w:eastAsia="Calibri" w:cs="Calibri"/>
                <w:b w:val="1"/>
                <w:bCs w:val="1"/>
                <w:noProof w:val="0"/>
                <w:sz w:val="18"/>
                <w:szCs w:val="18"/>
                <w:lang w:val="en-US"/>
              </w:rPr>
              <w:t>ist</w:t>
            </w:r>
            <w:r w:rsidRPr="5FC6672A" w:rsidR="46ACB68C">
              <w:rPr>
                <w:rFonts w:ascii="Calibri" w:hAnsi="Calibri" w:eastAsia="Calibri" w:cs="Calibri"/>
                <w:noProof w:val="0"/>
                <w:sz w:val="18"/>
                <w:szCs w:val="18"/>
                <w:lang w:val="en-US"/>
              </w:rPr>
              <w:t xml:space="preserve"> – Sandy Hook Promise’s supporter base nearly doubled, expanding their ability to mobilize for future campaigns</w:t>
            </w:r>
            <w:r w:rsidRPr="5FC6672A" w:rsidR="501EDEDD">
              <w:rPr>
                <w:rFonts w:ascii="Calibri" w:hAnsi="Calibri" w:eastAsia="Calibri" w:cs="Calibri"/>
                <w:noProof w:val="0"/>
                <w:sz w:val="18"/>
                <w:szCs w:val="18"/>
                <w:lang w:val="en-US"/>
              </w:rPr>
              <w:t>.</w:t>
            </w:r>
          </w:p>
          <w:p w:rsidR="79F0C72B" w:rsidP="5FC6672A" w:rsidRDefault="79F0C72B" w14:paraId="2BA260B8" w14:textId="7FFD46EE">
            <w:pPr>
              <w:pStyle w:val="Normal"/>
              <w:numPr>
                <w:ilvl w:val="0"/>
                <w:numId w:val="1"/>
              </w:numPr>
              <w:spacing w:line="259" w:lineRule="auto"/>
              <w:rPr>
                <w:rFonts w:ascii="Calibri" w:hAnsi="Calibri" w:eastAsia="Calibri" w:cs="Calibri"/>
                <w:noProof w:val="0"/>
                <w:sz w:val="18"/>
                <w:szCs w:val="18"/>
                <w:lang w:val="en-US"/>
              </w:rPr>
            </w:pPr>
            <w:r w:rsidRPr="5FC6672A" w:rsidR="46ACB68C">
              <w:rPr>
                <w:rFonts w:ascii="Calibri" w:hAnsi="Calibri" w:eastAsia="Calibri" w:cs="Calibri"/>
                <w:b w:val="1"/>
                <w:bCs w:val="1"/>
                <w:noProof w:val="0"/>
                <w:sz w:val="18"/>
                <w:szCs w:val="18"/>
                <w:lang w:val="en-US"/>
              </w:rPr>
              <w:t xml:space="preserve">4x </w:t>
            </w:r>
            <w:r w:rsidRPr="5FC6672A" w:rsidR="2F568546">
              <w:rPr>
                <w:rFonts w:ascii="Calibri" w:hAnsi="Calibri" w:eastAsia="Calibri" w:cs="Calibri"/>
                <w:b w:val="1"/>
                <w:bCs w:val="1"/>
                <w:noProof w:val="0"/>
                <w:sz w:val="18"/>
                <w:szCs w:val="18"/>
                <w:lang w:val="en-US"/>
              </w:rPr>
              <w:t>i</w:t>
            </w:r>
            <w:r w:rsidRPr="5FC6672A" w:rsidR="46ACB68C">
              <w:rPr>
                <w:rFonts w:ascii="Calibri" w:hAnsi="Calibri" w:eastAsia="Calibri" w:cs="Calibri"/>
                <w:b w:val="1"/>
                <w:bCs w:val="1"/>
                <w:noProof w:val="0"/>
                <w:sz w:val="18"/>
                <w:szCs w:val="18"/>
                <w:lang w:val="en-US"/>
              </w:rPr>
              <w:t xml:space="preserve">ncrease in </w:t>
            </w:r>
            <w:r w:rsidRPr="5FC6672A" w:rsidR="797D28A7">
              <w:rPr>
                <w:rFonts w:ascii="Calibri" w:hAnsi="Calibri" w:eastAsia="Calibri" w:cs="Calibri"/>
                <w:b w:val="1"/>
                <w:bCs w:val="1"/>
                <w:noProof w:val="0"/>
                <w:sz w:val="18"/>
                <w:szCs w:val="18"/>
                <w:lang w:val="en-US"/>
              </w:rPr>
              <w:t>f</w:t>
            </w:r>
            <w:r w:rsidRPr="5FC6672A" w:rsidR="46ACB68C">
              <w:rPr>
                <w:rFonts w:ascii="Calibri" w:hAnsi="Calibri" w:eastAsia="Calibri" w:cs="Calibri"/>
                <w:b w:val="1"/>
                <w:bCs w:val="1"/>
                <w:noProof w:val="0"/>
                <w:sz w:val="18"/>
                <w:szCs w:val="18"/>
                <w:lang w:val="en-US"/>
              </w:rPr>
              <w:t xml:space="preserve">undraising </w:t>
            </w:r>
            <w:r w:rsidRPr="5FC6672A" w:rsidR="11D4452B">
              <w:rPr>
                <w:rFonts w:ascii="Calibri" w:hAnsi="Calibri" w:eastAsia="Calibri" w:cs="Calibri"/>
                <w:b w:val="1"/>
                <w:bCs w:val="1"/>
                <w:noProof w:val="0"/>
                <w:sz w:val="18"/>
                <w:szCs w:val="18"/>
                <w:lang w:val="en-US"/>
              </w:rPr>
              <w:t>r</w:t>
            </w:r>
            <w:r w:rsidRPr="5FC6672A" w:rsidR="46ACB68C">
              <w:rPr>
                <w:rFonts w:ascii="Calibri" w:hAnsi="Calibri" w:eastAsia="Calibri" w:cs="Calibri"/>
                <w:b w:val="1"/>
                <w:bCs w:val="1"/>
                <w:noProof w:val="0"/>
                <w:sz w:val="18"/>
                <w:szCs w:val="18"/>
                <w:lang w:val="en-US"/>
              </w:rPr>
              <w:t>evenue</w:t>
            </w:r>
            <w:r w:rsidRPr="5FC6672A" w:rsidR="46ACB68C">
              <w:rPr>
                <w:rFonts w:ascii="Calibri" w:hAnsi="Calibri" w:eastAsia="Calibri" w:cs="Calibri"/>
                <w:noProof w:val="0"/>
                <w:sz w:val="18"/>
                <w:szCs w:val="18"/>
                <w:lang w:val="en-US"/>
              </w:rPr>
              <w:t xml:space="preserve"> – By </w:t>
            </w:r>
            <w:r w:rsidRPr="5FC6672A" w:rsidR="46ACB68C">
              <w:rPr>
                <w:rFonts w:ascii="Calibri" w:hAnsi="Calibri" w:eastAsia="Calibri" w:cs="Calibri"/>
                <w:noProof w:val="0"/>
                <w:sz w:val="18"/>
                <w:szCs w:val="18"/>
                <w:lang w:val="en-US"/>
              </w:rPr>
              <w:t>optimizing</w:t>
            </w:r>
            <w:r w:rsidRPr="5FC6672A" w:rsidR="46ACB68C">
              <w:rPr>
                <w:rFonts w:ascii="Calibri" w:hAnsi="Calibri" w:eastAsia="Calibri" w:cs="Calibri"/>
                <w:noProof w:val="0"/>
                <w:sz w:val="18"/>
                <w:szCs w:val="18"/>
                <w:lang w:val="en-US"/>
              </w:rPr>
              <w:t xml:space="preserve"> </w:t>
            </w:r>
            <w:r w:rsidRPr="5FC6672A" w:rsidR="7A748A74">
              <w:rPr>
                <w:rFonts w:ascii="Calibri" w:hAnsi="Calibri" w:eastAsia="Calibri" w:cs="Calibri"/>
                <w:noProof w:val="0"/>
                <w:sz w:val="18"/>
                <w:szCs w:val="18"/>
                <w:lang w:val="en-US"/>
              </w:rPr>
              <w:t>fundraising and engagement</w:t>
            </w:r>
            <w:r w:rsidRPr="5FC6672A" w:rsidR="46ACB68C">
              <w:rPr>
                <w:rFonts w:ascii="Calibri" w:hAnsi="Calibri" w:eastAsia="Calibri" w:cs="Calibri"/>
                <w:noProof w:val="0"/>
                <w:sz w:val="18"/>
                <w:szCs w:val="18"/>
                <w:lang w:val="en-US"/>
              </w:rPr>
              <w:t xml:space="preserve"> strategies, S</w:t>
            </w:r>
            <w:r w:rsidRPr="5FC6672A" w:rsidR="0027B825">
              <w:rPr>
                <w:rFonts w:ascii="Calibri" w:hAnsi="Calibri" w:eastAsia="Calibri" w:cs="Calibri"/>
                <w:noProof w:val="0"/>
                <w:sz w:val="18"/>
                <w:szCs w:val="18"/>
                <w:lang w:val="en-US"/>
              </w:rPr>
              <w:t>andy Hook Promise</w:t>
            </w:r>
            <w:r w:rsidRPr="5FC6672A" w:rsidR="0027B825">
              <w:rPr>
                <w:rFonts w:ascii="Calibri" w:hAnsi="Calibri" w:eastAsia="Calibri" w:cs="Calibri"/>
                <w:noProof w:val="0"/>
                <w:sz w:val="18"/>
                <w:szCs w:val="18"/>
                <w:lang w:val="en-US"/>
              </w:rPr>
              <w:t xml:space="preserve"> </w:t>
            </w:r>
            <w:r w:rsidRPr="5FC6672A" w:rsidR="65A0E2B7">
              <w:rPr>
                <w:rFonts w:ascii="Calibri" w:hAnsi="Calibri" w:eastAsia="Calibri" w:cs="Calibri"/>
                <w:noProof w:val="0"/>
                <w:sz w:val="18"/>
                <w:szCs w:val="18"/>
                <w:lang w:val="en-US"/>
              </w:rPr>
              <w:t>quadrupled their donations</w:t>
            </w:r>
            <w:r w:rsidRPr="5FC6672A" w:rsidR="46ACB68C">
              <w:rPr>
                <w:rFonts w:ascii="Calibri" w:hAnsi="Calibri" w:eastAsia="Calibri" w:cs="Calibri"/>
                <w:noProof w:val="0"/>
                <w:sz w:val="18"/>
                <w:szCs w:val="18"/>
                <w:lang w:val="en-US"/>
              </w:rPr>
              <w:t xml:space="preserve"> year over year</w:t>
            </w:r>
            <w:r w:rsidRPr="5FC6672A" w:rsidR="15F1F90D">
              <w:rPr>
                <w:rFonts w:ascii="Calibri" w:hAnsi="Calibri" w:eastAsia="Calibri" w:cs="Calibri"/>
                <w:noProof w:val="0"/>
                <w:sz w:val="18"/>
                <w:szCs w:val="18"/>
                <w:lang w:val="en-US"/>
              </w:rPr>
              <w:t>.</w:t>
            </w:r>
          </w:p>
          <w:p w:rsidR="79F0C72B" w:rsidP="5FC6672A" w:rsidRDefault="79F0C72B" w14:paraId="4864075F" w14:textId="66EBA06D">
            <w:pPr>
              <w:pStyle w:val="Normal"/>
              <w:spacing w:line="259" w:lineRule="auto"/>
              <w:rPr>
                <w:rFonts w:ascii="Calibri" w:hAnsi="Calibri" w:eastAsia="Calibri" w:cs="Calibri"/>
                <w:noProof w:val="0"/>
                <w:sz w:val="18"/>
                <w:szCs w:val="18"/>
                <w:lang w:val="en-US"/>
              </w:rPr>
            </w:pPr>
          </w:p>
          <w:p w:rsidR="79F0C72B" w:rsidP="5FC6672A" w:rsidRDefault="79F0C72B" w14:paraId="56706366" w14:textId="701478A8">
            <w:pPr>
              <w:spacing w:line="259" w:lineRule="auto"/>
              <w:rPr>
                <w:rFonts w:ascii="Calibri" w:hAnsi="Calibri" w:eastAsia="Calibri" w:cs="Calibri"/>
                <w:b w:val="0"/>
                <w:bCs w:val="0"/>
                <w:i w:val="0"/>
                <w:iCs w:val="0"/>
                <w:sz w:val="18"/>
                <w:szCs w:val="18"/>
                <w:vertAlign w:val="baseline"/>
                <w:lang w:val="en-US"/>
              </w:rPr>
            </w:pPr>
            <w:r w:rsidRPr="5FC6672A" w:rsidR="77EA1755">
              <w:rPr>
                <w:rFonts w:ascii="Calibri" w:hAnsi="Calibri" w:eastAsia="Calibri" w:cs="Calibri"/>
                <w:b w:val="0"/>
                <w:bCs w:val="0"/>
                <w:i w:val="0"/>
                <w:iCs w:val="0"/>
                <w:sz w:val="18"/>
                <w:szCs w:val="18"/>
                <w:lang w:val="en-US"/>
              </w:rPr>
              <w:t>“EveryAction’s ability to refine segmentation by likely action takers in priority districts was mission critical for the campaign’s success.”</w:t>
            </w:r>
          </w:p>
        </w:tc>
      </w:tr>
    </w:tbl>
    <w:p w:rsidR="79F0C72B" w:rsidP="79F0C72B" w:rsidRDefault="79F0C72B" w14:paraId="6698F48F" w14:textId="195C6EE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79F0C72B" w:rsidP="79F0C72B" w:rsidRDefault="79F0C72B" w14:paraId="2709B14D" w14:textId="36953AE7">
      <w:pPr>
        <w:spacing w:line="259" w:lineRule="auto"/>
        <w:rPr>
          <w:rFonts w:ascii="Times New Roman" w:hAnsi="Times New Roman" w:eastAsia="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1367"/>
        <w:gridCol w:w="7983"/>
      </w:tblGrid>
      <w:tr w:rsidRPr="00D25CA0" w:rsidR="00D25CA0" w:rsidTr="389C46F0" w14:paraId="49898134" w14:textId="77777777">
        <w:trPr>
          <w:trHeight w:val="375"/>
        </w:trPr>
        <w:tc>
          <w:tcPr>
            <w:tcW w:w="935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hideMark/>
          </w:tcPr>
          <w:p w:rsidRPr="00D25CA0" w:rsidR="00D25CA0" w:rsidP="09CE1A7A" w:rsidRDefault="00D25CA0" w14:paraId="52600AC1" w14:textId="2CCE59DA">
            <w:pPr>
              <w:outlineLvl w:val="1"/>
              <w:rPr>
                <w:rFonts w:ascii="Times New Roman" w:hAnsi="Times New Roman" w:eastAsia="Times New Roman" w:cs="Times New Roman"/>
                <w:b w:val="1"/>
                <w:bCs w:val="1"/>
                <w:sz w:val="36"/>
                <w:szCs w:val="36"/>
              </w:rPr>
            </w:pPr>
            <w:commentRangeStart w:id="1080292428"/>
            <w:r w:rsidRPr="09CE1A7A" w:rsidR="18ADDD3C">
              <w:rPr>
                <w:rFonts w:ascii="Calibri" w:hAnsi="Calibri" w:eastAsia="Times New Roman" w:cs="Calibri"/>
                <w:b w:val="1"/>
                <w:bCs w:val="1"/>
                <w:color w:val="000000" w:themeColor="text1" w:themeTint="FF" w:themeShade="FF"/>
                <w:sz w:val="26"/>
                <w:szCs w:val="26"/>
              </w:rPr>
              <w:t>Message Headlines</w:t>
            </w:r>
            <w:commentRangeEnd w:id="1080292428"/>
            <w:r>
              <w:rPr>
                <w:rStyle w:val="CommentReference"/>
              </w:rPr>
              <w:commentReference w:id="1080292428"/>
            </w:r>
          </w:p>
        </w:tc>
      </w:tr>
      <w:tr w:rsidRPr="00D25CA0" w:rsidR="00D25CA0" w:rsidTr="389C46F0" w14:paraId="7A3BDB6B"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0490DC42"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BUSINESS VALUE</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445E8C5E" w14:textId="7964BB3C">
            <w:pPr>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sz w:val="18"/>
                <w:szCs w:val="18"/>
                <w:u w:val="none"/>
                <w:lang w:val="en-US"/>
              </w:rPr>
            </w:pPr>
            <w:r w:rsidRPr="09CE1A7A" w:rsidR="6DD79DC1">
              <w:rPr>
                <w:rFonts w:ascii="Calibri" w:hAnsi="Calibri" w:eastAsia="Calibri" w:cs="Calibri"/>
                <w:b w:val="0"/>
                <w:bCs w:val="0"/>
                <w:i w:val="0"/>
                <w:iCs w:val="0"/>
                <w:caps w:val="0"/>
                <w:smallCaps w:val="0"/>
                <w:strike w:val="0"/>
                <w:dstrike w:val="0"/>
                <w:noProof w:val="0"/>
                <w:sz w:val="18"/>
                <w:szCs w:val="18"/>
                <w:u w:val="none"/>
                <w:lang w:val="en-US"/>
              </w:rPr>
              <w:t>EveryAction</w:t>
            </w:r>
            <w:r w:rsidRPr="09CE1A7A" w:rsidR="6DD79DC1">
              <w:rPr>
                <w:rFonts w:ascii="Calibri" w:hAnsi="Calibri" w:eastAsia="Calibri" w:cs="Calibri"/>
                <w:b w:val="0"/>
                <w:bCs w:val="0"/>
                <w:i w:val="0"/>
                <w:iCs w:val="0"/>
                <w:caps w:val="0"/>
                <w:smallCaps w:val="0"/>
                <w:strike w:val="0"/>
                <w:dstrike w:val="0"/>
                <w:noProof w:val="0"/>
                <w:sz w:val="18"/>
                <w:szCs w:val="18"/>
                <w:u w:val="none"/>
                <w:lang w:val="en-US"/>
              </w:rPr>
              <w:t>: the only AI-powered advocacy and fundraising platform built on a nonprofit CRM</w:t>
            </w:r>
          </w:p>
        </w:tc>
      </w:tr>
      <w:tr w:rsidRPr="00D25CA0" w:rsidR="00D25CA0" w:rsidTr="389C46F0" w14:paraId="15A56950" w14:textId="77777777">
        <w:trPr>
          <w:trHeight w:val="420"/>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655D9FF0"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CHANGE</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2875D14B" w14:textId="09B7473F">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r w:rsidRPr="09CE1A7A" w:rsidR="0A7EE0FB">
              <w:rPr>
                <w:rFonts w:ascii="Calibri" w:hAnsi="Calibri" w:eastAsia="Calibri" w:cs="Calibri"/>
                <w:b w:val="0"/>
                <w:bCs w:val="0"/>
                <w:noProof w:val="0"/>
                <w:sz w:val="18"/>
                <w:szCs w:val="18"/>
                <w:lang w:val="en-US"/>
              </w:rPr>
              <w:t>Nonprofit engagement has fundamentally changed</w:t>
            </w:r>
          </w:p>
          <w:p w:rsidRPr="00D25CA0" w:rsidR="00D25CA0" w:rsidP="09CE1A7A" w:rsidRDefault="00D25CA0" w14:paraId="34B3E0A7" w14:textId="5A36BA5D">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p>
          <w:p w:rsidRPr="00D25CA0" w:rsidR="00D25CA0" w:rsidP="09CE1A7A" w:rsidRDefault="00D25CA0" w14:paraId="28B8F39B" w14:textId="27A7FB4B">
            <w:pPr>
              <w:pStyle w:val="ListParagraph"/>
              <w:numPr>
                <w:ilvl w:val="0"/>
                <w:numId w:val="68"/>
              </w:numPr>
              <w:suppressLineNumbers w:val="0"/>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09CE1A7A" w:rsidR="0A7EE0FB">
              <w:rPr>
                <w:rFonts w:ascii="Calibri" w:hAnsi="Calibri" w:eastAsia="Calibri" w:cs="Calibri"/>
                <w:b w:val="0"/>
                <w:bCs w:val="0"/>
                <w:i w:val="0"/>
                <w:iCs w:val="0"/>
                <w:caps w:val="0"/>
                <w:smallCaps w:val="0"/>
                <w:strike w:val="0"/>
                <w:dstrike w:val="0"/>
                <w:noProof w:val="0"/>
                <w:sz w:val="18"/>
                <w:szCs w:val="18"/>
                <w:u w:val="none"/>
                <w:lang w:val="en-US"/>
              </w:rPr>
              <w:t xml:space="preserve">More </w:t>
            </w:r>
            <w:r w:rsidRPr="09CE1A7A" w:rsidR="76F93F99">
              <w:rPr>
                <w:rFonts w:ascii="Calibri" w:hAnsi="Calibri" w:eastAsia="Calibri" w:cs="Calibri"/>
                <w:b w:val="0"/>
                <w:bCs w:val="0"/>
                <w:i w:val="0"/>
                <w:iCs w:val="0"/>
                <w:caps w:val="0"/>
                <w:smallCaps w:val="0"/>
                <w:strike w:val="0"/>
                <w:dstrike w:val="0"/>
                <w:noProof w:val="0"/>
                <w:sz w:val="18"/>
                <w:szCs w:val="18"/>
                <w:u w:val="none"/>
                <w:lang w:val="en-US"/>
              </w:rPr>
              <w:t>ur</w:t>
            </w:r>
            <w:r w:rsidRPr="09CE1A7A" w:rsidR="0A7EE0FB">
              <w:rPr>
                <w:rFonts w:ascii="Calibri" w:hAnsi="Calibri" w:eastAsia="Calibri" w:cs="Calibri"/>
                <w:b w:val="0"/>
                <w:bCs w:val="0"/>
                <w:i w:val="0"/>
                <w:iCs w:val="0"/>
                <w:caps w:val="0"/>
                <w:smallCaps w:val="0"/>
                <w:strike w:val="0"/>
                <w:dstrike w:val="0"/>
                <w:noProof w:val="0"/>
                <w:sz w:val="18"/>
                <w:szCs w:val="18"/>
                <w:u w:val="none"/>
                <w:lang w:val="en-US"/>
              </w:rPr>
              <w:t>gency:</w:t>
            </w:r>
            <w:r w:rsidRPr="09CE1A7A" w:rsidR="0A7EE0FB">
              <w:rPr>
                <w:rFonts w:ascii="Calibri" w:hAnsi="Calibri" w:eastAsia="Calibri" w:cs="Calibri"/>
                <w:b w:val="0"/>
                <w:bCs w:val="0"/>
                <w:i w:val="0"/>
                <w:iCs w:val="0"/>
                <w:caps w:val="0"/>
                <w:smallCaps w:val="0"/>
                <w:strike w:val="0"/>
                <w:dstrike w:val="0"/>
                <w:noProof w:val="0"/>
                <w:sz w:val="18"/>
                <w:szCs w:val="18"/>
                <w:u w:val="none"/>
                <w:lang w:val="en-US"/>
              </w:rPr>
              <w:t xml:space="preserve"> Policy changes have put billions in nonprofit funding at risk — 60% to 80% </w:t>
            </w:r>
            <w:r>
              <w:br/>
            </w:r>
            <w:r w:rsidRPr="09CE1A7A" w:rsidR="0A7EE0FB">
              <w:rPr>
                <w:rFonts w:ascii="Calibri" w:hAnsi="Calibri" w:eastAsia="Calibri" w:cs="Calibri"/>
                <w:b w:val="0"/>
                <w:bCs w:val="0"/>
                <w:i w:val="0"/>
                <w:iCs w:val="0"/>
                <w:caps w:val="0"/>
                <w:smallCaps w:val="0"/>
                <w:strike w:val="0"/>
                <w:dstrike w:val="0"/>
                <w:noProof w:val="0"/>
                <w:sz w:val="18"/>
                <w:szCs w:val="18"/>
                <w:u w:val="none"/>
                <w:lang w:val="en-US"/>
              </w:rPr>
              <w:t>of nonprofits receiving government grants could face financial shortfalls.</w:t>
            </w:r>
          </w:p>
          <w:p w:rsidRPr="00D25CA0" w:rsidR="00D25CA0" w:rsidP="09CE1A7A" w:rsidRDefault="00D25CA0" w14:paraId="64DB6586" w14:textId="159A0C2F">
            <w:pPr>
              <w:pStyle w:val="ListParagraph"/>
              <w:numPr>
                <w:ilvl w:val="0"/>
                <w:numId w:val="68"/>
              </w:numPr>
              <w:suppressLineNumbers w:val="0"/>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09CE1A7A" w:rsidR="6AC846CA">
              <w:rPr>
                <w:rFonts w:ascii="Calibri" w:hAnsi="Calibri" w:eastAsia="Calibri" w:cs="Calibri"/>
                <w:b w:val="0"/>
                <w:bCs w:val="0"/>
                <w:i w:val="0"/>
                <w:iCs w:val="0"/>
                <w:caps w:val="0"/>
                <w:smallCaps w:val="0"/>
                <w:strike w:val="0"/>
                <w:dstrike w:val="0"/>
                <w:noProof w:val="0"/>
                <w:sz w:val="18"/>
                <w:szCs w:val="18"/>
                <w:u w:val="none"/>
                <w:lang w:val="en-US"/>
              </w:rPr>
              <w:t xml:space="preserve">More personalization: </w:t>
            </w:r>
            <w:r w:rsidRPr="09CE1A7A" w:rsidR="6AC846CA">
              <w:rPr>
                <w:rFonts w:ascii="Calibri" w:hAnsi="Calibri" w:eastAsia="Calibri" w:cs="Calibri"/>
                <w:b w:val="0"/>
                <w:bCs w:val="0"/>
                <w:i w:val="0"/>
                <w:iCs w:val="0"/>
                <w:caps w:val="0"/>
                <w:smallCaps w:val="0"/>
                <w:strike w:val="0"/>
                <w:dstrike w:val="0"/>
                <w:noProof w:val="0"/>
                <w:sz w:val="18"/>
                <w:szCs w:val="18"/>
                <w:u w:val="none"/>
                <w:lang w:val="en-US"/>
              </w:rPr>
              <w:t>Fundraising email response rates dropped 16%, while advocacy email response fell 10%. Why? Supporters tune out generic outreach.</w:t>
            </w:r>
          </w:p>
          <w:p w:rsidRPr="00D25CA0" w:rsidR="00D25CA0" w:rsidP="09CE1A7A" w:rsidRDefault="00D25CA0" w14:paraId="53CDB4FE" w14:textId="0AB5AF2F">
            <w:pPr>
              <w:pStyle w:val="ListParagraph"/>
              <w:numPr>
                <w:ilvl w:val="0"/>
                <w:numId w:val="68"/>
              </w:numPr>
              <w:suppressLineNumbers w:val="0"/>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09CE1A7A" w:rsidR="6AC846CA">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 xml:space="preserve">More channels: </w:t>
            </w:r>
            <w:r w:rsidRPr="09CE1A7A" w:rsidR="6AC846CA">
              <w:rPr>
                <w:rFonts w:ascii="Calibri" w:hAnsi="Calibri" w:eastAsia="Calibri" w:cs="Calibri"/>
                <w:b w:val="0"/>
                <w:bCs w:val="0"/>
                <w:i w:val="0"/>
                <w:iCs w:val="0"/>
                <w:caps w:val="0"/>
                <w:smallCaps w:val="0"/>
                <w:strike w:val="0"/>
                <w:dstrike w:val="0"/>
                <w:noProof w:val="0"/>
                <w:sz w:val="18"/>
                <w:szCs w:val="18"/>
                <w:u w:val="none"/>
                <w:lang w:val="en-US"/>
              </w:rPr>
              <w:t>Donors reached across multiple channels give 3x more than those reached by just one.</w:t>
            </w:r>
          </w:p>
        </w:tc>
      </w:tr>
      <w:tr w:rsidRPr="00D25CA0" w:rsidR="00D25CA0" w:rsidTr="389C46F0" w14:paraId="528B23C5"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05C5F144"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IMPLICATIONS</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15C570F5" w14:textId="46DC6CB1">
            <w:pPr>
              <w:rPr>
                <w:rFonts w:ascii="Calibri" w:hAnsi="Calibri" w:eastAsia="Calibri" w:cs="Calibri"/>
                <w:b w:val="0"/>
                <w:bCs w:val="0"/>
                <w:noProof w:val="0"/>
                <w:sz w:val="18"/>
                <w:szCs w:val="18"/>
                <w:lang w:val="en-US"/>
              </w:rPr>
            </w:pPr>
            <w:r w:rsidRPr="09CE1A7A" w:rsidR="0178C929">
              <w:rPr>
                <w:rFonts w:ascii="Calibri" w:hAnsi="Calibri" w:eastAsia="Calibri" w:cs="Calibri"/>
                <w:b w:val="0"/>
                <w:bCs w:val="0"/>
                <w:noProof w:val="0"/>
                <w:sz w:val="18"/>
                <w:szCs w:val="18"/>
                <w:lang w:val="en-US"/>
              </w:rPr>
              <w:t>These changes have cost nonprofits in</w:t>
            </w:r>
            <w:r w:rsidRPr="09CE1A7A" w:rsidR="6F4A361C">
              <w:rPr>
                <w:rFonts w:ascii="Calibri" w:hAnsi="Calibri" w:eastAsia="Calibri" w:cs="Calibri"/>
                <w:b w:val="0"/>
                <w:bCs w:val="0"/>
                <w:noProof w:val="0"/>
                <w:sz w:val="18"/>
                <w:szCs w:val="18"/>
                <w:lang w:val="en-US"/>
              </w:rPr>
              <w:t xml:space="preserve"> </w:t>
            </w:r>
            <w:r w:rsidRPr="09CE1A7A" w:rsidR="6F4A361C">
              <w:rPr>
                <w:rFonts w:ascii="Calibri" w:hAnsi="Calibri" w:eastAsia="Calibri" w:cs="Calibri"/>
                <w:b w:val="0"/>
                <w:bCs w:val="0"/>
                <w:noProof w:val="0"/>
                <w:sz w:val="18"/>
                <w:szCs w:val="18"/>
                <w:lang w:val="en-US"/>
              </w:rPr>
              <w:t>lost donations, missed policy momentum, and campaigns falling short of their goals.</w:t>
            </w:r>
          </w:p>
        </w:tc>
      </w:tr>
      <w:tr w:rsidRPr="00D25CA0" w:rsidR="00D25CA0" w:rsidTr="389C46F0" w14:paraId="4FECB125"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3EE82252"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RUB</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5FB106F3" w14:textId="07DEF417">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r w:rsidRPr="09CE1A7A" w:rsidR="338CD3B1">
              <w:rPr>
                <w:rFonts w:ascii="Calibri" w:hAnsi="Calibri" w:eastAsia="Calibri" w:cs="Calibri"/>
                <w:b w:val="0"/>
                <w:bCs w:val="0"/>
                <w:noProof w:val="0"/>
                <w:sz w:val="18"/>
                <w:szCs w:val="18"/>
                <w:lang w:val="en-US"/>
              </w:rPr>
              <w:t>Nonprofits seeking personalization have had limited choices</w:t>
            </w:r>
          </w:p>
          <w:p w:rsidRPr="00D25CA0" w:rsidR="00D25CA0" w:rsidP="09CE1A7A" w:rsidRDefault="00D25CA0" w14:paraId="69EED74B" w14:textId="6E1FDD6C">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p>
          <w:p w:rsidRPr="00D25CA0" w:rsidR="00D25CA0" w:rsidP="09CE1A7A" w:rsidRDefault="00D25CA0" w14:paraId="09C71434" w14:textId="02A13E3E">
            <w:pPr>
              <w:pStyle w:val="ListParagraph"/>
              <w:numPr>
                <w:ilvl w:val="0"/>
                <w:numId w:val="69"/>
              </w:numPr>
              <w:suppressLineNumbers w:val="0"/>
              <w:bidi w:val="0"/>
              <w:spacing w:before="0" w:beforeAutospacing="off" w:after="0" w:afterAutospacing="off" w:line="259" w:lineRule="auto"/>
              <w:ind w:right="0"/>
              <w:jc w:val="left"/>
              <w:rPr>
                <w:rFonts w:ascii="Calibri" w:hAnsi="Calibri" w:eastAsia="Calibri" w:cs="Calibri"/>
                <w:b w:val="0"/>
                <w:bCs w:val="0"/>
                <w:noProof w:val="0"/>
                <w:sz w:val="24"/>
                <w:szCs w:val="24"/>
                <w:lang w:val="en-US"/>
              </w:rPr>
            </w:pPr>
            <w:r w:rsidRPr="09CE1A7A" w:rsidR="338CD3B1">
              <w:rPr>
                <w:rFonts w:ascii="Calibri" w:hAnsi="Calibri" w:eastAsia="Calibri" w:cs="Calibri"/>
                <w:b w:val="0"/>
                <w:bCs w:val="0"/>
                <w:noProof w:val="0"/>
                <w:sz w:val="18"/>
                <w:szCs w:val="18"/>
                <w:lang w:val="en-US"/>
              </w:rPr>
              <w:t>Advocacy platforms</w:t>
            </w:r>
            <w:r w:rsidRPr="09CE1A7A" w:rsidR="7496826B">
              <w:rPr>
                <w:rFonts w:ascii="Calibri" w:hAnsi="Calibri" w:eastAsia="Calibri" w:cs="Calibri"/>
                <w:b w:val="0"/>
                <w:bCs w:val="0"/>
                <w:noProof w:val="0"/>
                <w:sz w:val="18"/>
                <w:szCs w:val="18"/>
                <w:lang w:val="en-US"/>
              </w:rPr>
              <w:t xml:space="preserve"> drive advocacy actions, but limi</w:t>
            </w:r>
            <w:r w:rsidRPr="09CE1A7A" w:rsidR="338CD3B1">
              <w:rPr>
                <w:rFonts w:ascii="Calibri" w:hAnsi="Calibri" w:eastAsia="Calibri" w:cs="Calibri"/>
                <w:b w:val="0"/>
                <w:bCs w:val="0"/>
                <w:noProof w:val="0"/>
                <w:sz w:val="18"/>
                <w:szCs w:val="18"/>
                <w:lang w:val="en-US"/>
              </w:rPr>
              <w:t>t impact with low deliverability</w:t>
            </w:r>
            <w:r w:rsidRPr="09CE1A7A" w:rsidR="15B0104F">
              <w:rPr>
                <w:rFonts w:ascii="Calibri" w:hAnsi="Calibri" w:eastAsia="Calibri" w:cs="Calibri"/>
                <w:b w:val="0"/>
                <w:bCs w:val="0"/>
                <w:noProof w:val="0"/>
                <w:sz w:val="18"/>
                <w:szCs w:val="18"/>
                <w:lang w:val="en-US"/>
              </w:rPr>
              <w:t xml:space="preserve"> and l</w:t>
            </w:r>
            <w:r w:rsidRPr="09CE1A7A" w:rsidR="338CD3B1">
              <w:rPr>
                <w:rFonts w:ascii="Calibri" w:hAnsi="Calibri" w:eastAsia="Calibri" w:cs="Calibri"/>
                <w:b w:val="0"/>
                <w:bCs w:val="0"/>
                <w:noProof w:val="0"/>
                <w:sz w:val="18"/>
                <w:szCs w:val="18"/>
                <w:lang w:val="en-US"/>
              </w:rPr>
              <w:t>ack fundraising features</w:t>
            </w:r>
            <w:r w:rsidRPr="09CE1A7A" w:rsidR="57A75AF4">
              <w:rPr>
                <w:rFonts w:ascii="Calibri" w:hAnsi="Calibri" w:eastAsia="Calibri" w:cs="Calibri"/>
                <w:b w:val="0"/>
                <w:bCs w:val="0"/>
                <w:noProof w:val="0"/>
                <w:sz w:val="18"/>
                <w:szCs w:val="18"/>
                <w:lang w:val="en-US"/>
              </w:rPr>
              <w:t>.</w:t>
            </w:r>
          </w:p>
          <w:p w:rsidRPr="00D25CA0" w:rsidR="00D25CA0" w:rsidP="389C46F0" w:rsidRDefault="00D25CA0" w14:paraId="02F824E0" w14:textId="7A280795">
            <w:pPr>
              <w:pStyle w:val="ListParagraph"/>
              <w:numPr>
                <w:ilvl w:val="0"/>
                <w:numId w:val="69"/>
              </w:numPr>
              <w:suppressLineNumbers w:val="0"/>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89C46F0" w:rsidR="412AB5F8">
              <w:rPr>
                <w:rFonts w:ascii="Calibri" w:hAnsi="Calibri" w:eastAsia="Calibri" w:cs="Calibri"/>
                <w:b w:val="0"/>
                <w:bCs w:val="0"/>
                <w:noProof w:val="0"/>
                <w:sz w:val="18"/>
                <w:szCs w:val="18"/>
                <w:lang w:val="en-US"/>
              </w:rPr>
              <w:t>Fundraising platforms</w:t>
            </w:r>
            <w:r w:rsidRPr="389C46F0" w:rsidR="6BB33C16">
              <w:rPr>
                <w:rFonts w:ascii="Calibri" w:hAnsi="Calibri" w:eastAsia="Calibri" w:cs="Calibri"/>
                <w:b w:val="0"/>
                <w:bCs w:val="0"/>
                <w:noProof w:val="0"/>
                <w:sz w:val="18"/>
                <w:szCs w:val="18"/>
                <w:lang w:val="en-US"/>
              </w:rPr>
              <w:t xml:space="preserve"> </w:t>
            </w:r>
            <w:r w:rsidRPr="389C46F0" w:rsidR="6BB33C16">
              <w:rPr>
                <w:rFonts w:ascii="Calibri" w:hAnsi="Calibri" w:eastAsia="Calibri" w:cs="Calibri"/>
                <w:b w:val="0"/>
                <w:bCs w:val="0"/>
                <w:noProof w:val="0"/>
                <w:sz w:val="18"/>
                <w:szCs w:val="18"/>
                <w:lang w:val="en-US"/>
              </w:rPr>
              <w:t>f</w:t>
            </w:r>
            <w:r w:rsidRPr="389C46F0" w:rsidR="412AB5F8">
              <w:rPr>
                <w:rFonts w:ascii="Calibri" w:hAnsi="Calibri" w:eastAsia="Calibri" w:cs="Calibri"/>
                <w:b w:val="0"/>
                <w:bCs w:val="0"/>
                <w:noProof w:val="0"/>
                <w:sz w:val="18"/>
                <w:szCs w:val="18"/>
                <w:lang w:val="en-US"/>
              </w:rPr>
              <w:t xml:space="preserve">ocus on online </w:t>
            </w:r>
            <w:r w:rsidRPr="389C46F0" w:rsidR="412AB5F8">
              <w:rPr>
                <w:rFonts w:ascii="Calibri" w:hAnsi="Calibri" w:eastAsia="Calibri" w:cs="Calibri"/>
                <w:b w:val="0"/>
                <w:bCs w:val="0"/>
                <w:noProof w:val="0"/>
                <w:sz w:val="18"/>
                <w:szCs w:val="18"/>
                <w:lang w:val="en-US"/>
              </w:rPr>
              <w:t>donations</w:t>
            </w:r>
            <w:r w:rsidRPr="389C46F0" w:rsidR="0DC60061">
              <w:rPr>
                <w:rFonts w:ascii="Calibri" w:hAnsi="Calibri" w:eastAsia="Calibri" w:cs="Calibri"/>
                <w:b w:val="0"/>
                <w:bCs w:val="0"/>
                <w:noProof w:val="0"/>
                <w:sz w:val="18"/>
                <w:szCs w:val="18"/>
                <w:lang w:val="en-US"/>
              </w:rPr>
              <w:t>, but</w:t>
            </w:r>
            <w:r w:rsidRPr="389C46F0" w:rsidR="0DC60061">
              <w:rPr>
                <w:rFonts w:ascii="Calibri" w:hAnsi="Calibri" w:eastAsia="Calibri" w:cs="Calibri"/>
                <w:b w:val="0"/>
                <w:bCs w:val="0"/>
                <w:noProof w:val="0"/>
                <w:sz w:val="18"/>
                <w:szCs w:val="18"/>
                <w:lang w:val="en-US"/>
              </w:rPr>
              <w:t xml:space="preserve"> t</w:t>
            </w:r>
            <w:r w:rsidRPr="389C46F0" w:rsidR="412AB5F8">
              <w:rPr>
                <w:rFonts w:ascii="Calibri" w:hAnsi="Calibri" w:eastAsia="Calibri" w:cs="Calibri"/>
                <w:b w:val="0"/>
                <w:bCs w:val="0"/>
                <w:noProof w:val="0"/>
                <w:sz w:val="18"/>
                <w:szCs w:val="18"/>
                <w:lang w:val="en-US"/>
              </w:rPr>
              <w:t>reat advocacy as an afterthought</w:t>
            </w:r>
            <w:r w:rsidRPr="389C46F0" w:rsidR="7CAA08C9">
              <w:rPr>
                <w:rFonts w:ascii="Calibri" w:hAnsi="Calibri" w:eastAsia="Calibri" w:cs="Calibri"/>
                <w:b w:val="0"/>
                <w:bCs w:val="0"/>
                <w:noProof w:val="0"/>
                <w:sz w:val="18"/>
                <w:szCs w:val="18"/>
                <w:lang w:val="en-US"/>
              </w:rPr>
              <w:t xml:space="preserve"> and </w:t>
            </w:r>
            <w:r w:rsidRPr="389C46F0" w:rsidR="372B6F7A">
              <w:rPr>
                <w:rFonts w:ascii="Calibri" w:hAnsi="Calibri" w:eastAsia="Calibri" w:cs="Calibri"/>
                <w:b w:val="0"/>
                <w:bCs w:val="0"/>
                <w:noProof w:val="0"/>
                <w:sz w:val="18"/>
                <w:szCs w:val="18"/>
                <w:lang w:val="en-US"/>
              </w:rPr>
              <w:t>silo</w:t>
            </w:r>
            <w:r w:rsidRPr="389C46F0" w:rsidR="412AB5F8">
              <w:rPr>
                <w:rFonts w:ascii="Calibri" w:hAnsi="Calibri" w:eastAsia="Calibri" w:cs="Calibri"/>
                <w:b w:val="0"/>
                <w:bCs w:val="0"/>
                <w:noProof w:val="0"/>
                <w:sz w:val="18"/>
                <w:szCs w:val="18"/>
                <w:lang w:val="en-US"/>
              </w:rPr>
              <w:t xml:space="preserve"> your supporter data</w:t>
            </w:r>
            <w:r w:rsidRPr="389C46F0" w:rsidR="3CE26D3E">
              <w:rPr>
                <w:rFonts w:ascii="Calibri" w:hAnsi="Calibri" w:eastAsia="Calibri" w:cs="Calibri"/>
                <w:b w:val="0"/>
                <w:bCs w:val="0"/>
                <w:noProof w:val="0"/>
                <w:sz w:val="18"/>
                <w:szCs w:val="18"/>
                <w:lang w:val="en-US"/>
              </w:rPr>
              <w:t>.</w:t>
            </w:r>
          </w:p>
          <w:p w:rsidRPr="00D25CA0" w:rsidR="00D25CA0" w:rsidP="09CE1A7A" w:rsidRDefault="00D25CA0" w14:paraId="15516171" w14:textId="3EEE581E">
            <w:pPr>
              <w:pStyle w:val="ListParagraph"/>
              <w:numPr>
                <w:ilvl w:val="0"/>
                <w:numId w:val="69"/>
              </w:numPr>
              <w:suppressLineNumbers w:val="0"/>
              <w:bidi w:val="0"/>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9CE1A7A" w:rsidR="338CD3B1">
              <w:rPr>
                <w:rFonts w:ascii="Calibri" w:hAnsi="Calibri" w:eastAsia="Calibri" w:cs="Calibri"/>
                <w:b w:val="0"/>
                <w:bCs w:val="0"/>
                <w:noProof w:val="0"/>
                <w:sz w:val="18"/>
                <w:szCs w:val="18"/>
                <w:lang w:val="en-US"/>
              </w:rPr>
              <w:t>“All-in-one" CRMs</w:t>
            </w:r>
            <w:r w:rsidRPr="09CE1A7A" w:rsidR="233A956A">
              <w:rPr>
                <w:rFonts w:ascii="Calibri" w:hAnsi="Calibri" w:eastAsia="Calibri" w:cs="Calibri"/>
                <w:b w:val="0"/>
                <w:bCs w:val="0"/>
                <w:noProof w:val="0"/>
                <w:sz w:val="18"/>
                <w:szCs w:val="18"/>
                <w:lang w:val="en-US"/>
              </w:rPr>
              <w:t xml:space="preserve"> </w:t>
            </w:r>
            <w:r w:rsidRPr="09CE1A7A" w:rsidR="233A956A">
              <w:rPr>
                <w:rFonts w:ascii="Calibri" w:hAnsi="Calibri" w:eastAsia="Calibri" w:cs="Calibri"/>
                <w:b w:val="0"/>
                <w:bCs w:val="0"/>
                <w:noProof w:val="0"/>
                <w:sz w:val="18"/>
                <w:szCs w:val="18"/>
                <w:lang w:val="en-US"/>
              </w:rPr>
              <w:t>c</w:t>
            </w:r>
            <w:r w:rsidRPr="09CE1A7A" w:rsidR="338CD3B1">
              <w:rPr>
                <w:rFonts w:ascii="Calibri" w:hAnsi="Calibri" w:eastAsia="Calibri" w:cs="Calibri"/>
                <w:b w:val="0"/>
                <w:bCs w:val="0"/>
                <w:noProof w:val="0"/>
                <w:sz w:val="18"/>
                <w:szCs w:val="18"/>
                <w:lang w:val="en-US"/>
              </w:rPr>
              <w:t>laim to unify data</w:t>
            </w:r>
            <w:r w:rsidRPr="09CE1A7A" w:rsidR="6BE85ADF">
              <w:rPr>
                <w:rFonts w:ascii="Calibri" w:hAnsi="Calibri" w:eastAsia="Calibri" w:cs="Calibri"/>
                <w:b w:val="0"/>
                <w:bCs w:val="0"/>
                <w:noProof w:val="0"/>
                <w:sz w:val="18"/>
                <w:szCs w:val="18"/>
                <w:lang w:val="en-US"/>
              </w:rPr>
              <w:t>, but l</w:t>
            </w:r>
            <w:r w:rsidRPr="09CE1A7A" w:rsidR="338CD3B1">
              <w:rPr>
                <w:rFonts w:ascii="Calibri" w:hAnsi="Calibri" w:eastAsia="Calibri" w:cs="Calibri"/>
                <w:b w:val="0"/>
                <w:bCs w:val="0"/>
                <w:noProof w:val="0"/>
                <w:sz w:val="18"/>
                <w:szCs w:val="18"/>
                <w:lang w:val="en-US"/>
              </w:rPr>
              <w:t>ack advocacy, fundraising and marketing features</w:t>
            </w:r>
            <w:r w:rsidRPr="09CE1A7A" w:rsidR="12B057C8">
              <w:rPr>
                <w:rFonts w:ascii="Calibri" w:hAnsi="Calibri" w:eastAsia="Calibri" w:cs="Calibri"/>
                <w:b w:val="0"/>
                <w:bCs w:val="0"/>
                <w:noProof w:val="0"/>
                <w:sz w:val="18"/>
                <w:szCs w:val="18"/>
                <w:lang w:val="en-US"/>
              </w:rPr>
              <w:t xml:space="preserve"> and r</w:t>
            </w:r>
            <w:r w:rsidRPr="09CE1A7A" w:rsidR="338CD3B1">
              <w:rPr>
                <w:rFonts w:ascii="Calibri" w:hAnsi="Calibri" w:eastAsia="Calibri" w:cs="Calibri"/>
                <w:b w:val="0"/>
                <w:bCs w:val="0"/>
                <w:i w:val="0"/>
                <w:iCs w:val="0"/>
                <w:caps w:val="0"/>
                <w:smallCaps w:val="0"/>
                <w:strike w:val="0"/>
                <w:dstrike w:val="0"/>
                <w:noProof w:val="0"/>
                <w:sz w:val="18"/>
                <w:szCs w:val="18"/>
                <w:u w:val="none"/>
                <w:lang w:val="en-US"/>
              </w:rPr>
              <w:t>equire third-party platforms to achieve personalization</w:t>
            </w:r>
            <w:r w:rsidRPr="09CE1A7A" w:rsidR="647D40B9">
              <w:rPr>
                <w:rFonts w:ascii="Calibri" w:hAnsi="Calibri" w:eastAsia="Calibri" w:cs="Calibri"/>
                <w:b w:val="0"/>
                <w:bCs w:val="0"/>
                <w:i w:val="0"/>
                <w:iCs w:val="0"/>
                <w:caps w:val="0"/>
                <w:smallCaps w:val="0"/>
                <w:strike w:val="0"/>
                <w:dstrike w:val="0"/>
                <w:noProof w:val="0"/>
                <w:sz w:val="18"/>
                <w:szCs w:val="18"/>
                <w:u w:val="none"/>
                <w:lang w:val="en-US"/>
              </w:rPr>
              <w:t>.</w:t>
            </w:r>
          </w:p>
          <w:p w:rsidRPr="00D25CA0" w:rsidR="00D25CA0" w:rsidP="09CE1A7A" w:rsidRDefault="00D25CA0" w14:paraId="0DD483E6" w14:textId="461589B6">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p>
          <w:p w:rsidRPr="00D25CA0" w:rsidR="00D25CA0" w:rsidP="09CE1A7A" w:rsidRDefault="00D25CA0" w14:paraId="6A7970E3" w14:textId="1BF5FDBA">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r w:rsidRPr="09CE1A7A" w:rsidR="0525219D">
              <w:rPr>
                <w:rFonts w:ascii="Calibri" w:hAnsi="Calibri" w:eastAsia="Calibri" w:cs="Calibri"/>
                <w:b w:val="0"/>
                <w:bCs w:val="0"/>
                <w:noProof w:val="0"/>
                <w:sz w:val="18"/>
                <w:szCs w:val="18"/>
                <w:lang w:val="en-US"/>
              </w:rPr>
              <w:t xml:space="preserve">These approaches result in a disconnected supporter experience. </w:t>
            </w:r>
          </w:p>
        </w:tc>
      </w:tr>
      <w:tr w:rsidRPr="00D25CA0" w:rsidR="00D25CA0" w:rsidTr="389C46F0" w14:paraId="24E0A169"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4654BBDF"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SOLUTION</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3BB83546" w14:textId="3972E343">
            <w:pPr>
              <w:suppressLineNumbers w:val="0"/>
              <w:bidi w:val="0"/>
              <w:spacing w:before="0" w:beforeAutospacing="off" w:after="0" w:afterAutospacing="off" w:line="259" w:lineRule="auto"/>
              <w:ind w:right="0"/>
              <w:jc w:val="left"/>
              <w:rPr>
                <w:rFonts w:ascii="Calibri" w:hAnsi="Calibri" w:eastAsia="Calibri" w:cs="Calibri"/>
                <w:b w:val="0"/>
                <w:bCs w:val="0"/>
                <w:i w:val="0"/>
                <w:iCs w:val="0"/>
                <w:caps w:val="0"/>
                <w:smallCaps w:val="0"/>
                <w:strike w:val="0"/>
                <w:dstrike w:val="0"/>
                <w:noProof w:val="0"/>
                <w:sz w:val="18"/>
                <w:szCs w:val="18"/>
                <w:u w:val="none"/>
                <w:lang w:val="en-US"/>
              </w:rPr>
            </w:pPr>
            <w:r w:rsidRPr="09CE1A7A" w:rsidR="36A0FC1E">
              <w:rPr>
                <w:rFonts w:ascii="Calibri" w:hAnsi="Calibri" w:eastAsia="Calibri" w:cs="Calibri"/>
                <w:b w:val="0"/>
                <w:bCs w:val="0"/>
                <w:i w:val="0"/>
                <w:iCs w:val="0"/>
                <w:caps w:val="0"/>
                <w:smallCaps w:val="0"/>
                <w:strike w:val="0"/>
                <w:dstrike w:val="0"/>
                <w:noProof w:val="0"/>
                <w:sz w:val="18"/>
                <w:szCs w:val="18"/>
                <w:u w:val="none"/>
                <w:lang w:val="en-US"/>
              </w:rPr>
              <w:t>EveryAction</w:t>
            </w:r>
            <w:r w:rsidRPr="09CE1A7A" w:rsidR="36A0FC1E">
              <w:rPr>
                <w:rFonts w:ascii="Calibri" w:hAnsi="Calibri" w:eastAsia="Calibri" w:cs="Calibri"/>
                <w:b w:val="0"/>
                <w:bCs w:val="0"/>
                <w:i w:val="0"/>
                <w:iCs w:val="0"/>
                <w:caps w:val="0"/>
                <w:smallCaps w:val="0"/>
                <w:strike w:val="0"/>
                <w:dstrike w:val="0"/>
                <w:noProof w:val="0"/>
                <w:sz w:val="18"/>
                <w:szCs w:val="18"/>
                <w:u w:val="none"/>
                <w:lang w:val="en-US"/>
              </w:rPr>
              <w:t>: the only nonprofit CRM built for full journey personalization</w:t>
            </w:r>
          </w:p>
        </w:tc>
      </w:tr>
      <w:tr w:rsidRPr="00D25CA0" w:rsidR="00D25CA0" w:rsidTr="389C46F0" w14:paraId="54C355AF"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589D10F6"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KEY CAPABILITIES</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3C27F8D3" w14:textId="464D85A8">
            <w:pPr>
              <w:pStyle w:val="ListParagraph"/>
              <w:numPr>
                <w:ilvl w:val="0"/>
                <w:numId w:val="70"/>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18"/>
                <w:szCs w:val="18"/>
                <w:lang w:val="en-US"/>
              </w:rPr>
            </w:pPr>
            <w:r w:rsidRPr="09CE1A7A" w:rsidR="054581CE">
              <w:rPr>
                <w:rFonts w:ascii="Calibri" w:hAnsi="Calibri" w:eastAsia="Calibri" w:cs="Calibri"/>
                <w:b w:val="0"/>
                <w:bCs w:val="0"/>
                <w:noProof w:val="0"/>
                <w:sz w:val="18"/>
                <w:szCs w:val="18"/>
                <w:lang w:val="en-US"/>
              </w:rPr>
              <w:t>Unified CRM, fundraising &amp; advocacy</w:t>
            </w:r>
          </w:p>
          <w:p w:rsidRPr="00D25CA0" w:rsidR="00D25CA0" w:rsidP="09CE1A7A" w:rsidRDefault="00D25CA0" w14:paraId="3EF911F3" w14:textId="3BD87BFB">
            <w:pPr>
              <w:pStyle w:val="ListParagraph"/>
              <w:numPr>
                <w:ilvl w:val="0"/>
                <w:numId w:val="70"/>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18"/>
                <w:szCs w:val="18"/>
                <w:lang w:val="en-US"/>
              </w:rPr>
            </w:pPr>
            <w:r w:rsidRPr="09CE1A7A" w:rsidR="054581CE">
              <w:rPr>
                <w:rFonts w:ascii="Calibri" w:hAnsi="Calibri" w:eastAsia="Calibri" w:cs="Calibri"/>
                <w:b w:val="0"/>
                <w:bCs w:val="0"/>
                <w:noProof w:val="0"/>
                <w:sz w:val="18"/>
                <w:szCs w:val="18"/>
                <w:lang w:val="en-US"/>
              </w:rPr>
              <w:t>Powerful grassroots advocacy</w:t>
            </w:r>
          </w:p>
          <w:p w:rsidRPr="00D25CA0" w:rsidR="00D25CA0" w:rsidP="09CE1A7A" w:rsidRDefault="00D25CA0" w14:paraId="5340A08F" w14:textId="700BC0DB">
            <w:pPr>
              <w:pStyle w:val="ListParagraph"/>
              <w:numPr>
                <w:ilvl w:val="0"/>
                <w:numId w:val="70"/>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18"/>
                <w:szCs w:val="18"/>
                <w:lang w:val="en-US"/>
              </w:rPr>
            </w:pPr>
            <w:r w:rsidRPr="09CE1A7A" w:rsidR="054581CE">
              <w:rPr>
                <w:rFonts w:ascii="Calibri" w:hAnsi="Calibri" w:eastAsia="Calibri" w:cs="Calibri"/>
                <w:b w:val="0"/>
                <w:bCs w:val="0"/>
                <w:noProof w:val="0"/>
                <w:sz w:val="18"/>
                <w:szCs w:val="18"/>
                <w:lang w:val="en-US"/>
              </w:rPr>
              <w:t>AI-powered, personalized fundraising</w:t>
            </w:r>
          </w:p>
          <w:p w:rsidRPr="00D25CA0" w:rsidR="00D25CA0" w:rsidP="09CE1A7A" w:rsidRDefault="00D25CA0" w14:paraId="1CA082B7" w14:textId="2D507301">
            <w:pPr>
              <w:pStyle w:val="ListParagraph"/>
              <w:numPr>
                <w:ilvl w:val="0"/>
                <w:numId w:val="7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09CE1A7A" w:rsidR="054581CE">
              <w:rPr>
                <w:rFonts w:ascii="Calibri" w:hAnsi="Calibri" w:eastAsia="Calibri" w:cs="Calibri"/>
                <w:b w:val="0"/>
                <w:bCs w:val="0"/>
                <w:i w:val="0"/>
                <w:iCs w:val="0"/>
                <w:caps w:val="0"/>
                <w:smallCaps w:val="0"/>
                <w:strike w:val="0"/>
                <w:dstrike w:val="0"/>
                <w:noProof w:val="0"/>
                <w:sz w:val="18"/>
                <w:szCs w:val="18"/>
                <w:u w:val="none"/>
                <w:lang w:val="en-US"/>
              </w:rPr>
              <w:t>Multi-channel marketing automation</w:t>
            </w:r>
          </w:p>
        </w:tc>
      </w:tr>
      <w:tr w:rsidRPr="00D25CA0" w:rsidR="00D25CA0" w:rsidTr="389C46F0" w14:paraId="013689D5"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64BB050C"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CREDIBILITY</w:t>
            </w:r>
          </w:p>
        </w:tc>
        <w:tc>
          <w:tcPr>
            <w:tcW w:w="79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9CE1A7A" w:rsidRDefault="00D25CA0" w14:paraId="75BD7B77" w14:textId="018FF67D">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sz w:val="18"/>
                <w:szCs w:val="18"/>
                <w:u w:val="none"/>
              </w:rPr>
            </w:pPr>
            <w:r w:rsidRPr="09CE1A7A" w:rsidR="571E3428">
              <w:rPr>
                <w:rFonts w:ascii="Calibri" w:hAnsi="Calibri" w:eastAsia="Calibri" w:cs="Calibri"/>
                <w:b w:val="0"/>
                <w:bCs w:val="0"/>
                <w:i w:val="0"/>
                <w:iCs w:val="0"/>
                <w:caps w:val="0"/>
                <w:smallCaps w:val="0"/>
                <w:strike w:val="0"/>
                <w:dstrike w:val="0"/>
                <w:sz w:val="18"/>
                <w:szCs w:val="18"/>
                <w:u w:val="none"/>
              </w:rPr>
              <w:t>Sandy Hook Promise case study</w:t>
            </w:r>
          </w:p>
        </w:tc>
      </w:tr>
    </w:tbl>
    <w:p w:rsidRPr="00D25CA0" w:rsidR="00D25CA0" w:rsidP="00D25CA0" w:rsidRDefault="00D25CA0" w14:paraId="24525EC3" w14:textId="77777777">
      <w:pPr>
        <w:rPr>
          <w:rFonts w:ascii="Times New Roman" w:hAnsi="Times New Roman"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6830"/>
      </w:tblGrid>
      <w:tr w:rsidRPr="00D25CA0" w:rsidR="00D25CA0" w:rsidTr="389C46F0" w14:paraId="2AEE8DC3" w14:textId="77777777">
        <w:tc>
          <w:tcPr>
            <w:tcW w:w="0" w:type="auto"/>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FEFEF"/>
            <w:tcMar>
              <w:top w:w="100" w:type="dxa"/>
              <w:left w:w="100" w:type="dxa"/>
              <w:bottom w:w="100" w:type="dxa"/>
              <w:right w:w="100" w:type="dxa"/>
            </w:tcMar>
            <w:hideMark/>
          </w:tcPr>
          <w:p w:rsidRPr="00D25CA0" w:rsidR="00D25CA0" w:rsidP="00D25CA0" w:rsidRDefault="00D25CA0" w14:paraId="070A2308" w14:textId="77777777">
            <w:pPr>
              <w:outlineLvl w:val="1"/>
              <w:rPr>
                <w:rFonts w:ascii="Times New Roman" w:hAnsi="Times New Roman" w:eastAsia="Times New Roman" w:cs="Times New Roman"/>
                <w:b/>
                <w:bCs/>
                <w:sz w:val="36"/>
                <w:szCs w:val="36"/>
              </w:rPr>
            </w:pPr>
            <w:r w:rsidRPr="00D25CA0">
              <w:rPr>
                <w:rFonts w:ascii="Calibri" w:hAnsi="Calibri" w:eastAsia="Times New Roman" w:cs="Calibri"/>
                <w:b/>
                <w:bCs/>
                <w:color w:val="000000"/>
                <w:sz w:val="26"/>
                <w:szCs w:val="26"/>
              </w:rPr>
              <w:t>Message Narrative</w:t>
            </w:r>
          </w:p>
        </w:tc>
      </w:tr>
      <w:tr w:rsidRPr="00D25CA0" w:rsidR="00D25CA0" w:rsidTr="389C46F0" w14:paraId="11A99B6E" w14:textId="77777777">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55B5D14E"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lastRenderedPageBreak/>
              <w:t>BUSINESS VALUE</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7329BDAB" w:rsidRDefault="00D25CA0" w14:paraId="3B2B92C0" w14:textId="76D28C0A">
            <w:pPr>
              <w:rPr>
                <w:rFonts w:ascii="Calibri" w:hAnsi="Calibri" w:eastAsia="Calibri" w:cs="Calibri"/>
                <w:noProof w:val="0"/>
                <w:sz w:val="18"/>
                <w:szCs w:val="18"/>
                <w:lang w:val="en-US"/>
              </w:rPr>
            </w:pPr>
            <w:r w:rsidRPr="389C46F0" w:rsidR="54099E59">
              <w:rPr>
                <w:rFonts w:ascii="Calibri" w:hAnsi="Calibri" w:eastAsia="Calibri" w:cs="Calibri"/>
                <w:noProof w:val="0"/>
                <w:sz w:val="18"/>
                <w:szCs w:val="18"/>
                <w:lang w:val="en-US"/>
              </w:rPr>
              <w:t>EveryAction</w:t>
            </w:r>
            <w:r w:rsidRPr="389C46F0" w:rsidR="54099E59">
              <w:rPr>
                <w:rFonts w:ascii="Calibri" w:hAnsi="Calibri" w:eastAsia="Calibri" w:cs="Calibri"/>
                <w:noProof w:val="0"/>
                <w:sz w:val="18"/>
                <w:szCs w:val="18"/>
                <w:lang w:val="en-US"/>
              </w:rPr>
              <w:t xml:space="preserve"> is the only AI-powered platform that unifies advocacy, fundraising, and CRM — driving full-journey personalization that increases supporter lifetime value</w:t>
            </w:r>
            <w:r w:rsidRPr="389C46F0" w:rsidR="78CBD1C8">
              <w:rPr>
                <w:rFonts w:ascii="Calibri" w:hAnsi="Calibri" w:eastAsia="Calibri" w:cs="Calibri"/>
                <w:noProof w:val="0"/>
                <w:sz w:val="18"/>
                <w:szCs w:val="18"/>
                <w:lang w:val="en-US"/>
              </w:rPr>
              <w:t xml:space="preserve">, </w:t>
            </w:r>
            <w:r w:rsidRPr="389C46F0" w:rsidR="54099E59">
              <w:rPr>
                <w:rFonts w:ascii="Calibri" w:hAnsi="Calibri" w:eastAsia="Calibri" w:cs="Calibri"/>
                <w:noProof w:val="0"/>
                <w:sz w:val="18"/>
                <w:szCs w:val="18"/>
                <w:lang w:val="en-US"/>
              </w:rPr>
              <w:t>delivers more predictable</w:t>
            </w:r>
            <w:r w:rsidRPr="389C46F0" w:rsidR="09CEEB2D">
              <w:rPr>
                <w:rFonts w:ascii="Calibri" w:hAnsi="Calibri" w:eastAsia="Calibri" w:cs="Calibri"/>
                <w:noProof w:val="0"/>
                <w:sz w:val="18"/>
                <w:szCs w:val="18"/>
                <w:lang w:val="en-US"/>
              </w:rPr>
              <w:t xml:space="preserve"> </w:t>
            </w:r>
            <w:r w:rsidRPr="389C46F0" w:rsidR="09CEEB2D">
              <w:rPr>
                <w:rFonts w:ascii="Calibri" w:hAnsi="Calibri" w:eastAsia="Calibri" w:cs="Calibri"/>
                <w:noProof w:val="0"/>
                <w:sz w:val="18"/>
                <w:szCs w:val="18"/>
                <w:lang w:val="en-US"/>
              </w:rPr>
              <w:t>revenue, and</w:t>
            </w:r>
            <w:r w:rsidRPr="389C46F0" w:rsidR="09CEEB2D">
              <w:rPr>
                <w:rFonts w:ascii="Calibri" w:hAnsi="Calibri" w:eastAsia="Calibri" w:cs="Calibri"/>
                <w:noProof w:val="0"/>
                <w:sz w:val="18"/>
                <w:szCs w:val="18"/>
                <w:lang w:val="en-US"/>
              </w:rPr>
              <w:t xml:space="preserve"> </w:t>
            </w:r>
            <w:r w:rsidRPr="389C46F0" w:rsidR="6E3FD9A1">
              <w:rPr>
                <w:rFonts w:ascii="Calibri" w:hAnsi="Calibri" w:eastAsia="Calibri" w:cs="Calibri"/>
                <w:noProof w:val="0"/>
                <w:sz w:val="18"/>
                <w:szCs w:val="18"/>
                <w:lang w:val="en-US"/>
              </w:rPr>
              <w:t>drives real change.</w:t>
            </w:r>
          </w:p>
        </w:tc>
      </w:tr>
      <w:tr w:rsidRPr="00D25CA0" w:rsidR="00D25CA0" w:rsidTr="389C46F0" w14:paraId="27194D3A" w14:textId="77777777">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32BC8FF9"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CHANGE</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7329BDAB" w:rsidRDefault="00D25CA0" w14:paraId="5A5FEF76" w14:textId="07FF129D">
            <w:pPr>
              <w:pStyle w:val="Normal"/>
              <w:suppressLineNumbers w:val="0"/>
              <w:bidi w:val="0"/>
              <w:spacing w:before="0" w:beforeAutospacing="off" w:after="0" w:afterAutospacing="off" w:line="259" w:lineRule="auto"/>
              <w:ind w:left="0" w:right="0"/>
              <w:jc w:val="left"/>
              <w:rPr>
                <w:rFonts w:ascii="Calibri" w:hAnsi="Calibri" w:eastAsia="Calibri" w:cs="Calibri"/>
                <w:sz w:val="18"/>
                <w:szCs w:val="18"/>
              </w:rPr>
            </w:pPr>
            <w:commentRangeStart w:id="2135966380"/>
            <w:r w:rsidRPr="67E6FFEC" w:rsidR="2AD47B22">
              <w:rPr>
                <w:rFonts w:ascii="Calibri" w:hAnsi="Calibri" w:eastAsia="Calibri" w:cs="Calibri"/>
                <w:sz w:val="18"/>
                <w:szCs w:val="18"/>
              </w:rPr>
              <w:t xml:space="preserve">Nonprofit engagement has fundamentally changed—yet most technology </w:t>
            </w:r>
            <w:r w:rsidRPr="67E6FFEC" w:rsidR="2AD47B22">
              <w:rPr>
                <w:rFonts w:ascii="Calibri" w:hAnsi="Calibri" w:eastAsia="Calibri" w:cs="Calibri"/>
                <w:sz w:val="18"/>
                <w:szCs w:val="18"/>
              </w:rPr>
              <w:t>hasn’t</w:t>
            </w:r>
            <w:r w:rsidRPr="67E6FFEC" w:rsidR="2AD47B22">
              <w:rPr>
                <w:rFonts w:ascii="Calibri" w:hAnsi="Calibri" w:eastAsia="Calibri" w:cs="Calibri"/>
                <w:sz w:val="18"/>
                <w:szCs w:val="18"/>
              </w:rPr>
              <w:t xml:space="preserve"> kept up.</w:t>
            </w:r>
            <w:commentRangeEnd w:id="2135966380"/>
            <w:r>
              <w:rPr>
                <w:rStyle w:val="CommentReference"/>
              </w:rPr>
              <w:commentReference w:id="2135966380"/>
            </w:r>
          </w:p>
          <w:p w:rsidRPr="00D25CA0" w:rsidR="00D25CA0" w:rsidP="7329BDAB" w:rsidRDefault="00D25CA0" w14:paraId="5195E3BE" w14:textId="19FA7D44">
            <w:pPr>
              <w:pStyle w:val="Normal"/>
              <w:suppressLineNumbers w:val="0"/>
              <w:bidi w:val="0"/>
              <w:spacing w:before="0" w:beforeAutospacing="off" w:after="0" w:afterAutospacing="off" w:line="259" w:lineRule="auto"/>
              <w:ind w:left="0" w:right="0"/>
              <w:jc w:val="left"/>
              <w:rPr>
                <w:rFonts w:ascii="Calibri" w:hAnsi="Calibri" w:eastAsia="Calibri" w:cs="Calibri"/>
                <w:sz w:val="18"/>
                <w:szCs w:val="18"/>
              </w:rPr>
            </w:pPr>
          </w:p>
          <w:p w:rsidRPr="00D25CA0" w:rsidR="00D25CA0" w:rsidP="389C46F0" w:rsidRDefault="00D25CA0" w14:paraId="4D2FCEB1" w14:textId="797768EA">
            <w:pPr>
              <w:pStyle w:val="ListParagraph"/>
              <w:numPr>
                <w:ilvl w:val="0"/>
                <w:numId w:val="53"/>
              </w:numPr>
              <w:suppressLineNumbers w:val="0"/>
              <w:bidi w:val="0"/>
              <w:spacing w:before="0" w:beforeAutospacing="off" w:after="0" w:afterAutospacing="off" w:line="259" w:lineRule="auto"/>
              <w:ind w:left="720" w:right="0" w:hanging="360"/>
              <w:jc w:val="left"/>
              <w:rPr>
                <w:sz w:val="18"/>
                <w:szCs w:val="18"/>
              </w:rPr>
            </w:pPr>
            <w:r w:rsidRPr="389C46F0" w:rsidR="43017AEB">
              <w:rPr>
                <w:rFonts w:ascii="Calibri" w:hAnsi="Calibri" w:eastAsia="Calibri" w:cs="Calibri"/>
                <w:b w:val="1"/>
                <w:bCs w:val="1"/>
                <w:sz w:val="18"/>
                <w:szCs w:val="18"/>
              </w:rPr>
              <w:t>Advocacy is more urgent than ever.</w:t>
            </w:r>
            <w:r w:rsidRPr="389C46F0" w:rsidR="43017AEB">
              <w:rPr>
                <w:rFonts w:ascii="Calibri" w:hAnsi="Calibri" w:eastAsia="Calibri" w:cs="Calibri"/>
                <w:b w:val="0"/>
                <w:bCs w:val="0"/>
                <w:sz w:val="18"/>
                <w:szCs w:val="18"/>
              </w:rPr>
              <w:t xml:space="preserve"> </w:t>
            </w:r>
            <w:r w:rsidRPr="389C46F0" w:rsidR="3DB5C414">
              <w:rPr>
                <w:rFonts w:ascii="Calibri" w:hAnsi="Calibri" w:eastAsia="Calibri" w:cs="Calibri"/>
                <w:b w:val="0"/>
                <w:bCs w:val="0"/>
                <w:noProof w:val="0"/>
                <w:sz w:val="18"/>
                <w:szCs w:val="18"/>
                <w:lang w:val="en-US"/>
              </w:rPr>
              <w:t>Policy changes have put billions in nonprofit funding at risk</w:t>
            </w:r>
            <w:r w:rsidRPr="389C46F0" w:rsidR="16EC6B50">
              <w:rPr>
                <w:rFonts w:ascii="Calibri" w:hAnsi="Calibri" w:eastAsia="Calibri" w:cs="Calibri"/>
                <w:b w:val="0"/>
                <w:bCs w:val="0"/>
                <w:noProof w:val="0"/>
                <w:sz w:val="18"/>
                <w:szCs w:val="18"/>
                <w:lang w:val="en-US"/>
              </w:rPr>
              <w:t xml:space="preserve"> </w:t>
            </w:r>
            <w:r w:rsidRPr="389C46F0" w:rsidR="3DB5C414">
              <w:rPr>
                <w:rFonts w:ascii="Calibri" w:hAnsi="Calibri" w:eastAsia="Calibri" w:cs="Calibri"/>
                <w:b w:val="0"/>
                <w:bCs w:val="0"/>
                <w:noProof w:val="0"/>
                <w:sz w:val="18"/>
                <w:szCs w:val="18"/>
                <w:lang w:val="en-US"/>
              </w:rPr>
              <w:t>—</w:t>
            </w:r>
            <w:r w:rsidRPr="389C46F0" w:rsidR="16EC6B50">
              <w:rPr>
                <w:rFonts w:ascii="Calibri" w:hAnsi="Calibri" w:eastAsia="Calibri" w:cs="Calibri"/>
                <w:b w:val="0"/>
                <w:bCs w:val="0"/>
                <w:noProof w:val="0"/>
                <w:sz w:val="18"/>
                <w:szCs w:val="18"/>
                <w:lang w:val="en-US"/>
              </w:rPr>
              <w:t xml:space="preserve"> </w:t>
            </w:r>
            <w:r w:rsidRPr="389C46F0" w:rsidR="3DB5C414">
              <w:rPr>
                <w:rFonts w:ascii="Calibri" w:hAnsi="Calibri" w:eastAsia="Calibri" w:cs="Calibri"/>
                <w:b w:val="0"/>
                <w:bCs w:val="0"/>
                <w:noProof w:val="0"/>
                <w:sz w:val="18"/>
                <w:szCs w:val="18"/>
                <w:lang w:val="en-US"/>
              </w:rPr>
              <w:t xml:space="preserve">60% to 80% of nonprofits receiving government grants could face financial shortfalls if that support is reduced or eliminated. More than ever, nonprofits must be equipped to rapidly mobilize supporters to protect the resources their missions depend on. Source: </w:t>
            </w:r>
            <w:hyperlink r:id="R7d851c9dc0cd4248">
              <w:r w:rsidRPr="389C46F0" w:rsidR="3DB5C414">
                <w:rPr>
                  <w:rStyle w:val="Hyperlink"/>
                  <w:rFonts w:ascii="Calibri" w:hAnsi="Calibri" w:eastAsia="Calibri" w:cs="Calibri"/>
                  <w:b w:val="0"/>
                  <w:bCs w:val="0"/>
                  <w:noProof w:val="0"/>
                  <w:sz w:val="18"/>
                  <w:szCs w:val="18"/>
                  <w:lang w:val="en-US"/>
                </w:rPr>
                <w:t>Urban Institute</w:t>
              </w:r>
            </w:hyperlink>
          </w:p>
          <w:p w:rsidR="389C46F0" w:rsidP="389C46F0" w:rsidRDefault="389C46F0" w14:paraId="2A6763BE" w14:textId="44CC6DE8">
            <w:pPr>
              <w:pStyle w:val="Normal"/>
              <w:suppressLineNumbers w:val="0"/>
              <w:bidi w:val="0"/>
              <w:spacing w:before="0" w:beforeAutospacing="off" w:after="0" w:afterAutospacing="off" w:line="259" w:lineRule="auto"/>
              <w:ind w:right="0"/>
              <w:jc w:val="left"/>
              <w:rPr>
                <w:sz w:val="24"/>
                <w:szCs w:val="24"/>
              </w:rPr>
            </w:pPr>
          </w:p>
          <w:p w:rsidRPr="00D25CA0" w:rsidR="00D25CA0" w:rsidP="67E6FFEC" w:rsidRDefault="00D25CA0" w14:paraId="561C1D7F" w14:textId="79EAFDAD">
            <w:pPr>
              <w:pStyle w:val="ListParagraph"/>
              <w:numPr>
                <w:ilvl w:val="0"/>
                <w:numId w:val="53"/>
              </w:numPr>
              <w:suppressLineNumbers w:val="0"/>
              <w:bidi w:val="0"/>
              <w:spacing w:before="0" w:beforeAutospacing="off" w:after="0" w:afterAutospacing="off" w:line="259" w:lineRule="auto"/>
              <w:ind w:left="720" w:right="0" w:hanging="360"/>
              <w:jc w:val="left"/>
              <w:rPr>
                <w:rFonts w:ascii="Calibri" w:hAnsi="Calibri" w:eastAsia="Calibri" w:cs="Calibri"/>
                <w:sz w:val="18"/>
                <w:szCs w:val="18"/>
              </w:rPr>
            </w:pPr>
            <w:r w:rsidRPr="67E6FFEC" w:rsidR="6F92F69B">
              <w:rPr>
                <w:rFonts w:ascii="Calibri" w:hAnsi="Calibri" w:eastAsia="Calibri" w:cs="Calibri"/>
                <w:b w:val="1"/>
                <w:bCs w:val="1"/>
                <w:sz w:val="18"/>
                <w:szCs w:val="18"/>
              </w:rPr>
              <w:t>Personalization is no longer optional.</w:t>
            </w:r>
            <w:r w:rsidRPr="67E6FFEC" w:rsidR="6F92F69B">
              <w:rPr>
                <w:rFonts w:ascii="Calibri" w:hAnsi="Calibri" w:eastAsia="Calibri" w:cs="Calibri"/>
                <w:sz w:val="18"/>
                <w:szCs w:val="18"/>
              </w:rPr>
              <w:t xml:space="preserve"> Fundraising email response rates dropped 16% last year, while advocacy email response fell 10%—</w:t>
            </w:r>
            <w:r w:rsidRPr="67E6FFEC" w:rsidR="6F92F69B">
              <w:rPr>
                <w:rFonts w:ascii="Calibri" w:hAnsi="Calibri" w:eastAsia="Calibri" w:cs="Calibri"/>
                <w:sz w:val="18"/>
                <w:szCs w:val="18"/>
              </w:rPr>
              <w:t>clear signs</w:t>
            </w:r>
            <w:r w:rsidRPr="67E6FFEC" w:rsidR="6F92F69B">
              <w:rPr>
                <w:rFonts w:ascii="Calibri" w:hAnsi="Calibri" w:eastAsia="Calibri" w:cs="Calibri"/>
                <w:sz w:val="18"/>
                <w:szCs w:val="18"/>
              </w:rPr>
              <w:t xml:space="preserve"> that supporters are tuning out generic outreach. Supporters now expect personalized, relevant engagement across every touchpoint, and organizations that </w:t>
            </w:r>
            <w:r w:rsidRPr="67E6FFEC" w:rsidR="6F92F69B">
              <w:rPr>
                <w:rFonts w:ascii="Calibri" w:hAnsi="Calibri" w:eastAsia="Calibri" w:cs="Calibri"/>
                <w:sz w:val="18"/>
                <w:szCs w:val="18"/>
              </w:rPr>
              <w:t>can’t</w:t>
            </w:r>
            <w:r w:rsidRPr="67E6FFEC" w:rsidR="6F92F69B">
              <w:rPr>
                <w:rFonts w:ascii="Calibri" w:hAnsi="Calibri" w:eastAsia="Calibri" w:cs="Calibri"/>
                <w:sz w:val="18"/>
                <w:szCs w:val="18"/>
              </w:rPr>
              <w:t xml:space="preserve"> deliver are being ignored. Source: </w:t>
            </w:r>
            <w:hyperlink w:anchor="" r:id="Rb036f691cf154143">
              <w:r w:rsidRPr="67E6FFEC" w:rsidR="6F92F69B">
                <w:rPr>
                  <w:rStyle w:val="Hyperlink"/>
                  <w:rFonts w:ascii="Calibri" w:hAnsi="Calibri" w:eastAsia="Calibri" w:cs="Calibri"/>
                  <w:sz w:val="18"/>
                  <w:szCs w:val="18"/>
                </w:rPr>
                <w:t>M</w:t>
              </w:r>
              <w:r w:rsidRPr="67E6FFEC" w:rsidR="4785D55A">
                <w:rPr>
                  <w:rStyle w:val="Hyperlink"/>
                  <w:rFonts w:ascii="Calibri" w:hAnsi="Calibri" w:eastAsia="Calibri" w:cs="Calibri"/>
                  <w:sz w:val="18"/>
                  <w:szCs w:val="18"/>
                </w:rPr>
                <w:t>+R Benchmarks, 2024</w:t>
              </w:r>
              <w:r>
                <w:br/>
              </w:r>
            </w:hyperlink>
          </w:p>
          <w:p w:rsidRPr="00D25CA0" w:rsidR="00D25CA0" w:rsidP="67E6FFEC" w:rsidRDefault="00D25CA0" w14:paraId="06EC021A" w14:textId="4EE5D32A">
            <w:pPr>
              <w:pStyle w:val="ListParagraph"/>
              <w:numPr>
                <w:ilvl w:val="0"/>
                <w:numId w:val="53"/>
              </w:numPr>
              <w:suppressLineNumbers w:val="0"/>
              <w:bidi w:val="0"/>
              <w:spacing w:before="0" w:beforeAutospacing="off" w:after="0" w:afterAutospacing="off" w:line="259" w:lineRule="auto"/>
              <w:ind w:left="720" w:right="0" w:hanging="360"/>
              <w:jc w:val="left"/>
              <w:rPr>
                <w:rFonts w:ascii="Calibri" w:hAnsi="Calibri" w:eastAsia="Calibri" w:cs="Calibri"/>
                <w:sz w:val="18"/>
                <w:szCs w:val="18"/>
              </w:rPr>
            </w:pPr>
            <w:r w:rsidRPr="67E6FFEC" w:rsidR="6F92F69B">
              <w:rPr>
                <w:rFonts w:ascii="Calibri" w:hAnsi="Calibri" w:eastAsia="Calibri" w:cs="Calibri"/>
                <w:b w:val="1"/>
                <w:bCs w:val="1"/>
                <w:sz w:val="18"/>
                <w:szCs w:val="18"/>
              </w:rPr>
              <w:t xml:space="preserve">Multichannel engagement drives results. </w:t>
            </w:r>
            <w:r w:rsidRPr="67E6FFEC" w:rsidR="6F92F69B">
              <w:rPr>
                <w:rFonts w:ascii="Calibri" w:hAnsi="Calibri" w:eastAsia="Calibri" w:cs="Calibri"/>
                <w:sz w:val="18"/>
                <w:szCs w:val="18"/>
              </w:rPr>
              <w:t xml:space="preserve">Donors reached across multiple channels give 3x more than those reached by just one. Yet many nonprofits still rely on disconnected systems, making it </w:t>
            </w:r>
            <w:r w:rsidRPr="67E6FFEC" w:rsidR="6F92F69B">
              <w:rPr>
                <w:rFonts w:ascii="Calibri" w:hAnsi="Calibri" w:eastAsia="Calibri" w:cs="Calibri"/>
                <w:sz w:val="18"/>
                <w:szCs w:val="18"/>
              </w:rPr>
              <w:t>nearly impossible</w:t>
            </w:r>
            <w:r w:rsidRPr="67E6FFEC" w:rsidR="6F92F69B">
              <w:rPr>
                <w:rFonts w:ascii="Calibri" w:hAnsi="Calibri" w:eastAsia="Calibri" w:cs="Calibri"/>
                <w:sz w:val="18"/>
                <w:szCs w:val="18"/>
              </w:rPr>
              <w:t xml:space="preserve"> to deliver a unified supporter experience.</w:t>
            </w:r>
            <w:r w:rsidRPr="67E6FFEC" w:rsidR="4078FFC7">
              <w:rPr>
                <w:rFonts w:ascii="Calibri" w:hAnsi="Calibri" w:eastAsia="Calibri" w:cs="Calibri"/>
                <w:sz w:val="18"/>
                <w:szCs w:val="18"/>
              </w:rPr>
              <w:t xml:space="preserve"> </w:t>
            </w:r>
            <w:r w:rsidRPr="67E6FFEC" w:rsidR="49E4B6DD">
              <w:rPr>
                <w:rFonts w:ascii="Calibri" w:hAnsi="Calibri" w:eastAsia="Calibri" w:cs="Calibri"/>
                <w:sz w:val="18"/>
                <w:szCs w:val="18"/>
              </w:rPr>
              <w:t xml:space="preserve">Source: </w:t>
            </w:r>
            <w:hyperlink r:id="R866e1ce3eade4d4d">
              <w:r w:rsidRPr="67E6FFEC" w:rsidR="49E4B6DD">
                <w:rPr>
                  <w:rStyle w:val="Hyperlink"/>
                  <w:rFonts w:ascii="Calibri" w:hAnsi="Calibri" w:eastAsia="Calibri" w:cs="Calibri"/>
                  <w:sz w:val="18"/>
                  <w:szCs w:val="18"/>
                </w:rPr>
                <w:t>NextAfter</w:t>
              </w:r>
            </w:hyperlink>
          </w:p>
        </w:tc>
      </w:tr>
      <w:tr w:rsidRPr="00D25CA0" w:rsidR="00D25CA0" w:rsidTr="389C46F0" w14:paraId="50506ACC" w14:textId="77777777">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10B4833D"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IMPLICATIONS</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7329BDAB" w:rsidRDefault="00D25CA0" w14:paraId="781B747A" w14:textId="59BDAD1D">
            <w:pPr>
              <w:rPr>
                <w:rFonts w:ascii="Calibri" w:hAnsi="Calibri" w:eastAsia="Calibri" w:cs="Calibri"/>
                <w:b w:val="0"/>
                <w:bCs w:val="0"/>
                <w:noProof w:val="0"/>
                <w:sz w:val="18"/>
                <w:szCs w:val="18"/>
                <w:lang w:val="en-US"/>
              </w:rPr>
            </w:pPr>
            <w:r w:rsidRPr="67E6FFEC" w:rsidR="65A927E5">
              <w:rPr>
                <w:rFonts w:ascii="Calibri" w:hAnsi="Calibri" w:eastAsia="Calibri" w:cs="Calibri"/>
                <w:b w:val="0"/>
                <w:bCs w:val="0"/>
                <w:noProof w:val="0"/>
                <w:sz w:val="18"/>
                <w:szCs w:val="18"/>
                <w:lang w:val="en-US"/>
              </w:rPr>
              <w:t xml:space="preserve">Disconnected systems </w:t>
            </w:r>
            <w:r w:rsidRPr="67E6FFEC" w:rsidR="65A927E5">
              <w:rPr>
                <w:rFonts w:ascii="Calibri" w:hAnsi="Calibri" w:eastAsia="Calibri" w:cs="Calibri"/>
                <w:b w:val="0"/>
                <w:bCs w:val="0"/>
                <w:noProof w:val="0"/>
                <w:sz w:val="18"/>
                <w:szCs w:val="18"/>
                <w:lang w:val="en-US"/>
              </w:rPr>
              <w:t>aren’t</w:t>
            </w:r>
            <w:r w:rsidRPr="67E6FFEC" w:rsidR="65A927E5">
              <w:rPr>
                <w:rFonts w:ascii="Calibri" w:hAnsi="Calibri" w:eastAsia="Calibri" w:cs="Calibri"/>
                <w:b w:val="0"/>
                <w:bCs w:val="0"/>
                <w:noProof w:val="0"/>
                <w:sz w:val="18"/>
                <w:szCs w:val="18"/>
                <w:lang w:val="en-US"/>
              </w:rPr>
              <w:t xml:space="preserve"> just inefficient — </w:t>
            </w:r>
            <w:r w:rsidRPr="67E6FFEC" w:rsidR="65A927E5">
              <w:rPr>
                <w:rFonts w:ascii="Calibri" w:hAnsi="Calibri" w:eastAsia="Calibri" w:cs="Calibri"/>
                <w:b w:val="0"/>
                <w:bCs w:val="0"/>
                <w:noProof w:val="0"/>
                <w:sz w:val="18"/>
                <w:szCs w:val="18"/>
                <w:lang w:val="en-US"/>
              </w:rPr>
              <w:t>they’re</w:t>
            </w:r>
            <w:r w:rsidRPr="67E6FFEC" w:rsidR="65A927E5">
              <w:rPr>
                <w:rFonts w:ascii="Calibri" w:hAnsi="Calibri" w:eastAsia="Calibri" w:cs="Calibri"/>
                <w:b w:val="0"/>
                <w:bCs w:val="0"/>
                <w:noProof w:val="0"/>
                <w:sz w:val="18"/>
                <w:szCs w:val="18"/>
                <w:lang w:val="en-US"/>
              </w:rPr>
              <w:t xml:space="preserve"> expensive. When your tools </w:t>
            </w:r>
            <w:r w:rsidRPr="67E6FFEC" w:rsidR="65A927E5">
              <w:rPr>
                <w:rFonts w:ascii="Calibri" w:hAnsi="Calibri" w:eastAsia="Calibri" w:cs="Calibri"/>
                <w:b w:val="0"/>
                <w:bCs w:val="0"/>
                <w:noProof w:val="0"/>
                <w:sz w:val="18"/>
                <w:szCs w:val="18"/>
                <w:lang w:val="en-US"/>
              </w:rPr>
              <w:t>don’t</w:t>
            </w:r>
            <w:r w:rsidRPr="67E6FFEC" w:rsidR="65A927E5">
              <w:rPr>
                <w:rFonts w:ascii="Calibri" w:hAnsi="Calibri" w:eastAsia="Calibri" w:cs="Calibri"/>
                <w:b w:val="0"/>
                <w:bCs w:val="0"/>
                <w:noProof w:val="0"/>
                <w:sz w:val="18"/>
                <w:szCs w:val="18"/>
                <w:lang w:val="en-US"/>
              </w:rPr>
              <w:t xml:space="preserve"> talk to each other, you lose track of who </w:t>
            </w:r>
            <w:r w:rsidRPr="67E6FFEC" w:rsidR="65A927E5">
              <w:rPr>
                <w:rFonts w:ascii="Calibri" w:hAnsi="Calibri" w:eastAsia="Calibri" w:cs="Calibri"/>
                <w:b w:val="0"/>
                <w:bCs w:val="0"/>
                <w:noProof w:val="0"/>
                <w:sz w:val="18"/>
                <w:szCs w:val="18"/>
                <w:lang w:val="en-US"/>
              </w:rPr>
              <w:t>took action</w:t>
            </w:r>
            <w:r w:rsidRPr="67E6FFEC" w:rsidR="65A927E5">
              <w:rPr>
                <w:rFonts w:ascii="Calibri" w:hAnsi="Calibri" w:eastAsia="Calibri" w:cs="Calibri"/>
                <w:b w:val="0"/>
                <w:bCs w:val="0"/>
                <w:noProof w:val="0"/>
                <w:sz w:val="18"/>
                <w:szCs w:val="18"/>
                <w:lang w:val="en-US"/>
              </w:rPr>
              <w:t xml:space="preserve">, who gave last year, </w:t>
            </w:r>
            <w:r w:rsidRPr="67E6FFEC" w:rsidR="65A927E5">
              <w:rPr>
                <w:rFonts w:ascii="Calibri" w:hAnsi="Calibri" w:eastAsia="Calibri" w:cs="Calibri"/>
                <w:b w:val="0"/>
                <w:bCs w:val="0"/>
                <w:noProof w:val="0"/>
                <w:sz w:val="18"/>
                <w:szCs w:val="18"/>
                <w:lang w:val="en-US"/>
              </w:rPr>
              <w:t>who’s</w:t>
            </w:r>
            <w:r w:rsidRPr="67E6FFEC" w:rsidR="65A927E5">
              <w:rPr>
                <w:rFonts w:ascii="Calibri" w:hAnsi="Calibri" w:eastAsia="Calibri" w:cs="Calibri"/>
                <w:b w:val="0"/>
                <w:bCs w:val="0"/>
                <w:noProof w:val="0"/>
                <w:sz w:val="18"/>
                <w:szCs w:val="18"/>
                <w:lang w:val="en-US"/>
              </w:rPr>
              <w:t xml:space="preserve"> ready to upgrade — and</w:t>
            </w:r>
            <w:r w:rsidRPr="67E6FFEC" w:rsidR="5991B9D3">
              <w:rPr>
                <w:rFonts w:ascii="Calibri" w:hAnsi="Calibri" w:eastAsia="Calibri" w:cs="Calibri"/>
                <w:b w:val="0"/>
                <w:bCs w:val="0"/>
                <w:noProof w:val="0"/>
                <w:sz w:val="18"/>
                <w:szCs w:val="18"/>
                <w:lang w:val="en-US"/>
              </w:rPr>
              <w:t xml:space="preserve"> </w:t>
            </w:r>
            <w:r w:rsidRPr="67E6FFEC" w:rsidR="5991B9D3">
              <w:rPr>
                <w:rFonts w:ascii="Calibri" w:hAnsi="Calibri" w:eastAsia="Calibri" w:cs="Calibri"/>
                <w:b w:val="0"/>
                <w:bCs w:val="0"/>
                <w:noProof w:val="0"/>
                <w:sz w:val="18"/>
                <w:szCs w:val="18"/>
                <w:lang w:val="en-US"/>
              </w:rPr>
              <w:t>that means lost donations, missed policy momentum, and campaigns falling short of their goals.</w:t>
            </w:r>
          </w:p>
        </w:tc>
      </w:tr>
      <w:tr w:rsidRPr="00D25CA0" w:rsidR="00D25CA0" w:rsidTr="389C46F0" w14:paraId="2B1ED58E" w14:textId="77777777">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381E0554"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RUB</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7329BDAB" w:rsidRDefault="00D25CA0" w14:paraId="3052D6E0" w14:textId="5DAF5E76">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8"/>
                <w:szCs w:val="18"/>
                <w:lang w:val="en-US"/>
              </w:rPr>
            </w:pPr>
            <w:r w:rsidRPr="7329BDAB" w:rsidR="58EB9BE7">
              <w:rPr>
                <w:rFonts w:ascii="Calibri" w:hAnsi="Calibri" w:eastAsia="Calibri" w:cs="Calibri"/>
                <w:noProof w:val="0"/>
                <w:sz w:val="18"/>
                <w:szCs w:val="18"/>
                <w:lang w:val="en-US"/>
              </w:rPr>
              <w:t>Nonprofits looking to scale advocacy and fundraising face three flawed technology choices:</w:t>
            </w:r>
          </w:p>
          <w:p w:rsidRPr="00D25CA0" w:rsidR="00D25CA0" w:rsidP="7329BDAB" w:rsidRDefault="00D25CA0" w14:paraId="15A1B938" w14:textId="0AFE5C68">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8"/>
                <w:szCs w:val="18"/>
                <w:lang w:val="en-US"/>
              </w:rPr>
            </w:pPr>
          </w:p>
          <w:p w:rsidRPr="00D25CA0" w:rsidR="00D25CA0" w:rsidP="7329BDAB" w:rsidRDefault="00D25CA0" w14:paraId="2922D178" w14:textId="577ADE49">
            <w:pPr>
              <w:pStyle w:val="ListParagraph"/>
              <w:numPr>
                <w:ilvl w:val="0"/>
                <w:numId w:val="50"/>
              </w:numPr>
              <w:bidi w:val="0"/>
              <w:spacing w:before="0" w:beforeAutospacing="off" w:after="0" w:afterAutospacing="off" w:line="259" w:lineRule="auto"/>
              <w:ind w:right="0"/>
              <w:jc w:val="left"/>
              <w:rPr>
                <w:rFonts w:ascii="Calibri" w:hAnsi="Calibri" w:eastAsia="Calibri" w:cs="Calibri"/>
                <w:noProof w:val="0"/>
                <w:sz w:val="18"/>
                <w:szCs w:val="18"/>
                <w:lang w:val="en-US"/>
              </w:rPr>
            </w:pPr>
            <w:r w:rsidRPr="67E6FFEC" w:rsidR="731B027A">
              <w:rPr>
                <w:rFonts w:ascii="Calibri" w:hAnsi="Calibri" w:eastAsia="Calibri" w:cs="Calibri"/>
                <w:b w:val="1"/>
                <w:bCs w:val="1"/>
                <w:noProof w:val="0"/>
                <w:sz w:val="18"/>
                <w:szCs w:val="18"/>
                <w:lang w:val="en-US"/>
              </w:rPr>
              <w:t>Advocacy tools</w:t>
            </w:r>
            <w:r w:rsidRPr="67E6FFEC" w:rsidR="731B027A">
              <w:rPr>
                <w:rFonts w:ascii="Calibri" w:hAnsi="Calibri" w:eastAsia="Calibri" w:cs="Calibri"/>
                <w:noProof w:val="0"/>
                <w:sz w:val="18"/>
                <w:szCs w:val="18"/>
                <w:lang w:val="en-US"/>
              </w:rPr>
              <w:t xml:space="preserve"> drive supporter action but lack built-in fundraising, making it difficult to convert activists into donors.</w:t>
            </w:r>
          </w:p>
          <w:p w:rsidRPr="00D25CA0" w:rsidR="00D25CA0" w:rsidP="7329BDAB" w:rsidRDefault="00D25CA0" w14:paraId="4554BF6E" w14:textId="7DFC487C">
            <w:pPr>
              <w:pStyle w:val="ListParagraph"/>
              <w:numPr>
                <w:ilvl w:val="0"/>
                <w:numId w:val="50"/>
              </w:numPr>
              <w:bidi w:val="0"/>
              <w:spacing w:before="0" w:beforeAutospacing="off" w:after="0" w:afterAutospacing="off" w:line="259" w:lineRule="auto"/>
              <w:ind w:right="0"/>
              <w:jc w:val="left"/>
              <w:rPr>
                <w:rFonts w:ascii="Calibri" w:hAnsi="Calibri" w:eastAsia="Calibri" w:cs="Calibri"/>
                <w:noProof w:val="0"/>
                <w:sz w:val="18"/>
                <w:szCs w:val="18"/>
                <w:lang w:val="en-US"/>
              </w:rPr>
            </w:pPr>
            <w:r w:rsidRPr="67E6FFEC" w:rsidR="731B027A">
              <w:rPr>
                <w:rFonts w:ascii="Calibri" w:hAnsi="Calibri" w:eastAsia="Calibri" w:cs="Calibri"/>
                <w:b w:val="1"/>
                <w:bCs w:val="1"/>
                <w:noProof w:val="0"/>
                <w:sz w:val="18"/>
                <w:szCs w:val="18"/>
                <w:lang w:val="en-US"/>
              </w:rPr>
              <w:t>Fundraising platforms</w:t>
            </w:r>
            <w:r w:rsidRPr="67E6FFEC" w:rsidR="731B027A">
              <w:rPr>
                <w:rFonts w:ascii="Calibri" w:hAnsi="Calibri" w:eastAsia="Calibri" w:cs="Calibri"/>
                <w:noProof w:val="0"/>
                <w:sz w:val="18"/>
                <w:szCs w:val="18"/>
                <w:lang w:val="en-US"/>
              </w:rPr>
              <w:t xml:space="preserve"> focus on donations but treat advocacy as an afterthought, leading to disconnected supporter experiences.</w:t>
            </w:r>
          </w:p>
          <w:p w:rsidRPr="00D25CA0" w:rsidR="00D25CA0" w:rsidP="7329BDAB" w:rsidRDefault="00D25CA0" w14:paraId="2B31E577" w14:textId="63142D95">
            <w:pPr>
              <w:pStyle w:val="ListParagraph"/>
              <w:numPr>
                <w:ilvl w:val="0"/>
                <w:numId w:val="50"/>
              </w:numPr>
              <w:bidi w:val="0"/>
              <w:spacing w:before="0" w:beforeAutospacing="off" w:after="0" w:afterAutospacing="off" w:line="259" w:lineRule="auto"/>
              <w:ind w:right="0"/>
              <w:jc w:val="left"/>
              <w:rPr>
                <w:rFonts w:ascii="Calibri" w:hAnsi="Calibri" w:eastAsia="Calibri" w:cs="Calibri"/>
                <w:noProof w:val="0"/>
                <w:sz w:val="18"/>
                <w:szCs w:val="18"/>
                <w:lang w:val="en-US"/>
              </w:rPr>
            </w:pPr>
            <w:r w:rsidRPr="67E6FFEC" w:rsidR="359DBAE6">
              <w:rPr>
                <w:rFonts w:ascii="Calibri" w:hAnsi="Calibri" w:eastAsia="Calibri" w:cs="Calibri"/>
                <w:b w:val="1"/>
                <w:bCs w:val="1"/>
                <w:noProof w:val="0"/>
                <w:sz w:val="18"/>
                <w:szCs w:val="18"/>
                <w:lang w:val="en-US"/>
              </w:rPr>
              <w:t>All-in-one</w:t>
            </w:r>
            <w:r w:rsidRPr="67E6FFEC" w:rsidR="731B027A">
              <w:rPr>
                <w:rFonts w:ascii="Calibri" w:hAnsi="Calibri" w:eastAsia="Calibri" w:cs="Calibri"/>
                <w:b w:val="1"/>
                <w:bCs w:val="1"/>
                <w:noProof w:val="0"/>
                <w:sz w:val="18"/>
                <w:szCs w:val="18"/>
                <w:lang w:val="en-US"/>
              </w:rPr>
              <w:t xml:space="preserve"> CRMs</w:t>
            </w:r>
            <w:r w:rsidRPr="67E6FFEC" w:rsidR="731B027A">
              <w:rPr>
                <w:rFonts w:ascii="Calibri" w:hAnsi="Calibri" w:eastAsia="Calibri" w:cs="Calibri"/>
                <w:noProof w:val="0"/>
                <w:sz w:val="18"/>
                <w:szCs w:val="18"/>
                <w:lang w:val="en-US"/>
              </w:rPr>
              <w:t xml:space="preserve"> claim to unify data but </w:t>
            </w:r>
            <w:r w:rsidRPr="67E6FFEC" w:rsidR="6E87395F">
              <w:rPr>
                <w:rFonts w:ascii="Calibri" w:hAnsi="Calibri" w:eastAsia="Calibri" w:cs="Calibri"/>
                <w:noProof w:val="0"/>
                <w:sz w:val="18"/>
                <w:szCs w:val="18"/>
                <w:lang w:val="en-US"/>
              </w:rPr>
              <w:t>lack true marketing automation</w:t>
            </w:r>
            <w:r w:rsidRPr="67E6FFEC" w:rsidR="731B027A">
              <w:rPr>
                <w:rFonts w:ascii="Calibri" w:hAnsi="Calibri" w:eastAsia="Calibri" w:cs="Calibri"/>
                <w:noProof w:val="0"/>
                <w:sz w:val="18"/>
                <w:szCs w:val="18"/>
                <w:lang w:val="en-US"/>
              </w:rPr>
              <w:t>, limiting personalization and engagement.</w:t>
            </w:r>
          </w:p>
          <w:p w:rsidRPr="00D25CA0" w:rsidR="00D25CA0" w:rsidP="7329BDAB" w:rsidRDefault="00D25CA0" w14:paraId="785F9E14" w14:textId="466ACB46">
            <w:pPr>
              <w:pStyle w:val="Normal"/>
              <w:bidi w:val="0"/>
              <w:spacing w:before="0" w:beforeAutospacing="off" w:after="0" w:afterAutospacing="off" w:line="259" w:lineRule="auto"/>
              <w:ind w:right="0"/>
              <w:jc w:val="left"/>
              <w:rPr>
                <w:rFonts w:ascii="Calibri" w:hAnsi="Calibri" w:eastAsia="Calibri" w:cs="Calibri"/>
                <w:noProof w:val="0"/>
                <w:sz w:val="18"/>
                <w:szCs w:val="18"/>
                <w:lang w:val="en-US"/>
              </w:rPr>
            </w:pPr>
          </w:p>
          <w:p w:rsidRPr="00D25CA0" w:rsidR="00D25CA0" w:rsidP="7329BDAB" w:rsidRDefault="00D25CA0" w14:paraId="72BF2C99" w14:textId="1811A576">
            <w:pPr>
              <w:pStyle w:val="Normal"/>
              <w:bidi w:val="0"/>
              <w:spacing w:before="0" w:beforeAutospacing="off" w:after="0" w:afterAutospacing="off" w:line="259" w:lineRule="auto"/>
              <w:ind w:left="0" w:right="0"/>
              <w:jc w:val="left"/>
              <w:rPr>
                <w:rFonts w:ascii="Calibri" w:hAnsi="Calibri" w:eastAsia="Calibri" w:cs="Calibri"/>
                <w:noProof w:val="0"/>
                <w:sz w:val="18"/>
                <w:szCs w:val="18"/>
                <w:lang w:val="en-US"/>
              </w:rPr>
            </w:pPr>
            <w:r w:rsidRPr="7329BDAB" w:rsidR="58EB9BE7">
              <w:rPr>
                <w:rFonts w:ascii="Calibri" w:hAnsi="Calibri" w:eastAsia="Calibri" w:cs="Calibri"/>
                <w:noProof w:val="0"/>
                <w:sz w:val="18"/>
                <w:szCs w:val="18"/>
                <w:lang w:val="en-US"/>
              </w:rPr>
              <w:t>Without a system designed to integrate advocacy and fundraising, nonprofits struggle to build lasting supporter relationships, leading to lower retention, weaker advocacy impact, and missed revenue potential.</w:t>
            </w:r>
          </w:p>
        </w:tc>
      </w:tr>
      <w:tr w:rsidRPr="00D25CA0" w:rsidR="00D25CA0" w:rsidTr="389C46F0" w14:paraId="64E1A7AB" w14:textId="77777777">
        <w:trPr>
          <w:trHeight w:val="3555"/>
        </w:trPr>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58F378AF"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SOLUTION</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13D391C9" w:rsidP="389C46F0" w:rsidRDefault="13D391C9" w14:paraId="4EEE13E3" w14:textId="3A3DF880">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8"/>
                <w:szCs w:val="18"/>
                <w:lang w:val="en-US"/>
              </w:rPr>
            </w:pPr>
            <w:r w:rsidRPr="389C46F0" w:rsidR="13D391C9">
              <w:rPr>
                <w:rFonts w:ascii="Calibri" w:hAnsi="Calibri" w:eastAsia="Calibri" w:cs="Calibri"/>
                <w:noProof w:val="0"/>
                <w:sz w:val="18"/>
                <w:szCs w:val="18"/>
                <w:lang w:val="en-US"/>
              </w:rPr>
              <w:t>EveryAction</w:t>
            </w:r>
            <w:r w:rsidRPr="389C46F0" w:rsidR="13D391C9">
              <w:rPr>
                <w:rFonts w:ascii="Calibri" w:hAnsi="Calibri" w:eastAsia="Calibri" w:cs="Calibri" w:asciiTheme="minorAscii" w:hAnsiTheme="minorAscii" w:eastAsiaTheme="minorAscii" w:cstheme="minorBidi"/>
                <w:noProof w:val="0"/>
                <w:color w:val="auto"/>
                <w:sz w:val="18"/>
                <w:szCs w:val="18"/>
                <w:lang w:val="en-US" w:eastAsia="en-US" w:bidi="ar-SA"/>
              </w:rPr>
              <w:t xml:space="preserve"> is the only AI-powered advocacy and fundraising platform built on a unified nonprofit CRM — </w:t>
            </w:r>
            <w:r w:rsidRPr="389C46F0" w:rsidR="4B05E1B2">
              <w:rPr>
                <w:rFonts w:ascii="Calibri" w:hAnsi="Calibri" w:eastAsia="Calibri" w:cs="Calibri" w:asciiTheme="minorAscii" w:hAnsiTheme="minorAscii" w:eastAsiaTheme="minorAscii" w:cstheme="minorBidi"/>
                <w:noProof w:val="0"/>
                <w:color w:val="auto"/>
                <w:sz w:val="18"/>
                <w:szCs w:val="18"/>
                <w:lang w:val="en-US" w:eastAsia="en-US" w:bidi="ar-SA"/>
              </w:rPr>
              <w:t>automating personalized engagement to turn supporters into changemakers.</w:t>
            </w:r>
          </w:p>
          <w:p w:rsidRPr="00D25CA0" w:rsidR="00D25CA0" w:rsidP="389C46F0" w:rsidRDefault="00D25CA0" w14:paraId="17FA404E" w14:textId="4A19090F">
            <w:pPr>
              <w:pStyle w:val="Normal"/>
              <w:suppressLineNumbers w:val="0"/>
              <w:spacing w:before="0" w:beforeAutospacing="off" w:after="0" w:afterAutospacing="off" w:line="259" w:lineRule="auto"/>
              <w:ind w:left="0" w:right="0"/>
              <w:jc w:val="left"/>
              <w:rPr>
                <w:rFonts w:ascii="Calibri" w:hAnsi="Calibri" w:eastAsia="Calibri" w:cs="Calibri"/>
                <w:noProof w:val="0"/>
                <w:sz w:val="18"/>
                <w:szCs w:val="18"/>
                <w:lang w:val="en-US"/>
              </w:rPr>
            </w:pPr>
          </w:p>
          <w:p w:rsidRPr="00D25CA0" w:rsidR="00D25CA0" w:rsidP="7329BDAB" w:rsidRDefault="00D25CA0" w14:paraId="47D8DA51" w14:textId="72FB919A">
            <w:pPr>
              <w:bidi w:val="0"/>
              <w:spacing w:before="0" w:beforeAutospacing="off" w:after="0" w:afterAutospacing="off" w:line="259" w:lineRule="auto"/>
              <w:ind w:left="0" w:right="0"/>
              <w:jc w:val="left"/>
              <w:rPr>
                <w:rFonts w:ascii="Calibri" w:hAnsi="Calibri" w:eastAsia="Calibri" w:cs="Calibri"/>
                <w:b w:val="0"/>
                <w:bCs w:val="0"/>
                <w:noProof w:val="0"/>
                <w:sz w:val="18"/>
                <w:szCs w:val="18"/>
                <w:lang w:val="en-US"/>
              </w:rPr>
            </w:pPr>
            <w:r w:rsidRPr="7329BDAB" w:rsidR="35FAD7CD">
              <w:rPr>
                <w:rFonts w:ascii="Calibri" w:hAnsi="Calibri" w:eastAsia="Calibri" w:cs="Calibri"/>
                <w:b w:val="0"/>
                <w:bCs w:val="0"/>
                <w:noProof w:val="0"/>
                <w:sz w:val="18"/>
                <w:szCs w:val="18"/>
                <w:lang w:val="en-US"/>
              </w:rPr>
              <w:t>With EveryAction, nonprofits can:</w:t>
            </w:r>
          </w:p>
          <w:p w:rsidRPr="00D25CA0" w:rsidR="00D25CA0" w:rsidP="7329BDAB" w:rsidRDefault="00D25CA0" w14:paraId="7D361FA6" w14:textId="454DFEF4">
            <w:pPr>
              <w:bidi w:val="0"/>
              <w:spacing w:before="0" w:beforeAutospacing="off" w:after="0" w:afterAutospacing="off" w:line="259" w:lineRule="auto"/>
              <w:ind w:left="0" w:right="0"/>
              <w:jc w:val="left"/>
              <w:rPr>
                <w:rFonts w:ascii="Calibri" w:hAnsi="Calibri" w:eastAsia="Calibri" w:cs="Calibri"/>
                <w:noProof w:val="0"/>
                <w:sz w:val="18"/>
                <w:szCs w:val="18"/>
                <w:lang w:val="en-US"/>
              </w:rPr>
            </w:pPr>
          </w:p>
          <w:p w:rsidRPr="00D25CA0" w:rsidR="00D25CA0" w:rsidP="389C46F0" w:rsidRDefault="00D25CA0" w14:paraId="48D1FDBF" w14:textId="6C232B5F">
            <w:pPr>
              <w:pStyle w:val="ListParagraph"/>
              <w:numPr>
                <w:ilvl w:val="0"/>
                <w:numId w:val="55"/>
              </w:numPr>
              <w:bidi w:val="0"/>
              <w:spacing w:before="0" w:beforeAutospacing="off" w:after="0" w:afterAutospacing="off" w:line="259" w:lineRule="auto"/>
              <w:ind w:right="0"/>
              <w:jc w:val="left"/>
              <w:rPr>
                <w:noProof w:val="0"/>
                <w:sz w:val="18"/>
                <w:szCs w:val="18"/>
                <w:lang w:val="en-US"/>
              </w:rPr>
            </w:pPr>
            <w:r w:rsidRPr="389C46F0" w:rsidR="4088AB68">
              <w:rPr>
                <w:b w:val="1"/>
                <w:bCs w:val="1"/>
                <w:noProof w:val="0"/>
                <w:sz w:val="18"/>
                <w:szCs w:val="18"/>
                <w:lang w:val="en-US"/>
              </w:rPr>
              <w:t>Seamlessly connect advocacy and fundraising.</w:t>
            </w:r>
            <w:r w:rsidRPr="389C46F0" w:rsidR="4088AB68">
              <w:rPr>
                <w:noProof w:val="0"/>
                <w:sz w:val="18"/>
                <w:szCs w:val="18"/>
                <w:lang w:val="en-US"/>
              </w:rPr>
              <w:t xml:space="preserve"> Convert engaged advocates into donors with targeted, AI-driven follow-ups — unlocking deeper engagement that fuels long-term impact.</w:t>
            </w:r>
          </w:p>
          <w:p w:rsidRPr="00D25CA0" w:rsidR="00D25CA0" w:rsidP="389C46F0" w:rsidRDefault="00D25CA0" w14:paraId="4AC72F2E" w14:textId="6F0F7503">
            <w:pPr>
              <w:pStyle w:val="ListParagraph"/>
              <w:numPr>
                <w:ilvl w:val="0"/>
                <w:numId w:val="55"/>
              </w:numPr>
              <w:suppressLineNumbers w:val="0"/>
              <w:bidi w:val="0"/>
              <w:spacing w:before="240" w:beforeAutospacing="off" w:after="240" w:afterAutospacing="off" w:line="259" w:lineRule="auto"/>
              <w:ind w:left="720" w:right="0" w:hanging="360"/>
              <w:jc w:val="left"/>
              <w:rPr>
                <w:noProof w:val="0"/>
                <w:sz w:val="18"/>
                <w:szCs w:val="18"/>
                <w:lang w:val="en-US"/>
              </w:rPr>
            </w:pPr>
            <w:r w:rsidRPr="389C46F0" w:rsidR="4088AB68">
              <w:rPr>
                <w:b w:val="1"/>
                <w:bCs w:val="1"/>
                <w:noProof w:val="0"/>
                <w:sz w:val="18"/>
                <w:szCs w:val="18"/>
                <w:lang w:val="en-US"/>
              </w:rPr>
              <w:t>Engage supporters across every channel.</w:t>
            </w:r>
            <w:r w:rsidRPr="389C46F0" w:rsidR="4088AB68">
              <w:rPr>
                <w:noProof w:val="0"/>
                <w:sz w:val="18"/>
                <w:szCs w:val="18"/>
                <w:lang w:val="en-US"/>
              </w:rPr>
              <w:t xml:space="preserve"> </w:t>
            </w:r>
            <w:r w:rsidRPr="389C46F0" w:rsidR="6136CE4D">
              <w:rPr>
                <w:rFonts w:ascii="Calibri" w:hAnsi="Calibri" w:eastAsia="Calibri" w:cs="" w:asciiTheme="minorAscii" w:hAnsiTheme="minorAscii" w:eastAsiaTheme="minorAscii" w:cstheme="minorBidi"/>
                <w:noProof w:val="0"/>
                <w:color w:val="auto"/>
                <w:sz w:val="18"/>
                <w:szCs w:val="18"/>
                <w:lang w:val="en-US" w:eastAsia="en-US" w:bidi="ar-SA"/>
              </w:rPr>
              <w:t>Activate email, text, social, and direct mail campaigns in one platform to maximize action, retention, and the momentum needed to mobilize change.</w:t>
            </w:r>
          </w:p>
          <w:p w:rsidRPr="00D25CA0" w:rsidR="00D25CA0" w:rsidP="389C46F0" w:rsidRDefault="00D25CA0" w14:paraId="72AB1D63" w14:textId="58D8C624">
            <w:pPr>
              <w:pStyle w:val="ListParagraph"/>
              <w:numPr>
                <w:ilvl w:val="0"/>
                <w:numId w:val="55"/>
              </w:numPr>
              <w:suppressLineNumbers w:val="0"/>
              <w:bidi w:val="0"/>
              <w:spacing w:before="240" w:beforeAutospacing="off" w:after="240" w:afterAutospacing="off" w:line="259" w:lineRule="auto"/>
              <w:ind w:left="720" w:right="0" w:hanging="360"/>
              <w:jc w:val="left"/>
              <w:rPr>
                <w:noProof w:val="0"/>
                <w:sz w:val="18"/>
                <w:szCs w:val="18"/>
                <w:lang w:val="en-US"/>
              </w:rPr>
            </w:pPr>
            <w:r w:rsidRPr="389C46F0" w:rsidR="4088AB68">
              <w:rPr>
                <w:b w:val="1"/>
                <w:bCs w:val="1"/>
                <w:noProof w:val="0"/>
                <w:sz w:val="18"/>
                <w:szCs w:val="18"/>
                <w:lang w:val="en-US"/>
              </w:rPr>
              <w:t>Optimize</w:t>
            </w:r>
            <w:r w:rsidRPr="389C46F0" w:rsidR="4088AB68">
              <w:rPr>
                <w:b w:val="1"/>
                <w:bCs w:val="1"/>
                <w:noProof w:val="0"/>
                <w:sz w:val="18"/>
                <w:szCs w:val="18"/>
                <w:lang w:val="en-US"/>
              </w:rPr>
              <w:t xml:space="preserve"> fundraising with AI-driven insights.</w:t>
            </w:r>
            <w:r w:rsidRPr="389C46F0" w:rsidR="4088AB68">
              <w:rPr>
                <w:noProof w:val="0"/>
                <w:sz w:val="18"/>
                <w:szCs w:val="18"/>
                <w:lang w:val="en-US"/>
              </w:rPr>
              <w:t xml:space="preserve"> </w:t>
            </w:r>
            <w:r w:rsidRPr="389C46F0" w:rsidR="4088AB68">
              <w:rPr>
                <w:noProof w:val="0"/>
                <w:sz w:val="18"/>
                <w:szCs w:val="18"/>
                <w:lang w:val="en-US"/>
              </w:rPr>
              <w:t>Predictive</w:t>
            </w:r>
            <w:r w:rsidRPr="389C46F0" w:rsidR="4088AB68">
              <w:rPr>
                <w:noProof w:val="0"/>
                <w:sz w:val="18"/>
                <w:szCs w:val="18"/>
                <w:lang w:val="en-US"/>
              </w:rPr>
              <w:t xml:space="preserve"> analytics </w:t>
            </w:r>
            <w:r w:rsidRPr="389C46F0" w:rsidR="4088AB68">
              <w:rPr>
                <w:noProof w:val="0"/>
                <w:sz w:val="18"/>
                <w:szCs w:val="18"/>
                <w:lang w:val="en-US"/>
              </w:rPr>
              <w:t>determine</w:t>
            </w:r>
            <w:r w:rsidRPr="389C46F0" w:rsidR="4088AB68">
              <w:rPr>
                <w:noProof w:val="0"/>
                <w:sz w:val="18"/>
                <w:szCs w:val="18"/>
                <w:lang w:val="en-US"/>
              </w:rPr>
              <w:t xml:space="preserve"> the best timing, messaging, and donation asks to maximize revenue and expand your ability to act.</w:t>
            </w:r>
          </w:p>
          <w:p w:rsidRPr="00D25CA0" w:rsidR="00D25CA0" w:rsidP="389C46F0" w:rsidRDefault="00D25CA0" w14:paraId="0F69B216" w14:textId="4645908D">
            <w:pPr>
              <w:pStyle w:val="ListParagraph"/>
              <w:numPr>
                <w:ilvl w:val="0"/>
                <w:numId w:val="55"/>
              </w:numPr>
              <w:bidi w:val="0"/>
              <w:spacing w:before="240" w:beforeAutospacing="off" w:after="240" w:afterAutospacing="off" w:line="259" w:lineRule="auto"/>
              <w:ind/>
              <w:rPr>
                <w:noProof w:val="0"/>
                <w:sz w:val="18"/>
                <w:szCs w:val="18"/>
                <w:lang w:val="en-US"/>
              </w:rPr>
            </w:pPr>
            <w:r w:rsidRPr="389C46F0" w:rsidR="4088AB68">
              <w:rPr>
                <w:b w:val="1"/>
                <w:bCs w:val="1"/>
                <w:noProof w:val="0"/>
                <w:sz w:val="18"/>
                <w:szCs w:val="18"/>
                <w:lang w:val="en-US"/>
              </w:rPr>
              <w:t>Eliminate</w:t>
            </w:r>
            <w:r w:rsidRPr="389C46F0" w:rsidR="4088AB68">
              <w:rPr>
                <w:b w:val="1"/>
                <w:bCs w:val="1"/>
                <w:noProof w:val="0"/>
                <w:sz w:val="18"/>
                <w:szCs w:val="18"/>
                <w:lang w:val="en-US"/>
              </w:rPr>
              <w:t xml:space="preserve"> silos and manual work.</w:t>
            </w:r>
            <w:r w:rsidRPr="389C46F0" w:rsidR="4088AB68">
              <w:rPr>
                <w:noProof w:val="0"/>
                <w:sz w:val="18"/>
                <w:szCs w:val="18"/>
                <w:lang w:val="en-US"/>
              </w:rPr>
              <w:t xml:space="preserve"> A single system tracks every supporter interaction, cutting administrative workload and freeing up your team to focus on </w:t>
            </w:r>
            <w:r w:rsidRPr="389C46F0" w:rsidR="39A5D9AD">
              <w:rPr>
                <w:noProof w:val="0"/>
                <w:sz w:val="18"/>
                <w:szCs w:val="18"/>
                <w:lang w:val="en-US"/>
              </w:rPr>
              <w:t>the mission</w:t>
            </w:r>
            <w:r w:rsidRPr="389C46F0" w:rsidR="4088AB68">
              <w:rPr>
                <w:noProof w:val="0"/>
                <w:sz w:val="18"/>
                <w:szCs w:val="18"/>
                <w:lang w:val="en-US"/>
              </w:rPr>
              <w:t>.</w:t>
            </w:r>
          </w:p>
        </w:tc>
      </w:tr>
      <w:tr w:rsidRPr="00D25CA0" w:rsidR="00D25CA0" w:rsidTr="389C46F0" w14:paraId="19BBC615" w14:textId="77777777">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3FEA355F"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KEY CAPABILITIES</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67E6FFEC" w:rsidRDefault="00D25CA0" w14:paraId="26E817D0" w14:textId="56AE93ED">
            <w:pPr>
              <w:pStyle w:val="Normal"/>
              <w:ind w:left="0"/>
              <w:rPr>
                <w:rFonts w:ascii="Calibri" w:hAnsi="Calibri" w:eastAsia="Calibri" w:cs="Calibri"/>
                <w:b w:val="0"/>
                <w:bCs w:val="0"/>
                <w:noProof w:val="0"/>
                <w:sz w:val="18"/>
                <w:szCs w:val="18"/>
                <w:lang w:val="en-US"/>
              </w:rPr>
            </w:pPr>
            <w:r w:rsidRPr="67E6FFEC" w:rsidR="38800960">
              <w:rPr>
                <w:rFonts w:ascii="Calibri" w:hAnsi="Calibri" w:eastAsia="Calibri" w:cs="Calibri"/>
                <w:b w:val="1"/>
                <w:bCs w:val="1"/>
                <w:noProof w:val="0"/>
                <w:sz w:val="18"/>
                <w:szCs w:val="18"/>
                <w:lang w:val="en-US"/>
              </w:rPr>
              <w:t>Unified CRM, fundraising &amp; advocacy</w:t>
            </w:r>
          </w:p>
          <w:p w:rsidRPr="00D25CA0" w:rsidR="00D25CA0" w:rsidP="67E6FFEC" w:rsidRDefault="00D25CA0" w14:paraId="45B4629A" w14:textId="40BD77A1">
            <w:pPr>
              <w:pStyle w:val="ListParagraph"/>
              <w:numPr>
                <w:ilvl w:val="0"/>
                <w:numId w:val="45"/>
              </w:numPr>
              <w:suppressLineNumbers w:val="0"/>
              <w:bidi w:val="0"/>
              <w:spacing w:before="0" w:beforeAutospacing="off" w:after="0" w:afterAutospacing="off" w:line="259" w:lineRule="auto"/>
              <w:ind w:right="0"/>
              <w:jc w:val="left"/>
              <w:rPr>
                <w:rFonts w:ascii="Calibri" w:hAnsi="Calibri" w:eastAsia="Calibri" w:cs="Calibri"/>
                <w:b w:val="0"/>
                <w:bCs w:val="0"/>
                <w:noProof w:val="0"/>
                <w:sz w:val="18"/>
                <w:szCs w:val="18"/>
                <w:lang w:val="en-US"/>
              </w:rPr>
            </w:pPr>
            <w:r w:rsidRPr="389C46F0" w:rsidR="62605641">
              <w:rPr>
                <w:rFonts w:ascii="Calibri" w:hAnsi="Calibri" w:eastAsia="Calibri" w:cs="Calibri"/>
                <w:b w:val="1"/>
                <w:bCs w:val="1"/>
                <w:sz w:val="18"/>
                <w:szCs w:val="18"/>
              </w:rPr>
              <w:t>A full picture of every supporter</w:t>
            </w:r>
            <w:r w:rsidRPr="389C46F0" w:rsidR="62605641">
              <w:rPr>
                <w:rFonts w:ascii="Calibri" w:hAnsi="Calibri" w:eastAsia="Calibri" w:cs="Calibri"/>
                <w:b w:val="0"/>
                <w:bCs w:val="0"/>
                <w:sz w:val="18"/>
                <w:szCs w:val="18"/>
              </w:rPr>
              <w:t xml:space="preserve"> – Track emails, event participation, advocacy efforts, and donations in a single system for smarter engagement.</w:t>
            </w:r>
          </w:p>
          <w:p w:rsidR="19C804C2" w:rsidP="389C46F0" w:rsidRDefault="19C804C2" w14:paraId="0EFF60C3" w14:textId="44E5EBF8">
            <w:pPr>
              <w:pStyle w:val="ListParagraph"/>
              <w:numPr>
                <w:ilvl w:val="0"/>
                <w:numId w:val="45"/>
              </w:numPr>
              <w:suppressLineNumbers w:val="0"/>
              <w:bidi w:val="0"/>
              <w:spacing w:before="0" w:beforeAutospacing="off" w:after="0" w:afterAutospacing="off" w:line="259" w:lineRule="auto"/>
              <w:ind w:right="0"/>
              <w:jc w:val="left"/>
              <w:rPr>
                <w:rFonts w:ascii="Calibri" w:hAnsi="Calibri" w:eastAsia="Calibri" w:cs="Calibri"/>
                <w:b w:val="0"/>
                <w:bCs w:val="0"/>
                <w:noProof w:val="0"/>
                <w:sz w:val="18"/>
                <w:szCs w:val="18"/>
                <w:lang w:val="en-US"/>
              </w:rPr>
            </w:pPr>
            <w:r w:rsidRPr="389C46F0" w:rsidR="19C804C2">
              <w:rPr>
                <w:rFonts w:ascii="Calibri" w:hAnsi="Calibri" w:eastAsia="Calibri" w:cs="Calibri"/>
                <w:b w:val="1"/>
                <w:bCs w:val="1"/>
                <w:noProof w:val="0"/>
                <w:sz w:val="18"/>
                <w:szCs w:val="18"/>
                <w:lang w:val="en-US"/>
              </w:rPr>
              <w:t xml:space="preserve">One-click conversion with </w:t>
            </w:r>
            <w:r w:rsidRPr="389C46F0" w:rsidR="19C804C2">
              <w:rPr>
                <w:rFonts w:ascii="Calibri" w:hAnsi="Calibri" w:eastAsia="Calibri" w:cs="Calibri"/>
                <w:b w:val="1"/>
                <w:bCs w:val="1"/>
                <w:noProof w:val="0"/>
                <w:sz w:val="18"/>
                <w:szCs w:val="18"/>
                <w:lang w:val="en-US"/>
              </w:rPr>
              <w:t>FastAction</w:t>
            </w:r>
            <w:r w:rsidRPr="389C46F0" w:rsidR="19C804C2">
              <w:rPr>
                <w:rFonts w:ascii="Calibri" w:hAnsi="Calibri" w:eastAsia="Calibri" w:cs="Calibri"/>
                <w:b w:val="0"/>
                <w:bCs w:val="0"/>
                <w:noProof w:val="0"/>
                <w:sz w:val="18"/>
                <w:szCs w:val="18"/>
                <w:lang w:val="en-US"/>
              </w:rPr>
              <w:t xml:space="preserve"> – Make it easy for supporters to donate and take advocacy actions, increasing conversion.</w:t>
            </w:r>
          </w:p>
          <w:p w:rsidRPr="00D25CA0" w:rsidR="00D25CA0" w:rsidP="67E6FFEC" w:rsidRDefault="00D25CA0" w14:paraId="44044FCD" w14:textId="3955CC2F">
            <w:pPr>
              <w:pStyle w:val="ListParagraph"/>
              <w:numPr>
                <w:ilvl w:val="0"/>
                <w:numId w:val="45"/>
              </w:numPr>
              <w:suppressLineNumbers w:val="0"/>
              <w:bidi w:val="0"/>
              <w:spacing w:before="0" w:beforeAutospacing="off" w:after="0" w:afterAutospacing="off" w:line="259" w:lineRule="auto"/>
              <w:ind w:right="0"/>
              <w:jc w:val="left"/>
              <w:rPr>
                <w:rFonts w:ascii="Calibri" w:hAnsi="Calibri" w:eastAsia="Calibri" w:cs="Calibri"/>
                <w:b w:val="0"/>
                <w:bCs w:val="0"/>
                <w:noProof w:val="0"/>
                <w:sz w:val="18"/>
                <w:szCs w:val="18"/>
                <w:lang w:val="en-US"/>
              </w:rPr>
            </w:pPr>
            <w:r w:rsidRPr="48FE6407" w:rsidR="38800960">
              <w:rPr>
                <w:rFonts w:ascii="Calibri" w:hAnsi="Calibri" w:eastAsia="Calibri" w:cs="Calibri"/>
                <w:b w:val="1"/>
                <w:bCs w:val="1"/>
                <w:sz w:val="18"/>
                <w:szCs w:val="18"/>
              </w:rPr>
              <w:t xml:space="preserve">Impact tracking and reporting </w:t>
            </w:r>
            <w:r w:rsidRPr="48FE6407" w:rsidR="38800960">
              <w:rPr>
                <w:rFonts w:ascii="Calibri" w:hAnsi="Calibri" w:eastAsia="Calibri" w:cs="Calibri"/>
                <w:b w:val="0"/>
                <w:bCs w:val="0"/>
                <w:sz w:val="18"/>
                <w:szCs w:val="18"/>
              </w:rPr>
              <w:t>– See online and offline donations, major gifts, recurring contributions, and advocacy participation in one place.</w:t>
            </w:r>
          </w:p>
          <w:p w:rsidR="437F850A" w:rsidP="48FE6407" w:rsidRDefault="437F850A" w14:paraId="0DCDA522" w14:textId="68E50CCA">
            <w:pPr>
              <w:pStyle w:val="ListParagraph"/>
              <w:numPr>
                <w:ilvl w:val="0"/>
                <w:numId w:val="45"/>
              </w:numPr>
              <w:suppressLineNumbers w:val="0"/>
              <w:bidi w:val="0"/>
              <w:spacing w:before="0" w:beforeAutospacing="off" w:after="0" w:afterAutospacing="off" w:line="259" w:lineRule="auto"/>
              <w:ind w:right="0"/>
              <w:jc w:val="left"/>
              <w:rPr>
                <w:rFonts w:ascii="Calibri" w:hAnsi="Calibri" w:eastAsia="Calibri" w:cs="Calibri"/>
                <w:b w:val="0"/>
                <w:bCs w:val="0"/>
                <w:i w:val="0"/>
                <w:iCs w:val="0"/>
                <w:noProof w:val="0"/>
                <w:color w:val="000000" w:themeColor="text1" w:themeTint="FF" w:themeShade="FF"/>
                <w:sz w:val="18"/>
                <w:szCs w:val="18"/>
                <w:lang w:val="en-US"/>
              </w:rPr>
            </w:pPr>
            <w:r w:rsidRPr="48FE6407" w:rsidR="437F850A">
              <w:rPr>
                <w:rFonts w:ascii="Calibri" w:hAnsi="Calibri" w:eastAsia="Calibri" w:cs="Calibri"/>
                <w:b w:val="1"/>
                <w:bCs w:val="1"/>
                <w:i w:val="0"/>
                <w:iCs w:val="0"/>
                <w:noProof w:val="0"/>
                <w:color w:val="000000" w:themeColor="text1" w:themeTint="FF" w:themeShade="FF"/>
                <w:sz w:val="18"/>
                <w:szCs w:val="18"/>
                <w:lang w:val="en-US"/>
              </w:rPr>
              <w:t xml:space="preserve">User-friendly interface: </w:t>
            </w:r>
            <w:r w:rsidRPr="48FE6407" w:rsidR="437F850A">
              <w:rPr>
                <w:rFonts w:ascii="Calibri" w:hAnsi="Calibri" w:eastAsia="Calibri" w:cs="Calibri"/>
                <w:b w:val="0"/>
                <w:bCs w:val="0"/>
                <w:i w:val="0"/>
                <w:iCs w:val="0"/>
                <w:noProof w:val="0"/>
                <w:color w:val="000000" w:themeColor="text1" w:themeTint="FF" w:themeShade="FF"/>
                <w:sz w:val="18"/>
                <w:szCs w:val="18"/>
                <w:lang w:val="en-US"/>
              </w:rPr>
              <w:t>Drag-and-drop reporting and pre-built workflows allows for quick adoption by all skill levels</w:t>
            </w:r>
          </w:p>
          <w:p w:rsidRPr="00D25CA0" w:rsidR="00D25CA0" w:rsidP="67E6FFEC" w:rsidRDefault="00D25CA0" w14:paraId="29ED5B6C" w14:textId="236D8AE2">
            <w:pPr>
              <w:pStyle w:val="Normal"/>
              <w:ind w:left="0"/>
              <w:rPr>
                <w:rFonts w:ascii="Calibri" w:hAnsi="Calibri" w:eastAsia="Calibri" w:cs="Calibri"/>
                <w:b w:val="1"/>
                <w:bCs w:val="1"/>
                <w:noProof w:val="0"/>
                <w:sz w:val="18"/>
                <w:szCs w:val="18"/>
                <w:lang w:val="en-US"/>
              </w:rPr>
            </w:pPr>
          </w:p>
          <w:p w:rsidRPr="00D25CA0" w:rsidR="00D25CA0" w:rsidP="67E6FFEC" w:rsidRDefault="00D25CA0" w14:paraId="74BF5846" w14:textId="255ED3E6">
            <w:pPr>
              <w:pStyle w:val="Normal"/>
              <w:ind w:left="0"/>
              <w:rPr>
                <w:rFonts w:ascii="Calibri" w:hAnsi="Calibri" w:eastAsia="Calibri" w:cs="Calibri"/>
                <w:b w:val="1"/>
                <w:bCs w:val="1"/>
                <w:noProof w:val="0"/>
                <w:sz w:val="18"/>
                <w:szCs w:val="18"/>
                <w:lang w:val="en-US"/>
              </w:rPr>
            </w:pPr>
            <w:r w:rsidRPr="67E6FFEC" w:rsidR="38800960">
              <w:rPr>
                <w:rFonts w:ascii="Calibri" w:hAnsi="Calibri" w:eastAsia="Calibri" w:cs="Calibri"/>
                <w:b w:val="1"/>
                <w:bCs w:val="1"/>
                <w:noProof w:val="0"/>
                <w:sz w:val="18"/>
                <w:szCs w:val="18"/>
                <w:lang w:val="en-US"/>
              </w:rPr>
              <w:t>Powerful grassroots advocacy</w:t>
            </w:r>
          </w:p>
          <w:p w:rsidRPr="00D25CA0" w:rsidR="00D25CA0" w:rsidP="7329BDAB" w:rsidRDefault="00D25CA0" w14:paraId="77ADA637" w14:textId="2D1A2F86">
            <w:pPr>
              <w:pStyle w:val="ListParagraph"/>
              <w:numPr>
                <w:ilvl w:val="0"/>
                <w:numId w:val="45"/>
              </w:numPr>
              <w:rPr>
                <w:rFonts w:ascii="Calibri" w:hAnsi="Calibri" w:eastAsia="Calibri" w:cs="Calibri"/>
                <w:noProof w:val="0"/>
                <w:sz w:val="18"/>
                <w:szCs w:val="18"/>
                <w:lang w:val="en-US"/>
              </w:rPr>
            </w:pPr>
            <w:r w:rsidRPr="67E6FFEC" w:rsidR="38800960">
              <w:rPr>
                <w:rFonts w:ascii="Calibri" w:hAnsi="Calibri" w:eastAsia="Calibri" w:cs="Calibri"/>
                <w:b w:val="1"/>
                <w:bCs w:val="1"/>
                <w:noProof w:val="0"/>
                <w:sz w:val="18"/>
                <w:szCs w:val="18"/>
                <w:lang w:val="en-US"/>
              </w:rPr>
              <w:t>Unmatched message delivery</w:t>
            </w:r>
            <w:r w:rsidRPr="67E6FFEC" w:rsidR="38800960">
              <w:rPr>
                <w:rFonts w:ascii="Calibri" w:hAnsi="Calibri" w:eastAsia="Calibri" w:cs="Calibri"/>
                <w:b w:val="0"/>
                <w:bCs w:val="0"/>
                <w:noProof w:val="0"/>
                <w:sz w:val="18"/>
                <w:szCs w:val="18"/>
                <w:lang w:val="en-US"/>
              </w:rPr>
              <w:t xml:space="preserve"> – 99.6% delivery rate by first using the legislator’s website comment form, then email, then fax — ensuring every advocacy message gets delivered.</w:t>
            </w:r>
          </w:p>
          <w:p w:rsidRPr="00D25CA0" w:rsidR="00D25CA0" w:rsidP="7329BDAB" w:rsidRDefault="00D25CA0" w14:paraId="578FE9D7" w14:textId="1734C693">
            <w:pPr>
              <w:pStyle w:val="ListParagraph"/>
              <w:numPr>
                <w:ilvl w:val="0"/>
                <w:numId w:val="45"/>
              </w:numPr>
              <w:rPr>
                <w:rFonts w:ascii="Calibri" w:hAnsi="Calibri" w:eastAsia="Calibri" w:cs="Calibri"/>
                <w:noProof w:val="0"/>
                <w:sz w:val="18"/>
                <w:szCs w:val="18"/>
                <w:lang w:val="en-US"/>
              </w:rPr>
            </w:pPr>
            <w:r w:rsidRPr="67E6FFEC" w:rsidR="38800960">
              <w:rPr>
                <w:rFonts w:ascii="Calibri" w:hAnsi="Calibri" w:eastAsia="Calibri" w:cs="Calibri"/>
                <w:b w:val="1"/>
                <w:bCs w:val="1"/>
                <w:noProof w:val="0"/>
                <w:sz w:val="18"/>
                <w:szCs w:val="18"/>
                <w:lang w:val="en-US"/>
              </w:rPr>
              <w:t>District-specific communication:</w:t>
            </w:r>
            <w:r w:rsidRPr="67E6FFEC" w:rsidR="38800960">
              <w:rPr>
                <w:rFonts w:ascii="Calibri" w:hAnsi="Calibri" w:eastAsia="Calibri" w:cs="Calibri"/>
                <w:noProof w:val="0"/>
                <w:sz w:val="18"/>
                <w:szCs w:val="18"/>
                <w:lang w:val="en-US"/>
              </w:rPr>
              <w:t xml:space="preserve"> Match supporters to their legislators and automatically insert representative names and districts for more relevant, impactful advocacy.</w:t>
            </w:r>
          </w:p>
          <w:p w:rsidRPr="00D25CA0" w:rsidR="00D25CA0" w:rsidP="7329BDAB" w:rsidRDefault="00D25CA0" w14:paraId="2C797954" w14:textId="7F0FF712">
            <w:pPr>
              <w:pStyle w:val="ListParagraph"/>
              <w:numPr>
                <w:ilvl w:val="0"/>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1"/>
                <w:bCs w:val="1"/>
                <w:noProof w:val="0"/>
                <w:sz w:val="18"/>
                <w:szCs w:val="18"/>
                <w:lang w:val="en-US"/>
              </w:rPr>
              <w:t>Seamless action-to-donation conversion</w:t>
            </w:r>
            <w:r w:rsidRPr="67E6FFEC" w:rsidR="38800960">
              <w:rPr>
                <w:rFonts w:ascii="Calibri" w:hAnsi="Calibri" w:eastAsia="Calibri" w:cs="Calibri"/>
                <w:b w:val="0"/>
                <w:bCs w:val="0"/>
                <w:noProof w:val="0"/>
                <w:sz w:val="18"/>
                <w:szCs w:val="18"/>
                <w:lang w:val="en-US"/>
              </w:rPr>
              <w:t xml:space="preserve"> – Turn engaged advocates into donors through automated, data-driven follow-up campaigns.</w:t>
            </w:r>
          </w:p>
          <w:p w:rsidRPr="00D25CA0" w:rsidR="00D25CA0" w:rsidP="67E6FFEC" w:rsidRDefault="00D25CA0" w14:paraId="6F1EED67" w14:textId="4B66D0A4">
            <w:pPr>
              <w:pStyle w:val="Normal"/>
              <w:ind w:left="0"/>
              <w:rPr>
                <w:rFonts w:ascii="Calibri" w:hAnsi="Calibri" w:eastAsia="Calibri" w:cs="Calibri"/>
                <w:b w:val="1"/>
                <w:bCs w:val="1"/>
                <w:noProof w:val="0"/>
                <w:sz w:val="18"/>
                <w:szCs w:val="18"/>
                <w:lang w:val="en-US"/>
              </w:rPr>
            </w:pPr>
          </w:p>
          <w:p w:rsidRPr="00D25CA0" w:rsidR="00D25CA0" w:rsidP="67E6FFEC" w:rsidRDefault="00D25CA0" w14:paraId="159E3049" w14:textId="1B2F82C4">
            <w:pPr>
              <w:pStyle w:val="Normal"/>
              <w:ind w:left="0"/>
              <w:rPr>
                <w:rFonts w:ascii="Calibri" w:hAnsi="Calibri" w:eastAsia="Calibri" w:cs="Calibri"/>
                <w:b w:val="1"/>
                <w:bCs w:val="1"/>
                <w:noProof w:val="0"/>
                <w:sz w:val="18"/>
                <w:szCs w:val="18"/>
                <w:lang w:val="en-US"/>
              </w:rPr>
            </w:pPr>
            <w:r w:rsidRPr="67E6FFEC" w:rsidR="38800960">
              <w:rPr>
                <w:rFonts w:ascii="Calibri" w:hAnsi="Calibri" w:eastAsia="Calibri" w:cs="Calibri"/>
                <w:b w:val="1"/>
                <w:bCs w:val="1"/>
                <w:noProof w:val="0"/>
                <w:sz w:val="18"/>
                <w:szCs w:val="18"/>
                <w:lang w:val="en-US"/>
              </w:rPr>
              <w:t>AI-powered fundraising</w:t>
            </w:r>
          </w:p>
          <w:p w:rsidRPr="00D25CA0" w:rsidR="00D25CA0" w:rsidP="67E6FFEC" w:rsidRDefault="00D25CA0" w14:paraId="22F8F8B4" w14:textId="669BAA71">
            <w:pPr>
              <w:pStyle w:val="ListParagraph"/>
              <w:numPr>
                <w:ilvl w:val="0"/>
                <w:numId w:val="45"/>
              </w:numPr>
              <w:suppressLineNumbers w:val="0"/>
              <w:bidi w:val="0"/>
              <w:spacing w:before="0" w:beforeAutospacing="off" w:after="0" w:afterAutospacing="off" w:line="259" w:lineRule="auto"/>
              <w:ind w:right="0"/>
              <w:jc w:val="left"/>
              <w:rPr>
                <w:rFonts w:ascii="Calibri" w:hAnsi="Calibri" w:eastAsia="Calibri" w:cs="Calibri"/>
                <w:b w:val="0"/>
                <w:bCs w:val="0"/>
                <w:noProof w:val="0"/>
                <w:sz w:val="18"/>
                <w:szCs w:val="18"/>
                <w:lang w:val="en-US"/>
              </w:rPr>
            </w:pPr>
            <w:r w:rsidRPr="67E6FFEC" w:rsidR="38800960">
              <w:rPr>
                <w:rFonts w:ascii="Calibri" w:hAnsi="Calibri" w:eastAsia="Calibri" w:cs="Calibri"/>
                <w:b w:val="1"/>
                <w:bCs w:val="1"/>
                <w:noProof w:val="0"/>
                <w:sz w:val="18"/>
                <w:szCs w:val="18"/>
                <w:lang w:val="en-US"/>
              </w:rPr>
              <w:t>Optimized Ask</w:t>
            </w:r>
            <w:r w:rsidRPr="67E6FFEC" w:rsidR="38800960">
              <w:rPr>
                <w:rFonts w:ascii="Calibri" w:hAnsi="Calibri" w:eastAsia="Calibri" w:cs="Calibri"/>
                <w:b w:val="0"/>
                <w:bCs w:val="0"/>
                <w:noProof w:val="0"/>
                <w:sz w:val="18"/>
                <w:szCs w:val="18"/>
                <w:lang w:val="en-US"/>
              </w:rPr>
              <w:t xml:space="preserve"> – Increases average donation by surfacing the ideal ask amount based on donor history.</w:t>
            </w:r>
          </w:p>
          <w:p w:rsidRPr="00D25CA0" w:rsidR="00D25CA0" w:rsidP="7329BDAB" w:rsidRDefault="00D25CA0" w14:paraId="5FF75592" w14:textId="2496C738">
            <w:pPr>
              <w:pStyle w:val="ListParagraph"/>
              <w:numPr>
                <w:ilvl w:val="0"/>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1"/>
                <w:bCs w:val="1"/>
                <w:noProof w:val="0"/>
                <w:sz w:val="18"/>
                <w:szCs w:val="18"/>
                <w:lang w:val="en-US"/>
              </w:rPr>
              <w:t xml:space="preserve">Built-in predictive AI models – </w:t>
            </w:r>
            <w:r w:rsidRPr="67E6FFEC" w:rsidR="38800960">
              <w:rPr>
                <w:rFonts w:ascii="Calibri" w:hAnsi="Calibri" w:eastAsia="Calibri" w:cs="Calibri"/>
                <w:b w:val="0"/>
                <w:bCs w:val="0"/>
                <w:noProof w:val="0"/>
                <w:sz w:val="18"/>
                <w:szCs w:val="18"/>
                <w:lang w:val="en-US"/>
              </w:rPr>
              <w:t>Identify key supporter segments, enabling targeted engagement strategies to:</w:t>
            </w:r>
          </w:p>
          <w:p w:rsidRPr="00D25CA0" w:rsidR="00D25CA0" w:rsidP="67E6FFEC" w:rsidRDefault="00D25CA0" w14:paraId="0DA015E1" w14:textId="759EC045">
            <w:pPr>
              <w:pStyle w:val="ListParagraph"/>
              <w:numPr>
                <w:ilvl w:val="1"/>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0"/>
                <w:bCs w:val="0"/>
                <w:noProof w:val="0"/>
                <w:sz w:val="18"/>
                <w:szCs w:val="18"/>
                <w:lang w:val="en-US"/>
              </w:rPr>
              <w:t>Retain at-risk supporters</w:t>
            </w:r>
          </w:p>
          <w:p w:rsidRPr="00D25CA0" w:rsidR="00D25CA0" w:rsidP="67E6FFEC" w:rsidRDefault="00D25CA0" w14:paraId="461571E3" w14:textId="7015FD03">
            <w:pPr>
              <w:pStyle w:val="ListParagraph"/>
              <w:numPr>
                <w:ilvl w:val="1"/>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0"/>
                <w:bCs w:val="0"/>
                <w:noProof w:val="0"/>
                <w:sz w:val="18"/>
                <w:szCs w:val="18"/>
                <w:lang w:val="en-US"/>
              </w:rPr>
              <w:t>Convert one-time donors into sustainers</w:t>
            </w:r>
          </w:p>
          <w:p w:rsidRPr="00D25CA0" w:rsidR="00D25CA0" w:rsidP="67E6FFEC" w:rsidRDefault="00D25CA0" w14:paraId="6C5A5446" w14:textId="7360A14A">
            <w:pPr>
              <w:pStyle w:val="ListParagraph"/>
              <w:numPr>
                <w:ilvl w:val="1"/>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0"/>
                <w:bCs w:val="0"/>
                <w:noProof w:val="0"/>
                <w:sz w:val="18"/>
                <w:szCs w:val="18"/>
                <w:lang w:val="en-US"/>
              </w:rPr>
              <w:t>Upgrade mid-tier donors</w:t>
            </w:r>
          </w:p>
          <w:p w:rsidRPr="00D25CA0" w:rsidR="00D25CA0" w:rsidP="67E6FFEC" w:rsidRDefault="00D25CA0" w14:paraId="6594FF83" w14:textId="2100BF5D">
            <w:pPr>
              <w:pStyle w:val="ListParagraph"/>
              <w:numPr>
                <w:ilvl w:val="1"/>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0"/>
                <w:bCs w:val="0"/>
                <w:noProof w:val="0"/>
                <w:sz w:val="18"/>
                <w:szCs w:val="18"/>
                <w:lang w:val="en-US"/>
              </w:rPr>
              <w:t>Pinpoint major gift prospects</w:t>
            </w:r>
          </w:p>
          <w:p w:rsidRPr="00D25CA0" w:rsidR="00D25CA0" w:rsidP="67E6FFEC" w:rsidRDefault="00D25CA0" w14:paraId="1E03C062" w14:textId="1728E503">
            <w:pPr>
              <w:pStyle w:val="ListParagraph"/>
              <w:numPr>
                <w:ilvl w:val="1"/>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0"/>
                <w:bCs w:val="0"/>
                <w:noProof w:val="0"/>
                <w:sz w:val="18"/>
                <w:szCs w:val="18"/>
                <w:lang w:val="en-US"/>
              </w:rPr>
              <w:t>Reactivate lapsed contributors</w:t>
            </w:r>
          </w:p>
          <w:p w:rsidRPr="00D25CA0" w:rsidR="00D25CA0" w:rsidP="67E6FFEC" w:rsidRDefault="00D25CA0" w14:paraId="26DD7E88" w14:textId="240C734D">
            <w:pPr>
              <w:pStyle w:val="Normal"/>
              <w:ind w:left="0"/>
              <w:rPr>
                <w:rFonts w:ascii="Calibri" w:hAnsi="Calibri" w:eastAsia="Calibri" w:cs="Calibri"/>
                <w:b w:val="1"/>
                <w:bCs w:val="1"/>
                <w:noProof w:val="0"/>
                <w:sz w:val="18"/>
                <w:szCs w:val="18"/>
                <w:lang w:val="en-US"/>
              </w:rPr>
            </w:pPr>
          </w:p>
          <w:p w:rsidRPr="00D25CA0" w:rsidR="00D25CA0" w:rsidP="67E6FFEC" w:rsidRDefault="00D25CA0" w14:paraId="361D3C94" w14:textId="6EAA962D">
            <w:pPr>
              <w:pStyle w:val="Normal"/>
              <w:ind w:left="0"/>
              <w:rPr>
                <w:rFonts w:ascii="Calibri" w:hAnsi="Calibri" w:eastAsia="Calibri" w:cs="Calibri"/>
                <w:b w:val="1"/>
                <w:bCs w:val="1"/>
                <w:noProof w:val="0"/>
                <w:sz w:val="18"/>
                <w:szCs w:val="18"/>
                <w:lang w:val="en-US"/>
              </w:rPr>
            </w:pPr>
            <w:commentRangeStart w:id="532377033"/>
            <w:r w:rsidRPr="67E6FFEC" w:rsidR="38800960">
              <w:rPr>
                <w:rFonts w:ascii="Calibri" w:hAnsi="Calibri" w:eastAsia="Calibri" w:cs="Calibri"/>
                <w:b w:val="1"/>
                <w:bCs w:val="1"/>
                <w:noProof w:val="0"/>
                <w:sz w:val="18"/>
                <w:szCs w:val="18"/>
                <w:lang w:val="en-US"/>
              </w:rPr>
              <w:t>Multi-channel marketing automation</w:t>
            </w:r>
            <w:commentRangeEnd w:id="532377033"/>
            <w:r>
              <w:rPr>
                <w:rStyle w:val="CommentReference"/>
              </w:rPr>
              <w:commentReference w:id="532377033"/>
            </w:r>
          </w:p>
          <w:p w:rsidRPr="00D25CA0" w:rsidR="00D25CA0" w:rsidP="67E6FFEC" w:rsidRDefault="00D25CA0" w14:paraId="2AA6FA6A" w14:textId="2B88F607">
            <w:pPr>
              <w:pStyle w:val="ListParagraph"/>
              <w:numPr>
                <w:ilvl w:val="0"/>
                <w:numId w:val="45"/>
              </w:num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8800960">
              <w:rPr>
                <w:rFonts w:ascii="Calibri" w:hAnsi="Calibri" w:eastAsia="Calibri" w:cs="Calibri"/>
                <w:b w:val="1"/>
                <w:bCs w:val="1"/>
                <w:noProof w:val="0"/>
                <w:sz w:val="18"/>
                <w:szCs w:val="18"/>
                <w:lang w:val="en-US"/>
              </w:rPr>
              <w:t>Scalable email marketing</w:t>
            </w:r>
            <w:r w:rsidRPr="67E6FFEC" w:rsidR="38800960">
              <w:rPr>
                <w:rFonts w:ascii="Calibri" w:hAnsi="Calibri" w:eastAsia="Calibri" w:cs="Calibri"/>
                <w:b w:val="0"/>
                <w:bCs w:val="0"/>
                <w:noProof w:val="0"/>
                <w:sz w:val="18"/>
                <w:szCs w:val="18"/>
                <w:lang w:val="en-US"/>
              </w:rPr>
              <w:t xml:space="preserve"> – </w:t>
            </w:r>
            <w:r w:rsidRPr="67E6FFEC" w:rsidR="38800960">
              <w:rPr>
                <w:rFonts w:ascii="Calibri" w:hAnsi="Calibri" w:eastAsia="Calibri" w:cs="Calibri"/>
                <w:b w:val="0"/>
                <w:bCs w:val="0"/>
                <w:i w:val="0"/>
                <w:iCs w:val="0"/>
                <w:caps w:val="0"/>
                <w:smallCaps w:val="0"/>
                <w:noProof w:val="0"/>
                <w:color w:val="000000" w:themeColor="text1" w:themeTint="FF" w:themeShade="FF"/>
                <w:sz w:val="18"/>
                <w:szCs w:val="18"/>
                <w:lang w:val="en-US"/>
              </w:rPr>
              <w:t>Build, A/B test, and automate personalized emails powered by full supporter history.</w:t>
            </w:r>
          </w:p>
          <w:p w:rsidRPr="00D25CA0" w:rsidR="00D25CA0" w:rsidP="7329BDAB" w:rsidRDefault="00D25CA0" w14:paraId="7DFC6956" w14:textId="138DB1AB">
            <w:pPr>
              <w:pStyle w:val="ListParagraph"/>
              <w:numPr>
                <w:ilvl w:val="0"/>
                <w:numId w:val="45"/>
              </w:numPr>
              <w:rPr>
                <w:rFonts w:ascii="Calibri" w:hAnsi="Calibri" w:eastAsia="Calibri" w:cs="Calibri"/>
                <w:b w:val="0"/>
                <w:bCs w:val="0"/>
                <w:noProof w:val="0"/>
                <w:sz w:val="18"/>
                <w:szCs w:val="18"/>
                <w:lang w:val="en-US"/>
              </w:rPr>
            </w:pPr>
            <w:r w:rsidRPr="67E6FFEC" w:rsidR="38800960">
              <w:rPr>
                <w:rFonts w:ascii="Calibri" w:hAnsi="Calibri" w:eastAsia="Calibri" w:cs="Calibri"/>
                <w:b w:val="1"/>
                <w:bCs w:val="1"/>
                <w:noProof w:val="0"/>
                <w:sz w:val="18"/>
                <w:szCs w:val="18"/>
                <w:lang w:val="en-US"/>
              </w:rPr>
              <w:t>Cross-channel messaging</w:t>
            </w:r>
            <w:r w:rsidRPr="67E6FFEC" w:rsidR="38800960">
              <w:rPr>
                <w:rFonts w:ascii="Calibri" w:hAnsi="Calibri" w:eastAsia="Calibri" w:cs="Calibri"/>
                <w:b w:val="0"/>
                <w:bCs w:val="0"/>
                <w:noProof w:val="0"/>
                <w:sz w:val="18"/>
                <w:szCs w:val="18"/>
                <w:lang w:val="en-US"/>
              </w:rPr>
              <w:t xml:space="preserve"> – Reach supporters </w:t>
            </w:r>
            <w:r w:rsidRPr="67E6FFEC" w:rsidR="38800960">
              <w:rPr>
                <w:rFonts w:ascii="Calibri" w:hAnsi="Calibri" w:eastAsia="Calibri" w:cs="Calibri"/>
                <w:b w:val="0"/>
                <w:bCs w:val="0"/>
                <w:noProof w:val="0"/>
                <w:sz w:val="18"/>
                <w:szCs w:val="18"/>
                <w:lang w:val="en-US"/>
              </w:rPr>
              <w:t>across</w:t>
            </w:r>
            <w:r w:rsidRPr="67E6FFEC" w:rsidR="38800960">
              <w:rPr>
                <w:rFonts w:ascii="Calibri" w:hAnsi="Calibri" w:eastAsia="Calibri" w:cs="Calibri"/>
                <w:b w:val="0"/>
                <w:bCs w:val="0"/>
                <w:noProof w:val="0"/>
                <w:sz w:val="18"/>
                <w:szCs w:val="18"/>
                <w:lang w:val="en-US"/>
              </w:rPr>
              <w:t xml:space="preserve"> email, text, social, and direct mail—all from one platform.</w:t>
            </w:r>
          </w:p>
          <w:p w:rsidRPr="00D25CA0" w:rsidR="00D25CA0" w:rsidP="67E6FFEC" w:rsidRDefault="00D25CA0" w14:paraId="170E46B8" w14:textId="42AFC4F8">
            <w:pPr>
              <w:pStyle w:val="ListParagraph"/>
              <w:numPr>
                <w:ilvl w:val="0"/>
                <w:numId w:val="45"/>
              </w:numPr>
              <w:suppressLineNumbers w:val="0"/>
              <w:bidi w:val="0"/>
              <w:spacing w:before="0" w:beforeAutospacing="off" w:after="0" w:afterAutospacing="off" w:line="259" w:lineRule="auto"/>
              <w:ind w:right="0"/>
              <w:jc w:val="left"/>
              <w:rPr>
                <w:rFonts w:ascii="Calibri" w:hAnsi="Calibri" w:eastAsia="Calibri" w:cs="Calibri"/>
                <w:noProof w:val="0"/>
                <w:sz w:val="18"/>
                <w:szCs w:val="18"/>
                <w:lang w:val="en-US"/>
              </w:rPr>
            </w:pPr>
            <w:r w:rsidRPr="67E6FFEC" w:rsidR="38800960">
              <w:rPr>
                <w:rFonts w:ascii="Calibri" w:hAnsi="Calibri" w:eastAsia="Calibri" w:cs="Calibri"/>
                <w:b w:val="1"/>
                <w:bCs w:val="1"/>
                <w:noProof w:val="0"/>
                <w:sz w:val="18"/>
                <w:szCs w:val="18"/>
                <w:lang w:val="en-US"/>
              </w:rPr>
              <w:t>Advanced attribution and lead scoring</w:t>
            </w:r>
            <w:r w:rsidRPr="67E6FFEC" w:rsidR="38800960">
              <w:rPr>
                <w:rFonts w:ascii="Calibri" w:hAnsi="Calibri" w:eastAsia="Calibri" w:cs="Calibri"/>
                <w:noProof w:val="0"/>
                <w:sz w:val="18"/>
                <w:szCs w:val="18"/>
                <w:lang w:val="en-US"/>
              </w:rPr>
              <w:t xml:space="preserve"> – Track engagement and conversions across all campaigns to maximize revenue and </w:t>
            </w:r>
            <w:r w:rsidRPr="67E6FFEC" w:rsidR="38800960">
              <w:rPr>
                <w:rFonts w:ascii="Calibri" w:hAnsi="Calibri" w:eastAsia="Calibri" w:cs="Calibri"/>
                <w:noProof w:val="0"/>
                <w:sz w:val="18"/>
                <w:szCs w:val="18"/>
                <w:lang w:val="en-US"/>
              </w:rPr>
              <w:t>identify</w:t>
            </w:r>
            <w:r w:rsidRPr="67E6FFEC" w:rsidR="38800960">
              <w:rPr>
                <w:rFonts w:ascii="Calibri" w:hAnsi="Calibri" w:eastAsia="Calibri" w:cs="Calibri"/>
                <w:noProof w:val="0"/>
                <w:sz w:val="18"/>
                <w:szCs w:val="18"/>
                <w:lang w:val="en-US"/>
              </w:rPr>
              <w:t xml:space="preserve"> top prospects.</w:t>
            </w:r>
          </w:p>
        </w:tc>
      </w:tr>
      <w:tr w:rsidRPr="00D25CA0" w:rsidR="00D25CA0" w:rsidTr="389C46F0" w14:paraId="00F41143" w14:textId="77777777">
        <w:tc>
          <w:tcPr>
            <w:tcW w:w="2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00D25CA0" w:rsidRDefault="00D25CA0" w14:paraId="53AAC0CF" w14:textId="77777777">
            <w:pPr>
              <w:rPr>
                <w:rFonts w:ascii="Times New Roman" w:hAnsi="Times New Roman" w:eastAsia="Times New Roman" w:cs="Times New Roman"/>
              </w:rPr>
            </w:pPr>
            <w:r w:rsidRPr="00D25CA0">
              <w:rPr>
                <w:rFonts w:ascii="Calibri" w:hAnsi="Calibri" w:eastAsia="Times New Roman" w:cs="Calibri"/>
                <w:b/>
                <w:bCs/>
                <w:color w:val="000000"/>
                <w:sz w:val="16"/>
                <w:szCs w:val="16"/>
              </w:rPr>
              <w:t>CREDIBILITY</w:t>
            </w:r>
          </w:p>
        </w:tc>
        <w:tc>
          <w:tcPr>
            <w:tcW w:w="6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D25CA0" w:rsidR="00D25CA0" w:rsidP="7329BDAB" w:rsidRDefault="00D25CA0" w14:paraId="52FA0079" w14:textId="07EBA109">
            <w:pPr>
              <w:pStyle w:val="Normal"/>
              <w:suppressLineNumbers w:val="0"/>
              <w:bidi w:val="0"/>
              <w:spacing w:before="0" w:beforeAutospacing="off" w:after="0" w:afterAutospacing="off" w:line="259" w:lineRule="auto"/>
              <w:ind w:left="0" w:right="0"/>
              <w:jc w:val="left"/>
              <w:rPr>
                <w:rFonts w:ascii="Calibri" w:hAnsi="Calibri" w:eastAsia="Calibri" w:cs="Calibri"/>
                <w:b w:val="1"/>
                <w:bCs w:val="1"/>
                <w:noProof w:val="0"/>
                <w:sz w:val="18"/>
                <w:szCs w:val="18"/>
                <w:lang w:val="en-US"/>
              </w:rPr>
            </w:pPr>
            <w:r w:rsidRPr="7329BDAB" w:rsidR="2B821E6D">
              <w:rPr>
                <w:rFonts w:ascii="Calibri" w:hAnsi="Calibri" w:eastAsia="Calibri" w:cs="Calibri"/>
                <w:b w:val="1"/>
                <w:bCs w:val="1"/>
                <w:noProof w:val="0"/>
                <w:sz w:val="18"/>
                <w:szCs w:val="18"/>
                <w:lang w:val="en-US"/>
              </w:rPr>
              <w:t>Sandy Hook Promise Case Study</w:t>
            </w:r>
          </w:p>
          <w:p w:rsidRPr="00D25CA0" w:rsidR="00D25CA0" w:rsidP="7329BDAB" w:rsidRDefault="00D25CA0" w14:paraId="7447241B" w14:textId="2643B89E">
            <w:pPr>
              <w:spacing w:before="240" w:beforeAutospacing="off" w:after="240" w:afterAutospacing="off" w:line="259" w:lineRule="auto"/>
              <w:rPr>
                <w:rFonts w:ascii="Calibri" w:hAnsi="Calibri" w:eastAsia="Calibri" w:cs="Calibri"/>
                <w:noProof w:val="0"/>
                <w:sz w:val="18"/>
                <w:szCs w:val="18"/>
                <w:lang w:val="en-US"/>
              </w:rPr>
            </w:pPr>
            <w:r w:rsidRPr="7329BDAB" w:rsidR="4A6E2681">
              <w:rPr>
                <w:rFonts w:ascii="Calibri" w:hAnsi="Calibri" w:eastAsia="Calibri" w:cs="Calibri"/>
                <w:noProof w:val="0"/>
                <w:sz w:val="18"/>
                <w:szCs w:val="18"/>
                <w:lang w:val="en-US"/>
              </w:rPr>
              <w:t>With EveryAction, Sandy Hook Promise targeted the right supporters with the right message at the right time with incredible results:</w:t>
            </w:r>
          </w:p>
          <w:p w:rsidRPr="00D25CA0" w:rsidR="00D25CA0" w:rsidP="7329BDAB" w:rsidRDefault="00D25CA0" w14:paraId="3BBA63D8" w14:textId="741912AA">
            <w:pPr>
              <w:pStyle w:val="Normal"/>
              <w:numPr>
                <w:ilvl w:val="0"/>
                <w:numId w:val="1"/>
              </w:numPr>
              <w:spacing w:line="259" w:lineRule="auto"/>
              <w:rPr>
                <w:rFonts w:ascii="Calibri" w:hAnsi="Calibri" w:eastAsia="Calibri" w:cs="Calibri"/>
                <w:b w:val="1"/>
                <w:bCs w:val="1"/>
                <w:noProof w:val="0"/>
                <w:sz w:val="18"/>
                <w:szCs w:val="18"/>
                <w:lang w:val="en-US"/>
              </w:rPr>
            </w:pPr>
            <w:r w:rsidRPr="7329BDAB" w:rsidR="4A6E2681">
              <w:rPr>
                <w:rFonts w:ascii="Calibri" w:hAnsi="Calibri" w:eastAsia="Calibri" w:cs="Calibri"/>
                <w:b w:val="1"/>
                <w:bCs w:val="1"/>
                <w:noProof w:val="0"/>
                <w:sz w:val="18"/>
                <w:szCs w:val="18"/>
                <w:lang w:val="en-US"/>
              </w:rPr>
              <w:t>289,000+ advocacy actions</w:t>
            </w:r>
            <w:r w:rsidRPr="7329BDAB" w:rsidR="4A6E2681">
              <w:rPr>
                <w:rFonts w:ascii="Calibri" w:hAnsi="Calibri" w:eastAsia="Calibri" w:cs="Calibri"/>
                <w:noProof w:val="0"/>
                <w:sz w:val="18"/>
                <w:szCs w:val="18"/>
                <w:lang w:val="en-US"/>
              </w:rPr>
              <w:t xml:space="preserve"> – Supporters sent 230,000 letters to the Senate and made 59,000 trackable phone calls, helping pass key legislation to advance their mission.</w:t>
            </w:r>
          </w:p>
          <w:p w:rsidRPr="00D25CA0" w:rsidR="00D25CA0" w:rsidP="7329BDAB" w:rsidRDefault="00D25CA0" w14:paraId="24C6B5CB" w14:textId="40FC22D4">
            <w:pPr>
              <w:pStyle w:val="Normal"/>
              <w:numPr>
                <w:ilvl w:val="0"/>
                <w:numId w:val="1"/>
              </w:numPr>
              <w:spacing w:line="259" w:lineRule="auto"/>
              <w:rPr>
                <w:rFonts w:ascii="Calibri" w:hAnsi="Calibri" w:eastAsia="Calibri" w:cs="Calibri"/>
                <w:noProof w:val="0"/>
                <w:sz w:val="18"/>
                <w:szCs w:val="18"/>
                <w:lang w:val="en-US"/>
              </w:rPr>
            </w:pPr>
            <w:r w:rsidRPr="7329BDAB" w:rsidR="4A6E2681">
              <w:rPr>
                <w:rFonts w:ascii="Calibri" w:hAnsi="Calibri" w:eastAsia="Calibri" w:cs="Calibri"/>
                <w:b w:val="1"/>
                <w:bCs w:val="1"/>
                <w:noProof w:val="0"/>
                <w:sz w:val="18"/>
                <w:szCs w:val="18"/>
                <w:lang w:val="en-US"/>
              </w:rPr>
              <w:t>92% growth in supporter list</w:t>
            </w:r>
            <w:r w:rsidRPr="7329BDAB" w:rsidR="4A6E2681">
              <w:rPr>
                <w:rFonts w:ascii="Calibri" w:hAnsi="Calibri" w:eastAsia="Calibri" w:cs="Calibri"/>
                <w:noProof w:val="0"/>
                <w:sz w:val="18"/>
                <w:szCs w:val="18"/>
                <w:lang w:val="en-US"/>
              </w:rPr>
              <w:t xml:space="preserve"> – Sandy Hook Promise’s supporter base nearly doubled, expanding their ability to mobilize for future campaigns.</w:t>
            </w:r>
          </w:p>
          <w:p w:rsidRPr="00D25CA0" w:rsidR="00D25CA0" w:rsidP="7329BDAB" w:rsidRDefault="00D25CA0" w14:paraId="2AFA751F" w14:textId="7FFD46EE">
            <w:pPr>
              <w:pStyle w:val="Normal"/>
              <w:numPr>
                <w:ilvl w:val="0"/>
                <w:numId w:val="1"/>
              </w:numPr>
              <w:spacing w:line="259" w:lineRule="auto"/>
              <w:rPr>
                <w:rFonts w:ascii="Calibri" w:hAnsi="Calibri" w:eastAsia="Calibri" w:cs="Calibri"/>
                <w:noProof w:val="0"/>
                <w:sz w:val="18"/>
                <w:szCs w:val="18"/>
                <w:lang w:val="en-US"/>
              </w:rPr>
            </w:pPr>
            <w:r w:rsidRPr="7329BDAB" w:rsidR="4A6E2681">
              <w:rPr>
                <w:rFonts w:ascii="Calibri" w:hAnsi="Calibri" w:eastAsia="Calibri" w:cs="Calibri"/>
                <w:b w:val="1"/>
                <w:bCs w:val="1"/>
                <w:noProof w:val="0"/>
                <w:sz w:val="18"/>
                <w:szCs w:val="18"/>
                <w:lang w:val="en-US"/>
              </w:rPr>
              <w:t>4x increase in fundraising revenue</w:t>
            </w:r>
            <w:r w:rsidRPr="7329BDAB" w:rsidR="4A6E2681">
              <w:rPr>
                <w:rFonts w:ascii="Calibri" w:hAnsi="Calibri" w:eastAsia="Calibri" w:cs="Calibri"/>
                <w:noProof w:val="0"/>
                <w:sz w:val="18"/>
                <w:szCs w:val="18"/>
                <w:lang w:val="en-US"/>
              </w:rPr>
              <w:t xml:space="preserve"> – By optimizing fundraising and engagement strategies, Sandy Hook Promise quadrupled their donations year over year.</w:t>
            </w:r>
          </w:p>
          <w:p w:rsidRPr="00D25CA0" w:rsidR="00D25CA0" w:rsidP="7329BDAB" w:rsidRDefault="00D25CA0" w14:paraId="65912032" w14:textId="66EBA06D">
            <w:pPr>
              <w:pStyle w:val="Normal"/>
              <w:spacing w:line="259" w:lineRule="auto"/>
              <w:rPr>
                <w:rFonts w:ascii="Calibri" w:hAnsi="Calibri" w:eastAsia="Calibri" w:cs="Calibri"/>
                <w:noProof w:val="0"/>
                <w:sz w:val="18"/>
                <w:szCs w:val="18"/>
                <w:lang w:val="en-US"/>
              </w:rPr>
            </w:pPr>
          </w:p>
          <w:p w:rsidRPr="00D25CA0" w:rsidR="00D25CA0" w:rsidP="7329BDAB" w:rsidRDefault="00D25CA0" w14:paraId="58B3B358" w14:textId="392D1A73">
            <w:pPr>
              <w:spacing w:line="259" w:lineRule="auto"/>
              <w:rPr>
                <w:rFonts w:ascii="Calibri" w:hAnsi="Calibri" w:eastAsia="Calibri" w:cs="Calibri"/>
                <w:b w:val="0"/>
                <w:bCs w:val="0"/>
                <w:i w:val="0"/>
                <w:iCs w:val="0"/>
                <w:sz w:val="18"/>
                <w:szCs w:val="18"/>
                <w:vertAlign w:val="baseline"/>
                <w:lang w:val="en-US"/>
              </w:rPr>
            </w:pPr>
            <w:r w:rsidRPr="7329BDAB" w:rsidR="4A6E2681">
              <w:rPr>
                <w:rFonts w:ascii="Calibri" w:hAnsi="Calibri" w:eastAsia="Calibri" w:cs="Calibri"/>
                <w:b w:val="0"/>
                <w:bCs w:val="0"/>
                <w:i w:val="0"/>
                <w:iCs w:val="0"/>
                <w:sz w:val="18"/>
                <w:szCs w:val="18"/>
                <w:lang w:val="en-US"/>
              </w:rPr>
              <w:t>“</w:t>
            </w:r>
            <w:r w:rsidRPr="7329BDAB" w:rsidR="4A6E2681">
              <w:rPr>
                <w:rFonts w:ascii="Calibri" w:hAnsi="Calibri" w:eastAsia="Calibri" w:cs="Calibri"/>
                <w:b w:val="0"/>
                <w:bCs w:val="0"/>
                <w:i w:val="0"/>
                <w:iCs w:val="0"/>
                <w:sz w:val="18"/>
                <w:szCs w:val="18"/>
                <w:lang w:val="en-US"/>
              </w:rPr>
              <w:t>EveryAction’s</w:t>
            </w:r>
            <w:r w:rsidRPr="7329BDAB" w:rsidR="4A6E2681">
              <w:rPr>
                <w:rFonts w:ascii="Calibri" w:hAnsi="Calibri" w:eastAsia="Calibri" w:cs="Calibri"/>
                <w:b w:val="0"/>
                <w:bCs w:val="0"/>
                <w:i w:val="0"/>
                <w:iCs w:val="0"/>
                <w:sz w:val="18"/>
                <w:szCs w:val="18"/>
                <w:lang w:val="en-US"/>
              </w:rPr>
              <w:t xml:space="preserve"> ability to refine segmentation by likely action takers in priority districts was mission critical for the campaign’s success.”</w:t>
            </w:r>
          </w:p>
        </w:tc>
      </w:tr>
    </w:tbl>
    <w:p w:rsidRPr="00D25CA0" w:rsidR="00D25CA0" w:rsidP="79F0C72B" w:rsidRDefault="00D25CA0" w14:paraId="3E1756BA" w14:textId="30BC8C98">
      <w:pPr>
        <w:pStyle w:val="Normal"/>
        <w:rPr>
          <w:rFonts w:ascii="Calibri" w:hAnsi="Calibri" w:eastAsia="Times New Roman" w:cs="Calibri"/>
          <w:b w:val="1"/>
          <w:bCs w:val="1"/>
          <w:color w:val="000000" w:themeColor="text1" w:themeTint="FF" w:themeShade="FF"/>
          <w:sz w:val="28"/>
          <w:szCs w:val="28"/>
          <w:u w:val="single"/>
        </w:rPr>
      </w:pPr>
    </w:p>
    <w:p w:rsidRPr="00D25CA0" w:rsidR="00D25CA0" w:rsidP="79F0C72B" w:rsidRDefault="00D25CA0" w14:paraId="6A91B0E7" w14:textId="6BAF51B5">
      <w:pPr>
        <w:spacing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F0C72B" w:rsidR="6F3CC08E">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Market Context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05"/>
        <w:gridCol w:w="7725"/>
      </w:tblGrid>
      <w:tr w:rsidR="79F0C72B" w:rsidTr="389C46F0" w14:paraId="41A03A09">
        <w:trPr>
          <w:trHeight w:val="300"/>
        </w:trPr>
        <w:tc>
          <w:tcPr>
            <w:tcW w:w="1605" w:type="dxa"/>
            <w:tcBorders>
              <w:top w:val="single" w:sz="6"/>
              <w:left w:val="single" w:sz="6"/>
            </w:tcBorders>
            <w:shd w:val="clear" w:color="auto" w:fill="E8E8E8"/>
            <w:tcMar>
              <w:left w:w="90" w:type="dxa"/>
              <w:right w:w="90" w:type="dxa"/>
            </w:tcMar>
            <w:vAlign w:val="top"/>
          </w:tcPr>
          <w:p w:rsidR="79F0C72B" w:rsidP="79F0C72B" w:rsidRDefault="79F0C72B" w14:paraId="7CAE7B6E" w14:textId="63812236">
            <w:pPr>
              <w:rPr>
                <w:rFonts w:ascii="Calibri" w:hAnsi="Calibri" w:eastAsia="Calibri" w:cs="Calibri"/>
                <w:b w:val="0"/>
                <w:bCs w:val="0"/>
                <w:i w:val="0"/>
                <w:iCs w:val="0"/>
                <w:sz w:val="18"/>
                <w:szCs w:val="18"/>
              </w:rPr>
            </w:pPr>
            <w:r w:rsidRPr="79F0C72B" w:rsidR="79F0C72B">
              <w:rPr>
                <w:rFonts w:ascii="Calibri" w:hAnsi="Calibri" w:eastAsia="Calibri" w:cs="Calibri"/>
                <w:b w:val="1"/>
                <w:bCs w:val="1"/>
                <w:i w:val="0"/>
                <w:iCs w:val="0"/>
                <w:sz w:val="18"/>
                <w:szCs w:val="18"/>
                <w:lang w:val="en-US"/>
              </w:rPr>
              <w:t>Market Definition</w:t>
            </w:r>
          </w:p>
        </w:tc>
        <w:tc>
          <w:tcPr>
            <w:tcW w:w="7725" w:type="dxa"/>
            <w:tcBorders>
              <w:top w:val="single" w:sz="6"/>
              <w:right w:val="single" w:sz="6"/>
            </w:tcBorders>
            <w:tcMar>
              <w:left w:w="90" w:type="dxa"/>
              <w:right w:w="90" w:type="dxa"/>
            </w:tcMar>
            <w:vAlign w:val="top"/>
          </w:tcPr>
          <w:p w:rsidR="1E7D6F64" w:rsidP="67E6FFEC" w:rsidRDefault="1E7D6F64" w14:paraId="5552F060" w14:textId="7404EAC1">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2A2C3B3">
              <w:rPr>
                <w:rFonts w:ascii="Calibri" w:hAnsi="Calibri" w:eastAsia="Calibri" w:cs="Calibri"/>
                <w:b w:val="1"/>
                <w:bCs w:val="1"/>
                <w:i w:val="0"/>
                <w:iCs w:val="0"/>
                <w:caps w:val="0"/>
                <w:smallCaps w:val="0"/>
                <w:noProof w:val="0"/>
                <w:color w:val="000000" w:themeColor="text1" w:themeTint="FF" w:themeShade="FF"/>
                <w:sz w:val="18"/>
                <w:szCs w:val="18"/>
                <w:lang w:val="en-US"/>
              </w:rPr>
              <w:t xml:space="preserve">Internal Market Name: </w:t>
            </w:r>
            <w:r w:rsidRPr="67E6FFEC" w:rsidR="3B32725A">
              <w:rPr>
                <w:rFonts w:ascii="Calibri" w:hAnsi="Calibri" w:eastAsia="Calibri" w:cs="Calibri"/>
                <w:b w:val="0"/>
                <w:bCs w:val="0"/>
                <w:i w:val="0"/>
                <w:iCs w:val="0"/>
                <w:caps w:val="0"/>
                <w:smallCaps w:val="0"/>
                <w:noProof w:val="0"/>
                <w:color w:val="000000" w:themeColor="text1" w:themeTint="FF" w:themeShade="FF"/>
                <w:sz w:val="18"/>
                <w:szCs w:val="18"/>
                <w:lang w:val="en-US"/>
              </w:rPr>
              <w:t>F&amp;E Midmarket</w:t>
            </w:r>
            <w:r>
              <w:br/>
            </w:r>
          </w:p>
          <w:p w:rsidR="1E7D6F64" w:rsidP="67E6FFEC" w:rsidRDefault="1E7D6F64" w14:paraId="398669F1" w14:textId="32BBE9B4">
            <w:pPr>
              <w:ind/>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6B70169B">
              <w:rPr>
                <w:rFonts w:ascii="Calibri" w:hAnsi="Calibri" w:eastAsia="Calibri" w:cs="Calibri"/>
                <w:b w:val="1"/>
                <w:bCs w:val="1"/>
                <w:i w:val="0"/>
                <w:iCs w:val="0"/>
                <w:caps w:val="0"/>
                <w:smallCaps w:val="0"/>
                <w:noProof w:val="0"/>
                <w:color w:val="000000" w:themeColor="text1" w:themeTint="FF" w:themeShade="FF"/>
                <w:sz w:val="18"/>
                <w:szCs w:val="18"/>
                <w:lang w:val="en-US"/>
              </w:rPr>
              <w:t>Definition:</w:t>
            </w:r>
            <w:r w:rsidRPr="67E6FFEC" w:rsidR="6B70169B">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501c3/c4 with at least 5,000 contacts </w:t>
            </w:r>
          </w:p>
          <w:p w:rsidR="1E7D6F64" w:rsidP="67E6FFEC" w:rsidRDefault="1E7D6F64" w14:paraId="39ECD2F4" w14:textId="1D3D57E3">
            <w:pPr>
              <w:ind/>
              <w:rPr>
                <w:rFonts w:ascii="Calibri" w:hAnsi="Calibri" w:eastAsia="Calibri" w:cs="Calibri"/>
                <w:b w:val="0"/>
                <w:bCs w:val="0"/>
                <w:i w:val="0"/>
                <w:iCs w:val="0"/>
                <w:caps w:val="0"/>
                <w:smallCaps w:val="0"/>
                <w:noProof w:val="0"/>
                <w:color w:val="000000" w:themeColor="text1" w:themeTint="FF" w:themeShade="FF"/>
                <w:sz w:val="18"/>
                <w:szCs w:val="18"/>
                <w:lang w:val="en-US"/>
              </w:rPr>
            </w:pPr>
          </w:p>
          <w:p w:rsidR="1E7D6F64" w:rsidP="67E6FFEC" w:rsidRDefault="1E7D6F64" w14:paraId="069EE0B3" w14:textId="1CBF484A">
            <w:pPr>
              <w:ind w:left="0"/>
              <w:rPr>
                <w:rFonts w:ascii="Calibri" w:hAnsi="Calibri" w:eastAsia="Calibri" w:cs="Calibri"/>
                <w:b w:val="0"/>
                <w:bCs w:val="0"/>
                <w:i w:val="0"/>
                <w:iCs w:val="0"/>
                <w:color w:val="000000" w:themeColor="text1" w:themeTint="FF" w:themeShade="FF"/>
                <w:sz w:val="18"/>
                <w:szCs w:val="18"/>
              </w:rPr>
            </w:pPr>
            <w:r w:rsidRPr="67E6FFEC" w:rsidR="6B70169B">
              <w:rPr>
                <w:rFonts w:ascii="Calibri" w:hAnsi="Calibri" w:eastAsia="Calibri" w:cs="Calibri"/>
                <w:b w:val="1"/>
                <w:bCs w:val="1"/>
                <w:i w:val="0"/>
                <w:iCs w:val="0"/>
                <w:caps w:val="0"/>
                <w:smallCaps w:val="0"/>
                <w:noProof w:val="0"/>
                <w:color w:val="000000" w:themeColor="text1" w:themeTint="FF" w:themeShade="FF"/>
                <w:sz w:val="18"/>
                <w:szCs w:val="18"/>
                <w:lang w:val="en-US"/>
              </w:rPr>
              <w:t xml:space="preserve">Size: </w:t>
            </w:r>
            <w:r w:rsidRPr="67E6FFEC" w:rsidR="6B70169B">
              <w:rPr>
                <w:rFonts w:ascii="Calibri" w:hAnsi="Calibri" w:eastAsia="Calibri" w:cs="Calibri"/>
                <w:b w:val="0"/>
                <w:bCs w:val="0"/>
                <w:i w:val="0"/>
                <w:iCs w:val="0"/>
                <w:caps w:val="0"/>
                <w:smallCaps w:val="0"/>
                <w:noProof w:val="0"/>
                <w:color w:val="000000" w:themeColor="text1" w:themeTint="FF" w:themeShade="FF"/>
                <w:sz w:val="18"/>
                <w:szCs w:val="18"/>
                <w:lang w:val="en-US"/>
              </w:rPr>
              <w:t>$3M-15m annual revenue</w:t>
            </w:r>
            <w:r>
              <w:br/>
            </w:r>
          </w:p>
        </w:tc>
      </w:tr>
      <w:tr w:rsidR="79F0C72B" w:rsidTr="389C46F0" w14:paraId="645AF19C">
        <w:trPr>
          <w:trHeight w:val="1035"/>
        </w:trPr>
        <w:tc>
          <w:tcPr>
            <w:tcW w:w="1605" w:type="dxa"/>
            <w:tcBorders>
              <w:left w:val="single" w:sz="6"/>
            </w:tcBorders>
            <w:shd w:val="clear" w:color="auto" w:fill="E8E8E8"/>
            <w:tcMar>
              <w:left w:w="90" w:type="dxa"/>
              <w:right w:w="90" w:type="dxa"/>
            </w:tcMar>
            <w:vAlign w:val="top"/>
          </w:tcPr>
          <w:p w:rsidR="79F0C72B" w:rsidP="79F0C72B" w:rsidRDefault="79F0C72B" w14:paraId="6773DDC3" w14:textId="327053FF">
            <w:pPr>
              <w:rPr>
                <w:rFonts w:ascii="Calibri" w:hAnsi="Calibri" w:eastAsia="Calibri" w:cs="Calibri"/>
                <w:b w:val="0"/>
                <w:bCs w:val="0"/>
                <w:i w:val="0"/>
                <w:iCs w:val="0"/>
                <w:sz w:val="18"/>
                <w:szCs w:val="18"/>
              </w:rPr>
            </w:pPr>
            <w:r w:rsidRPr="79F0C72B" w:rsidR="79F0C72B">
              <w:rPr>
                <w:rFonts w:ascii="Calibri" w:hAnsi="Calibri" w:eastAsia="Calibri" w:cs="Calibri"/>
                <w:b w:val="1"/>
                <w:bCs w:val="1"/>
                <w:i w:val="0"/>
                <w:iCs w:val="0"/>
                <w:sz w:val="18"/>
                <w:szCs w:val="18"/>
                <w:lang w:val="en-US"/>
              </w:rPr>
              <w:t>Ideal Customer Profile</w:t>
            </w:r>
          </w:p>
        </w:tc>
        <w:tc>
          <w:tcPr>
            <w:tcW w:w="7725" w:type="dxa"/>
            <w:tcBorders>
              <w:right w:val="single" w:sz="6"/>
            </w:tcBorders>
            <w:tcMar>
              <w:left w:w="90" w:type="dxa"/>
              <w:right w:w="90" w:type="dxa"/>
            </w:tcMar>
            <w:vAlign w:val="top"/>
          </w:tcPr>
          <w:p w:rsidR="79F0C72B" w:rsidP="67E6FFEC" w:rsidRDefault="79F0C72B" w14:paraId="1993EB77" w14:textId="12858747">
            <w:pPr>
              <w:pStyle w:val="ListParagraph"/>
              <w:numPr>
                <w:ilvl w:val="0"/>
                <w:numId w:val="12"/>
              </w:num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1FB5E4C">
              <w:rPr>
                <w:rFonts w:ascii="Calibri" w:hAnsi="Calibri" w:eastAsia="Calibri" w:cs="Calibri"/>
                <w:b w:val="0"/>
                <w:bCs w:val="0"/>
                <w:i w:val="0"/>
                <w:iCs w:val="0"/>
                <w:caps w:val="0"/>
                <w:smallCaps w:val="0"/>
                <w:noProof w:val="0"/>
                <w:color w:val="000000" w:themeColor="text1" w:themeTint="FF" w:themeShade="FF"/>
                <w:sz w:val="18"/>
                <w:szCs w:val="18"/>
                <w:lang w:val="en-US"/>
              </w:rPr>
              <w:t>501c3/c4 with 2,500 to 25,000 subscribers</w:t>
            </w:r>
          </w:p>
          <w:p w:rsidR="79F0C72B" w:rsidP="67E6FFEC" w:rsidRDefault="79F0C72B" w14:paraId="78855CF4" w14:textId="68DE7A07">
            <w:pPr>
              <w:pStyle w:val="ListParagraph"/>
              <w:numPr>
                <w:ilvl w:val="0"/>
                <w:numId w:val="12"/>
              </w:numPr>
              <w:spacing w:line="259" w:lineRule="auto"/>
              <w:ind w:right="144"/>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1FB5E4C">
              <w:rPr>
                <w:rFonts w:ascii="Calibri" w:hAnsi="Calibri" w:eastAsia="Calibri" w:cs="Calibri"/>
                <w:b w:val="0"/>
                <w:bCs w:val="0"/>
                <w:i w:val="0"/>
                <w:iCs w:val="0"/>
                <w:caps w:val="0"/>
                <w:smallCaps w:val="0"/>
                <w:noProof w:val="0"/>
                <w:color w:val="000000" w:themeColor="text1" w:themeTint="FF" w:themeShade="FF"/>
                <w:sz w:val="18"/>
                <w:szCs w:val="18"/>
                <w:lang w:val="en-US"/>
              </w:rPr>
              <w:t>Annual revenue of $3M - $15M, primarily from individual gifts</w:t>
            </w:r>
          </w:p>
          <w:p w:rsidR="79F0C72B" w:rsidP="67E6FFEC" w:rsidRDefault="79F0C72B" w14:paraId="22077C85" w14:textId="6552C7AD">
            <w:pPr>
              <w:pStyle w:val="ListParagraph"/>
              <w:numPr>
                <w:ilvl w:val="0"/>
                <w:numId w:val="12"/>
              </w:numPr>
              <w:ind w:right="144"/>
              <w:rPr>
                <w:rFonts w:ascii="Calibri" w:hAnsi="Calibri" w:eastAsia="Calibri" w:cs="Calibri"/>
                <w:b w:val="0"/>
                <w:bCs w:val="0"/>
                <w:i w:val="0"/>
                <w:iCs w:val="0"/>
                <w:caps w:val="0"/>
                <w:smallCaps w:val="0"/>
                <w:noProof w:val="0"/>
                <w:color w:val="000000" w:themeColor="text1" w:themeTint="FF" w:themeShade="FF"/>
                <w:sz w:val="18"/>
                <w:szCs w:val="18"/>
                <w:lang w:val="en-US"/>
              </w:rPr>
            </w:pPr>
            <w:commentRangeStart w:id="2004364305"/>
            <w:r w:rsidRPr="67E6FFEC" w:rsidR="31FB5E4C">
              <w:rPr>
                <w:rFonts w:ascii="Calibri" w:hAnsi="Calibri" w:eastAsia="Calibri" w:cs="Calibri"/>
                <w:b w:val="0"/>
                <w:bCs w:val="0"/>
                <w:i w:val="0"/>
                <w:iCs w:val="0"/>
                <w:caps w:val="0"/>
                <w:smallCaps w:val="0"/>
                <w:noProof w:val="0"/>
                <w:color w:val="000000" w:themeColor="text1" w:themeTint="FF" w:themeShade="FF"/>
                <w:sz w:val="18"/>
                <w:szCs w:val="18"/>
                <w:lang w:val="en-US"/>
              </w:rPr>
              <w:t xml:space="preserve">Nonprofits who want to grow </w:t>
            </w:r>
            <w:commentRangeEnd w:id="2004364305"/>
            <w:r>
              <w:rPr>
                <w:rStyle w:val="CommentReference"/>
              </w:rPr>
              <w:commentReference w:id="2004364305"/>
            </w:r>
            <w:r w:rsidRPr="67E6FFEC" w:rsidR="31FB5E4C">
              <w:rPr>
                <w:rFonts w:ascii="Calibri" w:hAnsi="Calibri" w:eastAsia="Calibri" w:cs="Calibri"/>
                <w:b w:val="0"/>
                <w:bCs w:val="0"/>
                <w:i w:val="0"/>
                <w:iCs w:val="0"/>
                <w:caps w:val="0"/>
                <w:smallCaps w:val="0"/>
                <w:noProof w:val="0"/>
                <w:color w:val="000000" w:themeColor="text1" w:themeTint="FF" w:themeShade="FF"/>
                <w:sz w:val="18"/>
                <w:szCs w:val="18"/>
                <w:lang w:val="en-US"/>
              </w:rPr>
              <w:t>advocacy, fundraising and multi-channel supporter engagement, using at least three distinct channels</w:t>
            </w:r>
          </w:p>
          <w:p w:rsidR="79F0C72B" w:rsidP="67E6FFEC" w:rsidRDefault="79F0C72B" w14:paraId="0C5A2BCC" w14:textId="6F4E1C61">
            <w:pPr>
              <w:pStyle w:val="ListParagraph"/>
              <w:ind w:left="720"/>
              <w:rPr>
                <w:rFonts w:ascii="Calibri" w:hAnsi="Calibri" w:eastAsia="Calibri" w:cs="Calibri"/>
                <w:b w:val="0"/>
                <w:bCs w:val="0"/>
                <w:i w:val="0"/>
                <w:iCs w:val="0"/>
                <w:caps w:val="0"/>
                <w:smallCaps w:val="0"/>
                <w:color w:val="000000" w:themeColor="text1" w:themeTint="FF" w:themeShade="FF"/>
                <w:sz w:val="18"/>
                <w:szCs w:val="18"/>
              </w:rPr>
            </w:pPr>
          </w:p>
          <w:p w:rsidR="79F0C72B" w:rsidP="79F0C72B" w:rsidRDefault="79F0C72B" w14:paraId="01D2EA61" w14:textId="755D6382">
            <w:pPr>
              <w:rPr>
                <w:rFonts w:ascii="Calibri" w:hAnsi="Calibri" w:eastAsia="Calibri" w:cs="Calibri"/>
                <w:b w:val="0"/>
                <w:bCs w:val="0"/>
                <w:i w:val="0"/>
                <w:iCs w:val="0"/>
                <w:caps w:val="0"/>
                <w:smallCaps w:val="0"/>
                <w:color w:val="000000" w:themeColor="text1" w:themeTint="FF" w:themeShade="FF"/>
                <w:sz w:val="18"/>
                <w:szCs w:val="18"/>
              </w:rPr>
            </w:pPr>
            <w:r w:rsidRPr="67E6FFEC" w:rsidR="43793E5E">
              <w:rPr>
                <w:rFonts w:ascii="Calibri" w:hAnsi="Calibri" w:eastAsia="Calibri" w:cs="Calibri"/>
                <w:b w:val="1"/>
                <w:bCs w:val="1"/>
                <w:i w:val="1"/>
                <w:iCs w:val="1"/>
                <w:caps w:val="0"/>
                <w:smallCaps w:val="0"/>
                <w:color w:val="000000" w:themeColor="text1" w:themeTint="FF" w:themeShade="FF"/>
                <w:sz w:val="18"/>
                <w:szCs w:val="18"/>
                <w:lang w:val="en-US"/>
              </w:rPr>
              <w:t>Reasoning:</w:t>
            </w:r>
          </w:p>
          <w:p w:rsidR="79F0C72B" w:rsidP="67E6FFEC" w:rsidRDefault="79F0C72B" w14:paraId="5C650475" w14:textId="64742F52">
            <w:pPr>
              <w:spacing w:line="257" w:lineRule="auto"/>
              <w:rPr>
                <w:rFonts w:ascii="Calibri" w:hAnsi="Calibri" w:eastAsia="Calibri" w:cs="Calibri"/>
                <w:i w:val="1"/>
                <w:iCs w:val="1"/>
                <w:noProof w:val="0"/>
                <w:sz w:val="18"/>
                <w:szCs w:val="18"/>
                <w:lang w:val="en-US"/>
              </w:rPr>
            </w:pPr>
            <w:r w:rsidRPr="67E6FFEC" w:rsidR="299DA932">
              <w:rPr>
                <w:rFonts w:ascii="Calibri" w:hAnsi="Calibri" w:eastAsia="Calibri" w:cs="Calibri"/>
                <w:i w:val="1"/>
                <w:iCs w:val="1"/>
                <w:noProof w:val="0"/>
                <w:sz w:val="18"/>
                <w:szCs w:val="18"/>
                <w:lang w:val="en-US"/>
              </w:rPr>
              <w:t>EveryAction</w:t>
            </w:r>
            <w:r w:rsidRPr="67E6FFEC" w:rsidR="299DA932">
              <w:rPr>
                <w:rFonts w:ascii="Calibri" w:hAnsi="Calibri" w:eastAsia="Calibri" w:cs="Calibri"/>
                <w:i w:val="1"/>
                <w:iCs w:val="1"/>
                <w:noProof w:val="0"/>
                <w:sz w:val="18"/>
                <w:szCs w:val="18"/>
                <w:lang w:val="en-US"/>
              </w:rPr>
              <w:t xml:space="preserve"> was built specifically for the way nonprofits </w:t>
            </w:r>
            <w:r w:rsidRPr="67E6FFEC" w:rsidR="299DA932">
              <w:rPr>
                <w:rFonts w:ascii="Calibri" w:hAnsi="Calibri" w:eastAsia="Calibri" w:cs="Calibri"/>
                <w:i w:val="1"/>
                <w:iCs w:val="1"/>
                <w:noProof w:val="0"/>
                <w:sz w:val="18"/>
                <w:szCs w:val="18"/>
                <w:lang w:val="en-US"/>
              </w:rPr>
              <w:t>operate</w:t>
            </w:r>
            <w:r w:rsidRPr="67E6FFEC" w:rsidR="299DA932">
              <w:rPr>
                <w:rFonts w:ascii="Calibri" w:hAnsi="Calibri" w:eastAsia="Calibri" w:cs="Calibri"/>
                <w:i w:val="1"/>
                <w:iCs w:val="1"/>
                <w:noProof w:val="0"/>
                <w:sz w:val="18"/>
                <w:szCs w:val="18"/>
                <w:lang w:val="en-US"/>
              </w:rPr>
              <w:t xml:space="preserve"> — especially when it comes to advocacy and fundraising. It meets their needs in </w:t>
            </w:r>
            <w:r w:rsidRPr="67E6FFEC" w:rsidR="299DA932">
              <w:rPr>
                <w:rFonts w:ascii="Calibri" w:hAnsi="Calibri" w:eastAsia="Calibri" w:cs="Calibri"/>
                <w:i w:val="1"/>
                <w:iCs w:val="1"/>
                <w:noProof w:val="0"/>
                <w:sz w:val="18"/>
                <w:szCs w:val="18"/>
                <w:lang w:val="en-US"/>
              </w:rPr>
              <w:t>a single product</w:t>
            </w:r>
            <w:r w:rsidRPr="67E6FFEC" w:rsidR="299DA932">
              <w:rPr>
                <w:rFonts w:ascii="Calibri" w:hAnsi="Calibri" w:eastAsia="Calibri" w:cs="Calibri"/>
                <w:i w:val="1"/>
                <w:iCs w:val="1"/>
                <w:noProof w:val="0"/>
                <w:sz w:val="18"/>
                <w:szCs w:val="18"/>
                <w:lang w:val="en-US"/>
              </w:rPr>
              <w:t xml:space="preserve">, </w:t>
            </w:r>
            <w:r w:rsidRPr="67E6FFEC" w:rsidR="299DA932">
              <w:rPr>
                <w:rFonts w:ascii="Calibri" w:hAnsi="Calibri" w:eastAsia="Calibri" w:cs="Calibri"/>
                <w:i w:val="1"/>
                <w:iCs w:val="1"/>
                <w:noProof w:val="0"/>
                <w:sz w:val="18"/>
                <w:szCs w:val="18"/>
                <w:lang w:val="en-US"/>
              </w:rPr>
              <w:t>eliminates</w:t>
            </w:r>
            <w:r w:rsidRPr="67E6FFEC" w:rsidR="299DA932">
              <w:rPr>
                <w:rFonts w:ascii="Calibri" w:hAnsi="Calibri" w:eastAsia="Calibri" w:cs="Calibri"/>
                <w:i w:val="1"/>
                <w:iCs w:val="1"/>
                <w:noProof w:val="0"/>
                <w:sz w:val="18"/>
                <w:szCs w:val="18"/>
                <w:lang w:val="en-US"/>
              </w:rPr>
              <w:t xml:space="preserve"> the need for </w:t>
            </w:r>
            <w:r w:rsidRPr="67E6FFEC" w:rsidR="299DA932">
              <w:rPr>
                <w:rFonts w:ascii="Calibri" w:hAnsi="Calibri" w:eastAsia="Calibri" w:cs="Calibri"/>
                <w:i w:val="1"/>
                <w:iCs w:val="1"/>
                <w:noProof w:val="0"/>
                <w:sz w:val="18"/>
                <w:szCs w:val="18"/>
                <w:lang w:val="en-US"/>
              </w:rPr>
              <w:t>additional</w:t>
            </w:r>
            <w:r w:rsidRPr="67E6FFEC" w:rsidR="299DA932">
              <w:rPr>
                <w:rFonts w:ascii="Calibri" w:hAnsi="Calibri" w:eastAsia="Calibri" w:cs="Calibri"/>
                <w:i w:val="1"/>
                <w:iCs w:val="1"/>
                <w:noProof w:val="0"/>
                <w:sz w:val="18"/>
                <w:szCs w:val="18"/>
                <w:lang w:val="en-US"/>
              </w:rPr>
              <w:t xml:space="preserve"> staff or siloed tools, fosters collaboration across teams, and provides a unified database for all revenue-related functions. In these critical areas, </w:t>
            </w:r>
            <w:r w:rsidRPr="67E6FFEC" w:rsidR="299DA932">
              <w:rPr>
                <w:rFonts w:ascii="Calibri" w:hAnsi="Calibri" w:eastAsia="Calibri" w:cs="Calibri"/>
                <w:i w:val="1"/>
                <w:iCs w:val="1"/>
                <w:noProof w:val="0"/>
                <w:sz w:val="18"/>
                <w:szCs w:val="18"/>
                <w:lang w:val="en-US"/>
              </w:rPr>
              <w:t>EveryAction</w:t>
            </w:r>
            <w:r w:rsidRPr="67E6FFEC" w:rsidR="299DA932">
              <w:rPr>
                <w:rFonts w:ascii="Calibri" w:hAnsi="Calibri" w:eastAsia="Calibri" w:cs="Calibri"/>
                <w:i w:val="1"/>
                <w:iCs w:val="1"/>
                <w:noProof w:val="0"/>
                <w:sz w:val="18"/>
                <w:szCs w:val="18"/>
                <w:lang w:val="en-US"/>
              </w:rPr>
              <w:t xml:space="preserve"> consistently outperforms its competitors.</w:t>
            </w:r>
          </w:p>
          <w:p w:rsidR="79F0C72B" w:rsidP="79F0C72B" w:rsidRDefault="79F0C72B" w14:paraId="7E612515" w14:textId="5BD6DEFD">
            <w:pPr>
              <w:spacing w:line="257" w:lineRule="auto"/>
              <w:rPr>
                <w:rFonts w:ascii="Calibri" w:hAnsi="Calibri" w:eastAsia="Calibri" w:cs="Calibri"/>
                <w:b w:val="0"/>
                <w:bCs w:val="0"/>
                <w:i w:val="0"/>
                <w:iCs w:val="0"/>
                <w:caps w:val="0"/>
                <w:smallCaps w:val="0"/>
                <w:color w:val="000000" w:themeColor="text1" w:themeTint="FF" w:themeShade="FF"/>
                <w:sz w:val="18"/>
                <w:szCs w:val="18"/>
              </w:rPr>
            </w:pPr>
          </w:p>
        </w:tc>
      </w:tr>
      <w:tr w:rsidR="79F0C72B" w:rsidTr="389C46F0" w14:paraId="34E18122">
        <w:trPr>
          <w:trHeight w:val="300"/>
        </w:trPr>
        <w:tc>
          <w:tcPr>
            <w:tcW w:w="1605" w:type="dxa"/>
            <w:tcBorders>
              <w:left w:val="single" w:sz="6"/>
              <w:bottom w:val="single" w:sz="6"/>
            </w:tcBorders>
            <w:shd w:val="clear" w:color="auto" w:fill="E8E8E8"/>
            <w:tcMar>
              <w:left w:w="90" w:type="dxa"/>
              <w:right w:w="90" w:type="dxa"/>
            </w:tcMar>
            <w:vAlign w:val="top"/>
          </w:tcPr>
          <w:p w:rsidR="79F0C72B" w:rsidP="79F0C72B" w:rsidRDefault="79F0C72B" w14:paraId="7090DCC9" w14:textId="4858B7D5">
            <w:pPr>
              <w:spacing w:line="259" w:lineRule="auto"/>
              <w:rPr>
                <w:rFonts w:ascii="Calibri" w:hAnsi="Calibri" w:eastAsia="Calibri" w:cs="Calibri"/>
                <w:b w:val="0"/>
                <w:bCs w:val="0"/>
                <w:i w:val="0"/>
                <w:iCs w:val="0"/>
                <w:color w:val="000000" w:themeColor="text1" w:themeTint="FF" w:themeShade="FF"/>
                <w:sz w:val="18"/>
                <w:szCs w:val="18"/>
              </w:rPr>
            </w:pPr>
            <w:r w:rsidRPr="79F0C72B" w:rsidR="79F0C72B">
              <w:rPr>
                <w:rFonts w:ascii="Calibri" w:hAnsi="Calibri" w:eastAsia="Calibri" w:cs="Calibri"/>
                <w:b w:val="1"/>
                <w:bCs w:val="1"/>
                <w:i w:val="0"/>
                <w:iCs w:val="0"/>
                <w:color w:val="000000" w:themeColor="text1" w:themeTint="FF" w:themeShade="FF"/>
                <w:sz w:val="18"/>
                <w:szCs w:val="18"/>
                <w:lang w:val="en-US"/>
              </w:rPr>
              <w:t>Target Buyer</w:t>
            </w:r>
          </w:p>
          <w:p w:rsidR="79F0C72B" w:rsidP="79F0C72B" w:rsidRDefault="79F0C72B" w14:paraId="0195BC9A" w14:textId="0320D0C1">
            <w:pPr>
              <w:rPr>
                <w:rFonts w:ascii="Calibri" w:hAnsi="Calibri" w:eastAsia="Calibri" w:cs="Calibri"/>
                <w:b w:val="0"/>
                <w:bCs w:val="0"/>
                <w:i w:val="0"/>
                <w:iCs w:val="0"/>
                <w:color w:val="000000" w:themeColor="text1" w:themeTint="FF" w:themeShade="FF"/>
                <w:sz w:val="16"/>
                <w:szCs w:val="16"/>
              </w:rPr>
            </w:pPr>
          </w:p>
        </w:tc>
        <w:tc>
          <w:tcPr>
            <w:tcW w:w="7725" w:type="dxa"/>
            <w:tcBorders>
              <w:bottom w:val="single" w:sz="6"/>
              <w:right w:val="single" w:sz="6"/>
            </w:tcBorders>
            <w:tcMar>
              <w:left w:w="90" w:type="dxa"/>
              <w:right w:w="90" w:type="dxa"/>
            </w:tcMar>
            <w:vAlign w:val="top"/>
          </w:tcPr>
          <w:p w:rsidR="79F0C72B" w:rsidP="67E6FFEC" w:rsidRDefault="79F0C72B" w14:paraId="39556603" w14:textId="067A2CF4">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1"/>
                <w:bCs w:val="1"/>
                <w:i w:val="0"/>
                <w:iCs w:val="0"/>
                <w:caps w:val="0"/>
                <w:smallCaps w:val="0"/>
                <w:noProof w:val="0"/>
                <w:color w:val="000000" w:themeColor="text1" w:themeTint="FF" w:themeShade="FF"/>
                <w:sz w:val="18"/>
                <w:szCs w:val="18"/>
                <w:lang w:val="en-US"/>
              </w:rPr>
              <w:t>Target Buyer:</w:t>
            </w:r>
          </w:p>
          <w:p w:rsidR="79F0C72B" w:rsidP="67E6FFEC" w:rsidRDefault="79F0C72B" w14:paraId="5A595685" w14:textId="21046A7E">
            <w:pPr>
              <w:pStyle w:val="ListParagraph"/>
              <w:numPr>
                <w:ilvl w:val="0"/>
                <w:numId w:val="57"/>
              </w:num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noProof w:val="0"/>
                <w:color w:val="000000" w:themeColor="text1" w:themeTint="FF" w:themeShade="FF"/>
                <w:sz w:val="18"/>
                <w:szCs w:val="18"/>
                <w:lang w:val="en-US"/>
              </w:rPr>
              <w:t>Department: Development</w:t>
            </w:r>
          </w:p>
          <w:p w:rsidR="79F0C72B" w:rsidP="67E6FFEC" w:rsidRDefault="79F0C72B" w14:paraId="54E9695C" w14:textId="4F5179B6">
            <w:pPr>
              <w:pStyle w:val="ListParagraph"/>
              <w:numPr>
                <w:ilvl w:val="0"/>
                <w:numId w:val="57"/>
              </w:num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noProof w:val="0"/>
                <w:color w:val="000000" w:themeColor="text1" w:themeTint="FF" w:themeShade="FF"/>
                <w:sz w:val="18"/>
                <w:szCs w:val="18"/>
                <w:lang w:val="en-US"/>
              </w:rPr>
              <w:t>Job Level: Chief Development Officer (Development Director in smaller organizations)</w:t>
            </w:r>
          </w:p>
          <w:p w:rsidR="79F0C72B" w:rsidP="67E6FFEC" w:rsidRDefault="79F0C72B" w14:paraId="528527E2" w14:textId="3688D6E4">
            <w:pPr>
              <w:pStyle w:val="ListParagraph"/>
              <w:numPr>
                <w:ilvl w:val="0"/>
                <w:numId w:val="57"/>
              </w:num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noProof w:val="0"/>
                <w:color w:val="000000" w:themeColor="text1" w:themeTint="FF" w:themeShade="FF"/>
                <w:sz w:val="18"/>
                <w:szCs w:val="18"/>
                <w:lang w:val="en-US"/>
              </w:rPr>
              <w:t>Primary Job: Raising all the organization’s revenue</w:t>
            </w:r>
          </w:p>
          <w:p w:rsidR="79F0C72B" w:rsidP="67E6FFEC" w:rsidRDefault="79F0C72B" w14:paraId="4970D511" w14:textId="53FA8D6C">
            <w:pPr>
              <w:pStyle w:val="ListParagraph"/>
              <w:numPr>
                <w:ilvl w:val="0"/>
                <w:numId w:val="57"/>
              </w:num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noProof w:val="0"/>
                <w:color w:val="000000" w:themeColor="text1" w:themeTint="FF" w:themeShade="FF"/>
                <w:sz w:val="18"/>
                <w:szCs w:val="18"/>
                <w:lang w:val="en-US"/>
              </w:rPr>
              <w:t>Typical Boss: CEO and indirectly the Board</w:t>
            </w:r>
          </w:p>
          <w:p w:rsidR="79F0C72B" w:rsidP="389C46F0" w:rsidRDefault="79F0C72B" w14:paraId="6CFF741F" w14:textId="574CB9E2">
            <w:pPr>
              <w:pStyle w:val="ListParagraph"/>
              <w:numPr>
                <w:ilvl w:val="0"/>
                <w:numId w:val="57"/>
              </w:num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389C46F0" w:rsidR="59D85483">
              <w:rPr>
                <w:rFonts w:ascii="Calibri" w:hAnsi="Calibri" w:eastAsia="Calibri" w:cs="Calibri"/>
                <w:b w:val="0"/>
                <w:bCs w:val="0"/>
                <w:i w:val="0"/>
                <w:iCs w:val="0"/>
                <w:caps w:val="0"/>
                <w:smallCaps w:val="0"/>
                <w:noProof w:val="0"/>
                <w:color w:val="000000" w:themeColor="text1" w:themeTint="FF" w:themeShade="FF"/>
                <w:sz w:val="18"/>
                <w:szCs w:val="18"/>
                <w:lang w:val="en-US"/>
              </w:rPr>
              <w:t>Typical Direct Reports:</w:t>
            </w:r>
            <w:r w:rsidRPr="389C46F0" w:rsidR="5D3E7B5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Data/Operations Director, </w:t>
            </w:r>
            <w:r w:rsidRPr="389C46F0" w:rsidR="5D3E7B52">
              <w:rPr>
                <w:rFonts w:ascii="Calibri" w:hAnsi="Calibri" w:eastAsia="Calibri" w:cs="Calibri"/>
                <w:b w:val="0"/>
                <w:bCs w:val="0"/>
                <w:i w:val="0"/>
                <w:iCs w:val="0"/>
                <w:caps w:val="0"/>
                <w:smallCaps w:val="0"/>
                <w:noProof w:val="0"/>
                <w:color w:val="000000" w:themeColor="text1" w:themeTint="FF" w:themeShade="FF"/>
                <w:sz w:val="18"/>
                <w:szCs w:val="18"/>
                <w:lang w:val="en-US"/>
              </w:rPr>
              <w:t>Digital Director</w:t>
            </w:r>
            <w:r w:rsidRPr="389C46F0" w:rsidR="34EEEB7F">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(oversees Digital Fundraising and Advocacy)</w:t>
            </w:r>
            <w:r w:rsidRPr="389C46F0" w:rsidR="5D3E7B52">
              <w:rPr>
                <w:rFonts w:ascii="Calibri" w:hAnsi="Calibri" w:eastAsia="Calibri" w:cs="Calibri"/>
                <w:b w:val="0"/>
                <w:bCs w:val="0"/>
                <w:i w:val="0"/>
                <w:iCs w:val="0"/>
                <w:caps w:val="0"/>
                <w:smallCaps w:val="0"/>
                <w:noProof w:val="0"/>
                <w:color w:val="000000" w:themeColor="text1" w:themeTint="FF" w:themeShade="FF"/>
                <w:sz w:val="18"/>
                <w:szCs w:val="18"/>
                <w:lang w:val="en-US"/>
              </w:rPr>
              <w:t>,</w:t>
            </w:r>
            <w:r w:rsidRPr="389C46F0" w:rsidR="59D8548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389C46F0" w:rsidR="59D8548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Donor Stewardship, Donor Communications, Major Giving, Planned </w:t>
            </w:r>
            <w:r w:rsidRPr="389C46F0" w:rsidR="59D85483">
              <w:rPr>
                <w:rFonts w:ascii="Calibri" w:hAnsi="Calibri" w:eastAsia="Calibri" w:cs="Calibri"/>
                <w:b w:val="0"/>
                <w:bCs w:val="0"/>
                <w:i w:val="0"/>
                <w:iCs w:val="0"/>
                <w:caps w:val="0"/>
                <w:smallCaps w:val="0"/>
                <w:noProof w:val="0"/>
                <w:color w:val="000000" w:themeColor="text1" w:themeTint="FF" w:themeShade="FF"/>
                <w:sz w:val="18"/>
                <w:szCs w:val="18"/>
                <w:lang w:val="en-US"/>
              </w:rPr>
              <w:t>Giving</w:t>
            </w:r>
            <w:r w:rsidRPr="389C46F0" w:rsidR="59D85483">
              <w:rPr>
                <w:rFonts w:ascii="Calibri" w:hAnsi="Calibri" w:eastAsia="Calibri" w:cs="Calibri"/>
                <w:b w:val="0"/>
                <w:bCs w:val="0"/>
                <w:i w:val="0"/>
                <w:iCs w:val="0"/>
                <w:caps w:val="0"/>
                <w:smallCaps w:val="0"/>
                <w:noProof w:val="0"/>
                <w:color w:val="000000" w:themeColor="text1" w:themeTint="FF" w:themeShade="FF"/>
                <w:sz w:val="18"/>
                <w:szCs w:val="18"/>
                <w:lang w:val="en-US"/>
              </w:rPr>
              <w:t>, Mid-level Giving, Corporate Giving, and Fundraising Events.</w:t>
            </w:r>
          </w:p>
          <w:p w:rsidR="79F0C72B" w:rsidP="67E6FFEC" w:rsidRDefault="79F0C72B" w14:paraId="587CF642" w14:textId="28251C7A">
            <w:pPr>
              <w:rPr>
                <w:rFonts w:ascii="Calibri" w:hAnsi="Calibri" w:eastAsia="Calibri" w:cs="Calibri"/>
                <w:b w:val="0"/>
                <w:bCs w:val="0"/>
                <w:i w:val="0"/>
                <w:iCs w:val="0"/>
                <w:caps w:val="0"/>
                <w:smallCaps w:val="0"/>
                <w:noProof w:val="0"/>
                <w:color w:val="000000" w:themeColor="text1" w:themeTint="FF" w:themeShade="FF"/>
                <w:sz w:val="18"/>
                <w:szCs w:val="18"/>
                <w:lang w:val="en-US"/>
              </w:rPr>
            </w:pPr>
          </w:p>
          <w:p w:rsidR="79F0C72B" w:rsidP="67E6FFEC" w:rsidRDefault="79F0C72B" w14:paraId="4D4FA3F2" w14:textId="1ECA6326">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1"/>
                <w:bCs w:val="1"/>
                <w:i w:val="0"/>
                <w:iCs w:val="0"/>
                <w:caps w:val="0"/>
                <w:smallCaps w:val="0"/>
                <w:noProof w:val="0"/>
                <w:color w:val="000000" w:themeColor="text1" w:themeTint="FF" w:themeShade="FF"/>
                <w:sz w:val="18"/>
                <w:szCs w:val="18"/>
                <w:lang w:val="en-US"/>
              </w:rPr>
              <w:t>Examples Profiles of Target Buyers</w:t>
            </w:r>
          </w:p>
          <w:p w:rsidR="79F0C72B" w:rsidP="67E6FFEC" w:rsidRDefault="79F0C72B" w14:paraId="7B38B742" w14:textId="1F135CCA">
            <w:pPr>
              <w:pStyle w:val="ListParagraph"/>
              <w:numPr>
                <w:ilvl w:val="0"/>
                <w:numId w:val="58"/>
              </w:numPr>
              <w:rPr>
                <w:rFonts w:ascii="Calibri" w:hAnsi="Calibri" w:eastAsia="Calibri" w:cs="Calibri"/>
                <w:b w:val="0"/>
                <w:bCs w:val="0"/>
                <w:i w:val="0"/>
                <w:iCs w:val="0"/>
                <w:caps w:val="0"/>
                <w:smallCaps w:val="0"/>
                <w:noProof w:val="0"/>
                <w:color w:val="000000" w:themeColor="text1" w:themeTint="FF" w:themeShade="FF"/>
                <w:sz w:val="18"/>
                <w:szCs w:val="18"/>
                <w:lang w:val="en-US"/>
              </w:rPr>
            </w:pPr>
            <w:hyperlink r:id="R43f9c39909da43f4">
              <w:r w:rsidRPr="67E6FFEC" w:rsidR="3D1995EC">
                <w:rPr>
                  <w:rStyle w:val="Hyperlink"/>
                  <w:rFonts w:ascii="Calibri" w:hAnsi="Calibri" w:eastAsia="Calibri" w:cs="Calibri"/>
                  <w:b w:val="0"/>
                  <w:bCs w:val="0"/>
                  <w:i w:val="0"/>
                  <w:iCs w:val="0"/>
                  <w:caps w:val="0"/>
                  <w:smallCaps w:val="0"/>
                  <w:strike w:val="0"/>
                  <w:dstrike w:val="0"/>
                  <w:noProof w:val="0"/>
                  <w:sz w:val="18"/>
                  <w:szCs w:val="18"/>
                  <w:lang w:val="en-US"/>
                </w:rPr>
                <w:t>Kathleen Gregory, Director of Development/Co-Executive Director, Public Justice Center</w:t>
              </w:r>
            </w:hyperlink>
          </w:p>
          <w:p w:rsidR="79F0C72B" w:rsidP="67E6FFEC" w:rsidRDefault="79F0C72B" w14:paraId="7B398050" w14:textId="0B8F7F63">
            <w:pPr>
              <w:pStyle w:val="ListParagraph"/>
              <w:numPr>
                <w:ilvl w:val="0"/>
                <w:numId w:val="58"/>
              </w:numPr>
              <w:rPr>
                <w:rFonts w:ascii="Calibri" w:hAnsi="Calibri" w:eastAsia="Calibri" w:cs="Calibri"/>
                <w:b w:val="0"/>
                <w:bCs w:val="0"/>
                <w:i w:val="0"/>
                <w:iCs w:val="0"/>
                <w:caps w:val="0"/>
                <w:smallCaps w:val="0"/>
                <w:noProof w:val="0"/>
                <w:color w:val="000000" w:themeColor="text1" w:themeTint="FF" w:themeShade="FF"/>
                <w:sz w:val="18"/>
                <w:szCs w:val="18"/>
                <w:lang w:val="en-US"/>
              </w:rPr>
            </w:pPr>
            <w:hyperlink r:id="R8c553d26a1ce4794">
              <w:r w:rsidRPr="67E6FFEC" w:rsidR="3D1995EC">
                <w:rPr>
                  <w:rStyle w:val="Hyperlink"/>
                  <w:rFonts w:ascii="Calibri" w:hAnsi="Calibri" w:eastAsia="Calibri" w:cs="Calibri"/>
                  <w:b w:val="0"/>
                  <w:bCs w:val="0"/>
                  <w:i w:val="0"/>
                  <w:iCs w:val="0"/>
                  <w:caps w:val="0"/>
                  <w:smallCaps w:val="0"/>
                  <w:strike w:val="0"/>
                  <w:dstrike w:val="0"/>
                  <w:noProof w:val="0"/>
                  <w:sz w:val="18"/>
                  <w:szCs w:val="18"/>
                  <w:lang w:val="en-US"/>
                </w:rPr>
                <w:t>Kendra Penry, Executive Director, Stokes Nature Center</w:t>
              </w:r>
            </w:hyperlink>
          </w:p>
          <w:p w:rsidR="79F0C72B" w:rsidP="67E6FFEC" w:rsidRDefault="79F0C72B" w14:paraId="7E52665C" w14:textId="06C83ED2">
            <w:pPr>
              <w:pStyle w:val="ListParagraph"/>
              <w:numPr>
                <w:ilvl w:val="0"/>
                <w:numId w:val="58"/>
              </w:numPr>
              <w:rPr>
                <w:rFonts w:ascii="Calibri" w:hAnsi="Calibri" w:eastAsia="Calibri" w:cs="Calibri"/>
                <w:b w:val="0"/>
                <w:bCs w:val="0"/>
                <w:i w:val="0"/>
                <w:iCs w:val="0"/>
                <w:caps w:val="0"/>
                <w:smallCaps w:val="0"/>
                <w:noProof w:val="0"/>
                <w:color w:val="000000" w:themeColor="text1" w:themeTint="FF" w:themeShade="FF"/>
                <w:sz w:val="18"/>
                <w:szCs w:val="18"/>
                <w:lang w:val="en-US"/>
              </w:rPr>
            </w:pPr>
            <w:hyperlink r:id="Rad56ff0895e94371">
              <w:r w:rsidRPr="67E6FFEC" w:rsidR="3D1995EC">
                <w:rPr>
                  <w:rStyle w:val="Hyperlink"/>
                  <w:rFonts w:ascii="Calibri" w:hAnsi="Calibri" w:eastAsia="Calibri" w:cs="Calibri"/>
                  <w:b w:val="0"/>
                  <w:bCs w:val="0"/>
                  <w:i w:val="0"/>
                  <w:iCs w:val="0"/>
                  <w:caps w:val="0"/>
                  <w:smallCaps w:val="0"/>
                  <w:strike w:val="0"/>
                  <w:dstrike w:val="0"/>
                  <w:noProof w:val="0"/>
                  <w:sz w:val="18"/>
                  <w:szCs w:val="18"/>
                  <w:lang w:val="en-US"/>
                </w:rPr>
                <w:t>Laura Minnigerode, Dev</w:t>
              </w:r>
            </w:hyperlink>
            <w:hyperlink r:id="Rea78b7d9b66b4a70">
              <w:r w:rsidRPr="67E6FFEC" w:rsidR="3D1995EC">
                <w:rPr>
                  <w:rStyle w:val="Hyperlink"/>
                  <w:rFonts w:ascii="Calibri" w:hAnsi="Calibri" w:eastAsia="Calibri" w:cs="Calibri"/>
                  <w:b w:val="0"/>
                  <w:bCs w:val="0"/>
                  <w:i w:val="0"/>
                  <w:iCs w:val="0"/>
                  <w:caps w:val="0"/>
                  <w:smallCaps w:val="0"/>
                  <w:strike w:val="0"/>
                  <w:dstrike w:val="0"/>
                  <w:noProof w:val="0"/>
                  <w:sz w:val="18"/>
                  <w:szCs w:val="18"/>
                  <w:lang w:val="en-US"/>
                </w:rPr>
                <w:t>elopment Manager, Texas Gun Sense</w:t>
              </w:r>
            </w:hyperlink>
          </w:p>
          <w:p w:rsidR="79F0C72B" w:rsidP="67E6FFEC" w:rsidRDefault="79F0C72B" w14:paraId="39E08EF6" w14:textId="3874F16E">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p w:rsidR="79F0C72B" w:rsidP="67E6FFEC" w:rsidRDefault="79F0C72B" w14:paraId="69109241" w14:textId="0E02D610">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1"/>
                <w:bCs w:val="1"/>
                <w:i w:val="1"/>
                <w:iCs w:val="1"/>
                <w:caps w:val="0"/>
                <w:smallCaps w:val="0"/>
                <w:noProof w:val="0"/>
                <w:color w:val="000000" w:themeColor="text1" w:themeTint="FF" w:themeShade="FF"/>
                <w:sz w:val="18"/>
                <w:szCs w:val="18"/>
                <w:lang w:val="en-US"/>
              </w:rPr>
              <w:t xml:space="preserve">Reasoning: </w:t>
            </w:r>
            <w:r w:rsidRPr="67E6FFEC" w:rsidR="3D1995EC">
              <w:rPr>
                <w:rFonts w:ascii="Calibri" w:hAnsi="Calibri" w:eastAsia="Calibri" w:cs="Calibri"/>
                <w:b w:val="0"/>
                <w:bCs w:val="0"/>
                <w:i w:val="1"/>
                <w:iCs w:val="1"/>
                <w:caps w:val="0"/>
                <w:smallCaps w:val="0"/>
                <w:noProof w:val="0"/>
                <w:color w:val="000000" w:themeColor="text1" w:themeTint="FF" w:themeShade="FF"/>
                <w:sz w:val="18"/>
                <w:szCs w:val="18"/>
                <w:lang w:val="en-US"/>
              </w:rPr>
              <w:t>The money for tech purchases usually sits in Development, and the CDO controls it. The direct reports listed above outline typical nonprofit revenue generation structure.</w:t>
            </w:r>
          </w:p>
          <w:p w:rsidR="79F0C72B" w:rsidP="67E6FFEC" w:rsidRDefault="79F0C72B" w14:paraId="22486308" w14:textId="5473E74B">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p w:rsidR="79F0C72B" w:rsidP="67E6FFEC" w:rsidRDefault="79F0C72B" w14:paraId="3FF20873" w14:textId="70469A39">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strike w:val="0"/>
                <w:dstrike w:val="0"/>
                <w:noProof w:val="0"/>
                <w:color w:val="000000" w:themeColor="text1" w:themeTint="FF" w:themeShade="FF"/>
                <w:sz w:val="18"/>
                <w:szCs w:val="18"/>
                <w:u w:val="single"/>
                <w:lang w:val="en-US"/>
              </w:rPr>
              <w:t>Excluded Buyers:</w:t>
            </w:r>
          </w:p>
          <w:p w:rsidR="79F0C72B" w:rsidP="67E6FFEC" w:rsidRDefault="79F0C72B" w14:paraId="34A52FBF" w14:textId="7D73FF27">
            <w:pPr>
              <w:pStyle w:val="ListParagraph"/>
              <w:numPr>
                <w:ilvl w:val="0"/>
                <w:numId w:val="59"/>
              </w:num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noProof w:val="0"/>
                <w:color w:val="000000" w:themeColor="text1" w:themeTint="FF" w:themeShade="FF"/>
                <w:sz w:val="18"/>
                <w:szCs w:val="18"/>
                <w:lang w:val="en-US"/>
              </w:rPr>
              <w:t>Program Officers</w:t>
            </w:r>
          </w:p>
          <w:p w:rsidR="79F0C72B" w:rsidP="67E6FFEC" w:rsidRDefault="79F0C72B" w14:paraId="0142E636" w14:textId="77C5952C">
            <w:pPr>
              <w:pStyle w:val="ListParagraph"/>
              <w:numPr>
                <w:ilvl w:val="0"/>
                <w:numId w:val="59"/>
              </w:num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0"/>
                <w:iCs w:val="0"/>
                <w:caps w:val="0"/>
                <w:smallCaps w:val="0"/>
                <w:noProof w:val="0"/>
                <w:color w:val="000000" w:themeColor="text1" w:themeTint="FF" w:themeShade="FF"/>
                <w:sz w:val="18"/>
                <w:szCs w:val="18"/>
                <w:lang w:val="en-US"/>
              </w:rPr>
              <w:t>Board Members</w:t>
            </w:r>
          </w:p>
          <w:p w:rsidR="79F0C72B" w:rsidP="67E6FFEC" w:rsidRDefault="79F0C72B" w14:paraId="321EB6C2" w14:textId="7F09210A">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p w:rsidR="79F0C72B" w:rsidP="67E6FFEC" w:rsidRDefault="79F0C72B" w14:paraId="456101DF" w14:textId="31A749F5">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1"/>
                <w:bCs w:val="1"/>
                <w:i w:val="1"/>
                <w:iCs w:val="1"/>
                <w:caps w:val="0"/>
                <w:smallCaps w:val="0"/>
                <w:noProof w:val="0"/>
                <w:color w:val="000000" w:themeColor="text1" w:themeTint="FF" w:themeShade="FF"/>
                <w:sz w:val="18"/>
                <w:szCs w:val="18"/>
                <w:lang w:val="en-US"/>
              </w:rPr>
              <w:t xml:space="preserve">Reasoning: </w:t>
            </w:r>
            <w:r w:rsidRPr="67E6FFEC" w:rsidR="3D1995EC">
              <w:rPr>
                <w:rFonts w:ascii="Calibri" w:hAnsi="Calibri" w:eastAsia="Calibri" w:cs="Calibri"/>
                <w:b w:val="0"/>
                <w:bCs w:val="0"/>
                <w:i w:val="1"/>
                <w:iCs w:val="1"/>
                <w:caps w:val="0"/>
                <w:smallCaps w:val="0"/>
                <w:noProof w:val="0"/>
                <w:color w:val="000000" w:themeColor="text1" w:themeTint="FF" w:themeShade="FF"/>
                <w:sz w:val="18"/>
                <w:szCs w:val="18"/>
                <w:lang w:val="en-US"/>
              </w:rPr>
              <w:t>Program Officers are often interested but don’t have any say in the budget and sometimes can distract from core problems/functions the software is meant to resolve.</w:t>
            </w:r>
          </w:p>
          <w:p w:rsidR="79F0C72B" w:rsidP="67E6FFEC" w:rsidRDefault="79F0C72B" w14:paraId="0097474A" w14:textId="32A2B122">
            <w:pPr>
              <w:spacing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7E6FFEC" w:rsidR="3D1995EC">
              <w:rPr>
                <w:rFonts w:ascii="Calibri" w:hAnsi="Calibri" w:eastAsia="Calibri" w:cs="Calibri"/>
                <w:b w:val="0"/>
                <w:bCs w:val="0"/>
                <w:i w:val="1"/>
                <w:iCs w:val="1"/>
                <w:caps w:val="0"/>
                <w:smallCaps w:val="0"/>
                <w:noProof w:val="0"/>
                <w:color w:val="000000" w:themeColor="text1" w:themeTint="FF" w:themeShade="FF"/>
                <w:sz w:val="18"/>
                <w:szCs w:val="18"/>
                <w:lang w:val="en-US"/>
              </w:rPr>
              <w:t>Board Members often promote the software they use at work and often they are in the for-profit world and are recommending something that isn’t appropriate to nonprofits.</w:t>
            </w:r>
          </w:p>
          <w:p w:rsidR="79F0C72B" w:rsidP="67E6FFEC" w:rsidRDefault="79F0C72B" w14:paraId="00AEB036" w14:textId="2B892A60">
            <w:pPr>
              <w:rPr>
                <w:rFonts w:ascii="Calibri" w:hAnsi="Calibri" w:eastAsia="Calibri" w:cs="Calibri"/>
                <w:b w:val="1"/>
                <w:bCs w:val="1"/>
                <w:i w:val="1"/>
                <w:iCs w:val="1"/>
                <w:caps w:val="0"/>
                <w:smallCaps w:val="0"/>
                <w:color w:val="000000" w:themeColor="text1" w:themeTint="FF" w:themeShade="FF"/>
                <w:sz w:val="18"/>
                <w:szCs w:val="18"/>
                <w:lang w:val="en-US"/>
              </w:rPr>
            </w:pPr>
          </w:p>
        </w:tc>
      </w:tr>
    </w:tbl>
    <w:p w:rsidRPr="00D25CA0" w:rsidR="00D25CA0" w:rsidP="79F0C72B" w:rsidRDefault="00D25CA0" w14:paraId="06E93E72" w14:textId="52FE39D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Pr="00D25CA0" w:rsidR="00D25CA0" w:rsidP="79F0C72B" w:rsidRDefault="00D25CA0" w14:paraId="1019510D" w14:textId="0BB41B38">
      <w:pPr>
        <w:spacing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9F0C72B" w:rsidR="2781D6D8">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US"/>
        </w:rPr>
        <w:t>Competitive Context</w:t>
      </w:r>
    </w:p>
    <w:tbl>
      <w:tblPr>
        <w:tblStyle w:val="TableGrid"/>
        <w:tblW w:w="9225" w:type="dxa"/>
        <w:tblBorders>
          <w:top w:val="single" w:sz="6"/>
          <w:left w:val="single" w:sz="6"/>
          <w:bottom w:val="single" w:sz="6"/>
          <w:right w:val="single" w:sz="6"/>
        </w:tblBorders>
        <w:tblLayout w:type="fixed"/>
        <w:tblLook w:val="06A0" w:firstRow="1" w:lastRow="0" w:firstColumn="1" w:lastColumn="0" w:noHBand="1" w:noVBand="1"/>
      </w:tblPr>
      <w:tblGrid>
        <w:gridCol w:w="1350"/>
        <w:gridCol w:w="1969"/>
        <w:gridCol w:w="1969"/>
        <w:gridCol w:w="1965"/>
        <w:gridCol w:w="1972"/>
      </w:tblGrid>
      <w:tr w:rsidR="79F0C72B" w:rsidTr="389C46F0" w14:paraId="43924F01">
        <w:trPr>
          <w:trHeight w:val="300"/>
        </w:trPr>
        <w:tc>
          <w:tcPr>
            <w:tcW w:w="1350" w:type="dxa"/>
            <w:tcBorders>
              <w:top w:val="single" w:sz="6"/>
              <w:left w:val="single" w:sz="6"/>
            </w:tcBorders>
            <w:shd w:val="clear" w:color="auto" w:fill="E8E8E8"/>
            <w:tcMar>
              <w:left w:w="90" w:type="dxa"/>
              <w:right w:w="90" w:type="dxa"/>
            </w:tcMar>
            <w:vAlign w:val="top"/>
          </w:tcPr>
          <w:p w:rsidR="79F0C72B" w:rsidP="4C791BF7" w:rsidRDefault="79F0C72B" w14:paraId="435E47D1" w14:textId="1DF910DF">
            <w:pPr>
              <w:spacing w:line="259" w:lineRule="auto"/>
              <w:jc w:val="left"/>
              <w:rPr>
                <w:rFonts w:ascii="Calibri" w:hAnsi="Calibri" w:eastAsia="Calibri" w:cs="Calibri" w:asciiTheme="minorAscii" w:hAnsiTheme="minorAscii" w:eastAsiaTheme="minorAscii" w:cstheme="minorAscii"/>
                <w:b w:val="1"/>
                <w:bCs w:val="1"/>
                <w:i w:val="0"/>
                <w:iCs w:val="0"/>
                <w:sz w:val="18"/>
                <w:szCs w:val="18"/>
                <w:lang w:val="en-US"/>
              </w:rPr>
            </w:pPr>
            <w:r w:rsidRPr="4C791BF7" w:rsidR="3EA650A1">
              <w:rPr>
                <w:rFonts w:ascii="Calibri" w:hAnsi="Calibri" w:eastAsia="Calibri" w:cs="Calibri" w:asciiTheme="minorAscii" w:hAnsiTheme="minorAscii" w:eastAsiaTheme="minorAscii" w:cstheme="minorAscii"/>
                <w:b w:val="1"/>
                <w:bCs w:val="1"/>
                <w:i w:val="0"/>
                <w:iCs w:val="0"/>
                <w:sz w:val="18"/>
                <w:szCs w:val="18"/>
                <w:lang w:val="en-US"/>
              </w:rPr>
              <w:t>Primary Competitors</w:t>
            </w:r>
            <w:r w:rsidRPr="4C791BF7" w:rsidR="5245D881">
              <w:rPr>
                <w:rFonts w:ascii="Calibri" w:hAnsi="Calibri" w:eastAsia="Calibri" w:cs="Calibri" w:asciiTheme="minorAscii" w:hAnsiTheme="minorAscii" w:eastAsiaTheme="minorAscii" w:cstheme="minorAscii"/>
                <w:b w:val="1"/>
                <w:bCs w:val="1"/>
                <w:i w:val="0"/>
                <w:iCs w:val="0"/>
                <w:sz w:val="18"/>
                <w:szCs w:val="18"/>
                <w:lang w:val="en-US"/>
              </w:rPr>
              <w:t xml:space="preserve"> (link to website)</w:t>
            </w:r>
          </w:p>
        </w:tc>
        <w:tc>
          <w:tcPr>
            <w:tcW w:w="1969" w:type="dxa"/>
            <w:tcBorders>
              <w:top w:val="single" w:sz="6"/>
            </w:tcBorders>
            <w:shd w:val="clear" w:color="auto" w:fill="E8E8E8"/>
            <w:tcMar>
              <w:left w:w="90" w:type="dxa"/>
              <w:right w:w="90" w:type="dxa"/>
            </w:tcMar>
            <w:vAlign w:val="top"/>
          </w:tcPr>
          <w:p w:rsidR="79F0C72B" w:rsidP="4C791BF7" w:rsidRDefault="79F0C72B" w14:paraId="43A7B08B" w14:textId="1B8F5E33">
            <w:p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4C791BF7" w:rsidR="3EA650A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 xml:space="preserve">Competitor </w:t>
            </w:r>
            <w:hyperlink r:id="R268d63df71a44b48">
              <w:r w:rsidRPr="4C791BF7" w:rsidR="3EA650A1">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“Approach”</w:t>
              </w:r>
            </w:hyperlink>
          </w:p>
        </w:tc>
        <w:tc>
          <w:tcPr>
            <w:tcW w:w="1969" w:type="dxa"/>
            <w:tcBorders>
              <w:top w:val="single" w:sz="6"/>
            </w:tcBorders>
            <w:shd w:val="clear" w:color="auto" w:fill="E8E8E8"/>
            <w:tcMar>
              <w:left w:w="90" w:type="dxa"/>
              <w:right w:w="90" w:type="dxa"/>
            </w:tcMar>
            <w:vAlign w:val="top"/>
          </w:tcPr>
          <w:p w:rsidR="79F0C72B" w:rsidP="4C791BF7" w:rsidRDefault="79F0C72B" w14:paraId="09C321AE" w14:textId="732F091E">
            <w:p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4C791BF7" w:rsidR="3EA650A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Notable Competitor Capability Strengths</w:t>
            </w:r>
          </w:p>
        </w:tc>
        <w:tc>
          <w:tcPr>
            <w:tcW w:w="1965" w:type="dxa"/>
            <w:tcBorders>
              <w:top w:val="single" w:sz="6"/>
            </w:tcBorders>
            <w:shd w:val="clear" w:color="auto" w:fill="E8E8E8"/>
            <w:tcMar>
              <w:left w:w="90" w:type="dxa"/>
              <w:right w:w="90" w:type="dxa"/>
            </w:tcMar>
            <w:vAlign w:val="top"/>
          </w:tcPr>
          <w:p w:rsidR="79F0C72B" w:rsidP="4C791BF7" w:rsidRDefault="79F0C72B" w14:paraId="4A1D1EDB" w14:textId="3C65C893">
            <w:p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4C791BF7" w:rsidR="3EA650A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Notable Competitor Capability Gaps</w:t>
            </w:r>
          </w:p>
        </w:tc>
        <w:tc>
          <w:tcPr>
            <w:tcW w:w="1972" w:type="dxa"/>
            <w:tcBorders>
              <w:top w:val="single" w:sz="6"/>
              <w:right w:val="single" w:sz="6"/>
            </w:tcBorders>
            <w:shd w:val="clear" w:color="auto" w:fill="E8E8E8"/>
            <w:tcMar>
              <w:left w:w="90" w:type="dxa"/>
              <w:right w:w="90" w:type="dxa"/>
            </w:tcMar>
            <w:vAlign w:val="top"/>
          </w:tcPr>
          <w:p w:rsidR="79F0C72B" w:rsidP="4C791BF7" w:rsidRDefault="79F0C72B" w14:paraId="3CC70131" w14:textId="2A1541F6">
            <w:p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4C791BF7" w:rsidR="3EA650A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Notable Bonterra Capability Gaps</w:t>
            </w:r>
          </w:p>
        </w:tc>
      </w:tr>
      <w:tr w:rsidR="79F0C72B" w:rsidTr="389C46F0" w14:paraId="050FC23F">
        <w:trPr>
          <w:trHeight w:val="5625"/>
        </w:trPr>
        <w:tc>
          <w:tcPr>
            <w:tcW w:w="1350" w:type="dxa"/>
            <w:tcBorders>
              <w:left w:val="single" w:sz="6"/>
            </w:tcBorders>
            <w:tcMar>
              <w:left w:w="90" w:type="dxa"/>
              <w:right w:w="90" w:type="dxa"/>
            </w:tcMar>
            <w:vAlign w:val="center"/>
          </w:tcPr>
          <w:p w:rsidR="79F0C72B" w:rsidP="4C791BF7" w:rsidRDefault="79F0C72B" w14:paraId="1F6663D0" w14:textId="1EE409B0">
            <w:pPr>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hyperlink r:id="Rf6f541b685194102">
              <w:r w:rsidRPr="4C791BF7" w:rsidR="74BE2990">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Action Network</w:t>
              </w:r>
            </w:hyperlink>
          </w:p>
        </w:tc>
        <w:tc>
          <w:tcPr>
            <w:tcW w:w="1969" w:type="dxa"/>
            <w:tcMar>
              <w:left w:w="90" w:type="dxa"/>
              <w:right w:w="90" w:type="dxa"/>
            </w:tcMar>
            <w:vAlign w:val="top"/>
          </w:tcPr>
          <w:p w:rsidR="4C791BF7" w:rsidP="4C791BF7" w:rsidRDefault="4C791BF7" w14:paraId="1FCEC081" w14:textId="6DFDCE79">
            <w:pPr>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79F0C72B" w:rsidP="4C791BF7" w:rsidRDefault="79F0C72B" w14:paraId="76D840A4" w14:textId="40E11084">
            <w:pPr>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r w:rsidRPr="4C791BF7" w:rsidR="5BF976AB">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Advocacy-Focused Point Solutions</w:t>
            </w:r>
          </w:p>
          <w:p w:rsidR="79F0C72B" w:rsidP="4C791BF7" w:rsidRDefault="79F0C72B" w14:paraId="5EADC1F6" w14:textId="4CF4CE03">
            <w:pPr>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79F0C72B" w:rsidP="4C791BF7" w:rsidRDefault="79F0C72B" w14:paraId="503C3386" w14:textId="0D4C0D30">
            <w:pPr>
              <w:jc w:val="left"/>
            </w:pPr>
            <w:r w:rsidRPr="4C791BF7" w:rsidR="4D7E70C9">
              <w:rPr>
                <w:rFonts w:ascii="Calibri" w:hAnsi="Calibri" w:eastAsia="Calibri" w:cs="Calibri"/>
                <w:noProof w:val="0"/>
                <w:sz w:val="18"/>
                <w:szCs w:val="18"/>
                <w:lang w:val="en-US"/>
              </w:rPr>
              <w:t>Specializes in mobilizing supporters for social change, offering tools to create petitions, manage campaigns, and engage via email and social media. Its advanced analytics and reporting are notable strengths.</w:t>
            </w:r>
          </w:p>
        </w:tc>
        <w:tc>
          <w:tcPr>
            <w:tcW w:w="1969" w:type="dxa"/>
            <w:tcMar>
              <w:left w:w="90" w:type="dxa"/>
              <w:right w:w="90" w:type="dxa"/>
            </w:tcMar>
            <w:vAlign w:val="top"/>
          </w:tcPr>
          <w:p w:rsidR="79F0C72B" w:rsidP="4C791BF7" w:rsidRDefault="79F0C72B" w14:paraId="4967ED36" w14:textId="449D74F5">
            <w:pPr>
              <w:pStyle w:val="Normal"/>
              <w:spacing w:before="240" w:beforeAutospacing="off" w:after="240" w:afterAutospacing="off"/>
              <w:ind w:left="0"/>
              <w:jc w:val="left"/>
              <w:rPr>
                <w:rFonts w:ascii="Calibri" w:hAnsi="Calibri" w:eastAsia="Calibri" w:cs="Calibri"/>
                <w:noProof w:val="0"/>
                <w:sz w:val="18"/>
                <w:szCs w:val="18"/>
                <w:lang w:val="en-US"/>
              </w:rPr>
            </w:pPr>
            <w:r w:rsidRPr="4C791BF7" w:rsidR="50E502CA">
              <w:rPr>
                <w:rFonts w:ascii="Calibri" w:hAnsi="Calibri" w:eastAsia="Calibri" w:cs="Calibri"/>
                <w:b w:val="1"/>
                <w:bCs w:val="1"/>
                <w:noProof w:val="0"/>
                <w:sz w:val="18"/>
                <w:szCs w:val="18"/>
                <w:lang w:val="en-US"/>
              </w:rPr>
              <w:t>Grassroots Mobilization:</w:t>
            </w:r>
            <w:r w:rsidRPr="4C791BF7" w:rsidR="50E502CA">
              <w:rPr>
                <w:rFonts w:ascii="Calibri" w:hAnsi="Calibri" w:eastAsia="Calibri" w:cs="Calibri"/>
                <w:noProof w:val="0"/>
                <w:sz w:val="18"/>
                <w:szCs w:val="18"/>
                <w:lang w:val="en-US"/>
              </w:rPr>
              <w:t xml:space="preserve"> Tailored for progressive organizations, excels in mobilizing supporters for social change.</w:t>
            </w:r>
          </w:p>
          <w:p w:rsidR="79F0C72B" w:rsidP="4C791BF7" w:rsidRDefault="79F0C72B" w14:paraId="48D876BD" w14:textId="3D690C4A">
            <w:pPr>
              <w:pStyle w:val="Normal"/>
              <w:spacing w:before="240" w:beforeAutospacing="off" w:after="240" w:afterAutospacing="off"/>
              <w:jc w:val="left"/>
              <w:rPr>
                <w:rFonts w:ascii="Calibri" w:hAnsi="Calibri" w:eastAsia="Calibri" w:cs="Calibri"/>
                <w:noProof w:val="0"/>
                <w:sz w:val="24"/>
                <w:szCs w:val="24"/>
                <w:lang w:val="en-US"/>
              </w:rPr>
            </w:pPr>
            <w:r w:rsidRPr="4C791BF7" w:rsidR="50E502CA">
              <w:rPr>
                <w:rFonts w:ascii="Calibri" w:hAnsi="Calibri" w:eastAsia="Calibri" w:cs="Calibri"/>
                <w:b w:val="1"/>
                <w:bCs w:val="1"/>
                <w:noProof w:val="0"/>
                <w:sz w:val="18"/>
                <w:szCs w:val="18"/>
                <w:lang w:val="en-US"/>
              </w:rPr>
              <w:t>Affordability:</w:t>
            </w:r>
            <w:r w:rsidRPr="4C791BF7" w:rsidR="50E502CA">
              <w:rPr>
                <w:rFonts w:ascii="Calibri" w:hAnsi="Calibri" w:eastAsia="Calibri" w:cs="Calibri"/>
                <w:noProof w:val="0"/>
                <w:sz w:val="18"/>
                <w:szCs w:val="18"/>
                <w:lang w:val="en-US"/>
              </w:rPr>
              <w:t xml:space="preserve"> Cost-effective solutions suitable for smaller organizations or specific campaigns.</w:t>
            </w:r>
          </w:p>
          <w:p w:rsidR="79F0C72B" w:rsidP="4C791BF7" w:rsidRDefault="79F0C72B" w14:paraId="68EBB72C" w14:textId="40019DB6">
            <w:pPr>
              <w:pStyle w:val="Normal"/>
              <w:spacing w:before="240" w:beforeAutospacing="off" w:after="240" w:afterAutospacing="off"/>
              <w:ind w:left="0"/>
              <w:jc w:val="left"/>
              <w:rPr>
                <w:rFonts w:ascii="Calibri" w:hAnsi="Calibri" w:eastAsia="Calibri" w:cs="Calibri"/>
                <w:noProof w:val="0"/>
                <w:sz w:val="18"/>
                <w:szCs w:val="18"/>
                <w:lang w:val="en-US"/>
              </w:rPr>
            </w:pPr>
            <w:r w:rsidRPr="4C791BF7" w:rsidR="50E502CA">
              <w:rPr>
                <w:rFonts w:ascii="Calibri" w:hAnsi="Calibri" w:eastAsia="Calibri" w:cs="Calibri"/>
                <w:b w:val="1"/>
                <w:bCs w:val="1"/>
                <w:noProof w:val="0"/>
                <w:sz w:val="18"/>
                <w:szCs w:val="18"/>
                <w:lang w:val="en-US"/>
              </w:rPr>
              <w:t>Advanced Analytics &amp; Reporting:</w:t>
            </w:r>
            <w:r w:rsidRPr="4C791BF7" w:rsidR="50E502CA">
              <w:rPr>
                <w:rFonts w:ascii="Calibri" w:hAnsi="Calibri" w:eastAsia="Calibri" w:cs="Calibri"/>
                <w:noProof w:val="0"/>
                <w:sz w:val="18"/>
                <w:szCs w:val="18"/>
                <w:lang w:val="en-US"/>
              </w:rPr>
              <w:t xml:space="preserve"> </w:t>
            </w:r>
            <w:r w:rsidRPr="4C791BF7" w:rsidR="50E502CA">
              <w:rPr>
                <w:rFonts w:ascii="Calibri" w:hAnsi="Calibri" w:eastAsia="Calibri" w:cs="Calibri"/>
                <w:noProof w:val="0"/>
                <w:sz w:val="18"/>
                <w:szCs w:val="18"/>
                <w:lang w:val="en-US"/>
              </w:rPr>
              <w:t>Provides</w:t>
            </w:r>
            <w:r w:rsidRPr="4C791BF7" w:rsidR="50E502CA">
              <w:rPr>
                <w:rFonts w:ascii="Calibri" w:hAnsi="Calibri" w:eastAsia="Calibri" w:cs="Calibri"/>
                <w:noProof w:val="0"/>
                <w:sz w:val="18"/>
                <w:szCs w:val="18"/>
                <w:lang w:val="en-US"/>
              </w:rPr>
              <w:t xml:space="preserve"> deep insights into advocacy campaign performance.</w:t>
            </w:r>
          </w:p>
        </w:tc>
        <w:tc>
          <w:tcPr>
            <w:tcW w:w="1965" w:type="dxa"/>
            <w:tcMar>
              <w:left w:w="90" w:type="dxa"/>
              <w:right w:w="90" w:type="dxa"/>
            </w:tcMar>
            <w:vAlign w:val="top"/>
          </w:tcPr>
          <w:p w:rsidR="2894620B" w:rsidP="67E6FFEC" w:rsidRDefault="2894620B" w14:paraId="7CF4DD0B" w14:textId="5ED05791">
            <w:pPr>
              <w:pStyle w:val="Normal"/>
              <w:bidi w:val="0"/>
              <w:spacing w:before="240" w:beforeAutospacing="off" w:after="240" w:afterAutospacing="off"/>
              <w:ind w:left="0"/>
              <w:jc w:val="left"/>
              <w:rPr>
                <w:rFonts w:ascii="Calibri" w:hAnsi="Calibri" w:eastAsia="Calibri" w:cs="Calibri"/>
                <w:b w:val="0"/>
                <w:bCs w:val="0"/>
                <w:noProof w:val="0"/>
                <w:sz w:val="18"/>
                <w:szCs w:val="18"/>
                <w:lang w:val="en-US"/>
              </w:rPr>
            </w:pPr>
            <w:r w:rsidRPr="67E6FFEC" w:rsidR="2894620B">
              <w:rPr>
                <w:rFonts w:ascii="Calibri" w:hAnsi="Calibri" w:eastAsia="Calibri" w:cs="Calibri"/>
                <w:b w:val="1"/>
                <w:bCs w:val="1"/>
                <w:noProof w:val="0"/>
                <w:sz w:val="18"/>
                <w:szCs w:val="18"/>
                <w:lang w:val="en-US"/>
              </w:rPr>
              <w:t xml:space="preserve">Email-only delivery: </w:t>
            </w:r>
            <w:r w:rsidRPr="67E6FFEC" w:rsidR="2894620B">
              <w:rPr>
                <w:rFonts w:ascii="Calibri" w:hAnsi="Calibri" w:eastAsia="Calibri" w:cs="Calibri"/>
                <w:b w:val="0"/>
                <w:bCs w:val="0"/>
                <w:noProof w:val="0"/>
                <w:sz w:val="18"/>
                <w:szCs w:val="18"/>
                <w:lang w:val="en-US"/>
              </w:rPr>
              <w:t>Focused on sending emails to representatives, not inputting via comment forms which have a much higher impact</w:t>
            </w:r>
          </w:p>
          <w:p w:rsidR="79F0C72B" w:rsidP="4C791BF7" w:rsidRDefault="79F0C72B" w14:paraId="7817E66E" w14:textId="1666A91B">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23EB511F">
              <w:rPr>
                <w:rFonts w:ascii="Calibri" w:hAnsi="Calibri" w:eastAsia="Calibri" w:cs="Calibri"/>
                <w:b w:val="1"/>
                <w:bCs w:val="1"/>
                <w:noProof w:val="0"/>
                <w:sz w:val="18"/>
                <w:szCs w:val="18"/>
                <w:lang w:val="en-US"/>
              </w:rPr>
              <w:t>Limited CRM Features:</w:t>
            </w:r>
            <w:r w:rsidRPr="4C791BF7" w:rsidR="23EB511F">
              <w:rPr>
                <w:rFonts w:ascii="Calibri" w:hAnsi="Calibri" w:eastAsia="Calibri" w:cs="Calibri"/>
                <w:noProof w:val="0"/>
                <w:sz w:val="18"/>
                <w:szCs w:val="18"/>
                <w:lang w:val="en-US"/>
              </w:rPr>
              <w:t xml:space="preserve"> Lacks comprehensive constituent relationship management functionalities, requiring external integrations.</w:t>
            </w:r>
          </w:p>
          <w:p w:rsidR="79F0C72B" w:rsidP="4C791BF7" w:rsidRDefault="79F0C72B" w14:paraId="136A68B0" w14:textId="58575A57">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23EB511F">
              <w:rPr>
                <w:rFonts w:ascii="Calibri" w:hAnsi="Calibri" w:eastAsia="Calibri" w:cs="Calibri"/>
                <w:b w:val="1"/>
                <w:bCs w:val="1"/>
                <w:noProof w:val="0"/>
                <w:sz w:val="18"/>
                <w:szCs w:val="18"/>
                <w:lang w:val="en-US"/>
              </w:rPr>
              <w:t>No Advanced Fundraising Tools:</w:t>
            </w:r>
            <w:r w:rsidRPr="4C791BF7" w:rsidR="23EB511F">
              <w:rPr>
                <w:rFonts w:ascii="Calibri" w:hAnsi="Calibri" w:eastAsia="Calibri" w:cs="Calibri"/>
                <w:noProof w:val="0"/>
                <w:sz w:val="18"/>
                <w:szCs w:val="18"/>
                <w:lang w:val="en-US"/>
              </w:rPr>
              <w:t xml:space="preserve"> Does not offer built-in online fundraising or AI-driven fundraising capabilities.</w:t>
            </w:r>
          </w:p>
          <w:p w:rsidR="79F0C72B" w:rsidP="4C791BF7" w:rsidRDefault="79F0C72B" w14:paraId="41477645" w14:textId="742D20A4">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23EB511F">
              <w:rPr>
                <w:rFonts w:ascii="Calibri" w:hAnsi="Calibri" w:eastAsia="Calibri" w:cs="Calibri"/>
                <w:b w:val="1"/>
                <w:bCs w:val="1"/>
                <w:noProof w:val="0"/>
                <w:sz w:val="18"/>
                <w:szCs w:val="18"/>
                <w:lang w:val="en-US"/>
              </w:rPr>
              <w:t>Basic Marketing Automation:</w:t>
            </w:r>
            <w:r w:rsidRPr="4C791BF7" w:rsidR="23EB511F">
              <w:rPr>
                <w:rFonts w:ascii="Calibri" w:hAnsi="Calibri" w:eastAsia="Calibri" w:cs="Calibri"/>
                <w:noProof w:val="0"/>
                <w:sz w:val="18"/>
                <w:szCs w:val="18"/>
                <w:lang w:val="en-US"/>
              </w:rPr>
              <w:t xml:space="preserve"> Limited capabilities for personalized donor and advocacy supporter engagement.</w:t>
            </w:r>
          </w:p>
        </w:tc>
        <w:tc>
          <w:tcPr>
            <w:tcW w:w="1972" w:type="dxa"/>
            <w:tcBorders>
              <w:right w:val="single" w:sz="6"/>
            </w:tcBorders>
            <w:tcMar>
              <w:left w:w="90" w:type="dxa"/>
              <w:right w:w="90" w:type="dxa"/>
            </w:tcMar>
            <w:vAlign w:val="top"/>
          </w:tcPr>
          <w:p w:rsidR="79F0C72B" w:rsidP="67E6FFEC" w:rsidRDefault="79F0C72B" w14:paraId="5896005D" w14:textId="75864FB9">
            <w:pPr>
              <w:jc w:val="left"/>
              <w:rPr>
                <w:rFonts w:ascii="Calibri" w:hAnsi="Calibri" w:eastAsia="Calibri" w:cs="Calibri" w:asciiTheme="minorAscii" w:hAnsiTheme="minorAscii" w:eastAsiaTheme="minorAscii" w:cstheme="minorAscii"/>
                <w:b w:val="0"/>
                <w:bCs w:val="0"/>
                <w:i w:val="0"/>
                <w:iCs w:val="0"/>
                <w:sz w:val="18"/>
                <w:szCs w:val="18"/>
                <w:lang w:val="en-US"/>
              </w:rPr>
            </w:pPr>
            <w:commentRangeStart w:id="552550810"/>
            <w:commentRangeStart w:id="134160977"/>
            <w:commentRangeEnd w:id="552550810"/>
            <w:r>
              <w:rPr>
                <w:rStyle w:val="CommentReference"/>
              </w:rPr>
              <w:commentReference w:id="552550810"/>
            </w:r>
            <w:commentRangeEnd w:id="134160977"/>
            <w:r>
              <w:rPr>
                <w:rStyle w:val="CommentReference"/>
              </w:rPr>
              <w:commentReference w:id="134160977"/>
            </w:r>
            <w:commentRangeStart w:id="435392116"/>
            <w:commentRangeStart w:id="1908808064"/>
            <w:commentRangeEnd w:id="435392116"/>
            <w:r>
              <w:rPr>
                <w:rStyle w:val="CommentReference"/>
              </w:rPr>
              <w:commentReference w:id="435392116"/>
            </w:r>
            <w:commentRangeEnd w:id="1908808064"/>
            <w:r>
              <w:rPr>
                <w:rStyle w:val="CommentReference"/>
              </w:rPr>
              <w:commentReference w:id="1908808064"/>
            </w:r>
          </w:p>
          <w:p w:rsidR="79F0C72B" w:rsidP="67E6FFEC" w:rsidRDefault="79F0C72B" w14:paraId="2AA54EE7" w14:textId="35096525">
            <w:pPr>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1132E458">
              <w:rPr>
                <w:rFonts w:ascii="Calibri" w:hAnsi="Calibri" w:eastAsia="Calibri" w:cs="Calibri" w:asciiTheme="minorAscii" w:hAnsiTheme="minorAscii" w:eastAsiaTheme="minorAscii" w:cstheme="minorAscii"/>
                <w:b w:val="1"/>
                <w:bCs w:val="1"/>
                <w:i w:val="0"/>
                <w:iCs w:val="0"/>
                <w:sz w:val="18"/>
                <w:szCs w:val="18"/>
                <w:lang w:val="en-US"/>
              </w:rPr>
              <w:t xml:space="preserve">Ease-of-use: </w:t>
            </w:r>
            <w:r w:rsidRPr="67E6FFEC" w:rsidR="1132E458">
              <w:rPr>
                <w:rFonts w:ascii="Calibri" w:hAnsi="Calibri" w:eastAsia="Calibri" w:cs="Calibri" w:asciiTheme="minorAscii" w:hAnsiTheme="minorAscii" w:eastAsiaTheme="minorAscii" w:cstheme="minorAscii"/>
                <w:b w:val="0"/>
                <w:bCs w:val="0"/>
                <w:i w:val="0"/>
                <w:iCs w:val="0"/>
                <w:sz w:val="18"/>
                <w:szCs w:val="18"/>
                <w:lang w:val="en-US"/>
              </w:rPr>
              <w:t>Action Network is easy to get up and running</w:t>
            </w:r>
            <w:r w:rsidRPr="67E6FFEC" w:rsidR="03F4720C">
              <w:rPr>
                <w:rFonts w:ascii="Calibri" w:hAnsi="Calibri" w:eastAsia="Calibri" w:cs="Calibri" w:asciiTheme="minorAscii" w:hAnsiTheme="minorAscii" w:eastAsiaTheme="minorAscii" w:cstheme="minorAscii"/>
                <w:b w:val="0"/>
                <w:bCs w:val="0"/>
                <w:i w:val="0"/>
                <w:iCs w:val="0"/>
                <w:sz w:val="18"/>
                <w:szCs w:val="18"/>
                <w:lang w:val="en-US"/>
              </w:rPr>
              <w:t>, especially for organizations who only want to replace their advocacy functionality.</w:t>
            </w:r>
          </w:p>
          <w:p w:rsidR="79F0C72B" w:rsidP="67E6FFEC" w:rsidRDefault="79F0C72B" w14:paraId="211C9672" w14:textId="017F4CE7">
            <w:pPr>
              <w:jc w:val="left"/>
              <w:rPr>
                <w:rFonts w:ascii="Calibri" w:hAnsi="Calibri" w:eastAsia="Calibri" w:cs="Calibri" w:asciiTheme="minorAscii" w:hAnsiTheme="minorAscii" w:eastAsiaTheme="minorAscii" w:cstheme="minorAscii"/>
                <w:b w:val="0"/>
                <w:bCs w:val="0"/>
                <w:i w:val="0"/>
                <w:iCs w:val="0"/>
                <w:sz w:val="18"/>
                <w:szCs w:val="18"/>
                <w:lang w:val="en-US"/>
              </w:rPr>
            </w:pPr>
          </w:p>
          <w:p w:rsidR="79F0C72B" w:rsidP="67E6FFEC" w:rsidRDefault="79F0C72B" w14:paraId="369552AF" w14:textId="5F27C2A3">
            <w:pPr>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1132E458">
              <w:rPr>
                <w:rFonts w:ascii="Calibri" w:hAnsi="Calibri" w:eastAsia="Calibri" w:cs="Calibri" w:asciiTheme="minorAscii" w:hAnsiTheme="minorAscii" w:eastAsiaTheme="minorAscii" w:cstheme="minorAscii"/>
                <w:b w:val="1"/>
                <w:bCs w:val="1"/>
                <w:i w:val="0"/>
                <w:iCs w:val="0"/>
                <w:sz w:val="18"/>
                <w:szCs w:val="18"/>
                <w:lang w:val="en-US"/>
              </w:rPr>
              <w:t xml:space="preserve">Market reputation: </w:t>
            </w:r>
            <w:r w:rsidRPr="67E6FFEC" w:rsidR="1132E458">
              <w:rPr>
                <w:rFonts w:ascii="Calibri" w:hAnsi="Calibri" w:eastAsia="Calibri" w:cs="Calibri" w:asciiTheme="minorAscii" w:hAnsiTheme="minorAscii" w:eastAsiaTheme="minorAscii" w:cstheme="minorAscii"/>
                <w:b w:val="0"/>
                <w:bCs w:val="0"/>
                <w:i w:val="0"/>
                <w:iCs w:val="0"/>
                <w:sz w:val="18"/>
                <w:szCs w:val="18"/>
                <w:lang w:val="en-US"/>
              </w:rPr>
              <w:t xml:space="preserve">Action Network </w:t>
            </w:r>
            <w:r w:rsidRPr="67E6FFEC" w:rsidR="2B71837F">
              <w:rPr>
                <w:rFonts w:ascii="Calibri" w:hAnsi="Calibri" w:eastAsia="Calibri" w:cs="Calibri" w:asciiTheme="minorAscii" w:hAnsiTheme="minorAscii" w:eastAsiaTheme="minorAscii" w:cstheme="minorAscii"/>
                <w:b w:val="0"/>
                <w:bCs w:val="0"/>
                <w:i w:val="0"/>
                <w:iCs w:val="0"/>
                <w:sz w:val="18"/>
                <w:szCs w:val="18"/>
                <w:lang w:val="en-US"/>
              </w:rPr>
              <w:t xml:space="preserve">likes to position themselves as scrappy, underdog, truly progressive vs. Bonterra as a big corporate, PC-funded </w:t>
            </w:r>
            <w:r w:rsidRPr="67E6FFEC" w:rsidR="2B71837F">
              <w:rPr>
                <w:rFonts w:ascii="Calibri" w:hAnsi="Calibri" w:eastAsia="Calibri" w:cs="Calibri" w:asciiTheme="minorAscii" w:hAnsiTheme="minorAscii" w:eastAsiaTheme="minorAscii" w:cstheme="minorAscii"/>
                <w:b w:val="0"/>
                <w:bCs w:val="0"/>
                <w:i w:val="0"/>
                <w:iCs w:val="0"/>
                <w:sz w:val="18"/>
                <w:szCs w:val="18"/>
                <w:lang w:val="en-US"/>
              </w:rPr>
              <w:t>conglomerate</w:t>
            </w:r>
            <w:r w:rsidRPr="67E6FFEC" w:rsidR="2B71837F">
              <w:rPr>
                <w:rFonts w:ascii="Calibri" w:hAnsi="Calibri" w:eastAsia="Calibri" w:cs="Calibri" w:asciiTheme="minorAscii" w:hAnsiTheme="minorAscii" w:eastAsiaTheme="minorAscii" w:cstheme="minorAscii"/>
                <w:b w:val="0"/>
                <w:bCs w:val="0"/>
                <w:i w:val="0"/>
                <w:iCs w:val="0"/>
                <w:sz w:val="18"/>
                <w:szCs w:val="18"/>
                <w:lang w:val="en-US"/>
              </w:rPr>
              <w:t>.</w:t>
            </w:r>
          </w:p>
        </w:tc>
      </w:tr>
      <w:tr w:rsidR="79F0C72B" w:rsidTr="389C46F0" w14:paraId="0C73F9A2">
        <w:trPr>
          <w:trHeight w:val="555"/>
        </w:trPr>
        <w:tc>
          <w:tcPr>
            <w:tcW w:w="1350" w:type="dxa"/>
            <w:tcBorders>
              <w:left w:val="single" w:sz="6"/>
            </w:tcBorders>
            <w:tcMar>
              <w:left w:w="90" w:type="dxa"/>
              <w:right w:w="90" w:type="dxa"/>
            </w:tcMar>
            <w:vAlign w:val="center"/>
          </w:tcPr>
          <w:p w:rsidR="79F0C72B" w:rsidP="4C791BF7" w:rsidRDefault="79F0C72B" w14:paraId="4F500999" w14:textId="2D7B5FF0">
            <w:pPr>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hyperlink r:id="Rea2ed0eb95a94a8c">
              <w:r w:rsidRPr="4C791BF7" w:rsidR="74BE2990">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Quorum</w:t>
              </w:r>
            </w:hyperlink>
          </w:p>
        </w:tc>
        <w:tc>
          <w:tcPr>
            <w:tcW w:w="1969" w:type="dxa"/>
            <w:tcMar>
              <w:left w:w="90" w:type="dxa"/>
              <w:right w:w="90" w:type="dxa"/>
            </w:tcMar>
            <w:vAlign w:val="top"/>
          </w:tcPr>
          <w:p w:rsidR="79F0C72B" w:rsidP="4C791BF7" w:rsidRDefault="79F0C72B" w14:paraId="7094D59B" w14:textId="55B6B611">
            <w:pPr>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79F0C72B" w:rsidP="4C791BF7" w:rsidRDefault="79F0C72B" w14:paraId="7063DFA7" w14:textId="40230021">
            <w:pPr>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r w:rsidRPr="4C791BF7" w:rsidR="6F6822F8">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Advocacy-Focused Point Solutions</w:t>
            </w:r>
          </w:p>
          <w:p w:rsidR="79F0C72B" w:rsidP="4C791BF7" w:rsidRDefault="79F0C72B" w14:paraId="5DAF5024" w14:textId="7C66AA6D">
            <w:pPr>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79F0C72B" w:rsidP="4C791BF7" w:rsidRDefault="79F0C72B" w14:paraId="32B90153" w14:textId="0CA088D1">
            <w:pPr>
              <w:jc w:val="left"/>
            </w:pPr>
            <w:r w:rsidRPr="4C791BF7" w:rsidR="221F8C8B">
              <w:rPr>
                <w:rFonts w:ascii="Calibri" w:hAnsi="Calibri" w:eastAsia="Calibri" w:cs="Calibri"/>
                <w:noProof w:val="0"/>
                <w:sz w:val="18"/>
                <w:szCs w:val="18"/>
                <w:lang w:val="en-US"/>
              </w:rPr>
              <w:t>Empowers public affairs and advocacy professionals with tools to map policy landscapes, track developments, and take action on key issues.</w:t>
            </w:r>
            <w:r w:rsidRPr="4C791BF7" w:rsidR="221F8C8B">
              <w:rPr>
                <w:rFonts w:ascii="Calibri" w:hAnsi="Calibri" w:eastAsia="Calibri" w:cs="Calibri"/>
                <w:noProof w:val="0"/>
                <w:sz w:val="18"/>
                <w:szCs w:val="18"/>
                <w:lang w:val="en-US"/>
              </w:rPr>
              <w:t xml:space="preserve"> Users highlight its user-friendly interface and effectiveness in setting up action alerts.</w:t>
            </w:r>
          </w:p>
        </w:tc>
        <w:tc>
          <w:tcPr>
            <w:tcW w:w="1969" w:type="dxa"/>
            <w:tcMar>
              <w:left w:w="90" w:type="dxa"/>
              <w:right w:w="90" w:type="dxa"/>
            </w:tcMar>
            <w:vAlign w:val="top"/>
          </w:tcPr>
          <w:p w:rsidR="79F0C72B" w:rsidP="4C791BF7" w:rsidRDefault="79F0C72B" w14:paraId="4863549C" w14:textId="110C4F9F">
            <w:pPr>
              <w:pStyle w:val="Normal"/>
              <w:spacing w:before="240" w:beforeAutospacing="off" w:after="240" w:afterAutospacing="off"/>
              <w:ind w:left="0"/>
              <w:jc w:val="left"/>
              <w:rPr>
                <w:rFonts w:ascii="Calibri" w:hAnsi="Calibri" w:eastAsia="Calibri" w:cs="Calibri"/>
                <w:noProof w:val="0"/>
                <w:sz w:val="18"/>
                <w:szCs w:val="18"/>
                <w:lang w:val="en-US"/>
              </w:rPr>
            </w:pPr>
            <w:r w:rsidRPr="4C791BF7" w:rsidR="527B7B17">
              <w:rPr>
                <w:rFonts w:ascii="Calibri" w:hAnsi="Calibri" w:eastAsia="Calibri" w:cs="Calibri"/>
                <w:b w:val="1"/>
                <w:bCs w:val="1"/>
                <w:noProof w:val="0"/>
                <w:sz w:val="18"/>
                <w:szCs w:val="18"/>
                <w:lang w:val="en-US"/>
              </w:rPr>
              <w:t>Legislative Tracking:</w:t>
            </w:r>
            <w:r w:rsidRPr="4C791BF7" w:rsidR="527B7B17">
              <w:rPr>
                <w:rFonts w:ascii="Calibri" w:hAnsi="Calibri" w:eastAsia="Calibri" w:cs="Calibri"/>
                <w:noProof w:val="0"/>
                <w:sz w:val="18"/>
                <w:szCs w:val="18"/>
                <w:lang w:val="en-US"/>
              </w:rPr>
              <w:t xml:space="preserve"> Real-time tracking of legislation aids organizations in staying updated on policy changes.</w:t>
            </w:r>
          </w:p>
          <w:p w:rsidR="79F0C72B" w:rsidP="4C791BF7" w:rsidRDefault="79F0C72B" w14:paraId="74AC685A" w14:textId="156ED7A5">
            <w:pPr>
              <w:pStyle w:val="Normal"/>
              <w:spacing w:before="240" w:beforeAutospacing="off" w:after="240" w:afterAutospacing="off"/>
              <w:ind w:left="0"/>
              <w:jc w:val="left"/>
              <w:rPr>
                <w:rFonts w:ascii="Calibri" w:hAnsi="Calibri" w:eastAsia="Calibri" w:cs="Calibri"/>
                <w:noProof w:val="0"/>
                <w:sz w:val="18"/>
                <w:szCs w:val="18"/>
                <w:lang w:val="en-US"/>
              </w:rPr>
            </w:pPr>
            <w:r w:rsidRPr="4C791BF7" w:rsidR="527B7B17">
              <w:rPr>
                <w:rFonts w:ascii="Calibri" w:hAnsi="Calibri" w:eastAsia="Calibri" w:cs="Calibri"/>
                <w:b w:val="1"/>
                <w:bCs w:val="1"/>
                <w:noProof w:val="0"/>
                <w:sz w:val="18"/>
                <w:szCs w:val="18"/>
                <w:lang w:val="en-US"/>
              </w:rPr>
              <w:t>Comprehensive Advocacy Tools:</w:t>
            </w:r>
            <w:r w:rsidRPr="4C791BF7" w:rsidR="527B7B17">
              <w:rPr>
                <w:rFonts w:ascii="Calibri" w:hAnsi="Calibri" w:eastAsia="Calibri" w:cs="Calibri"/>
                <w:noProof w:val="0"/>
                <w:sz w:val="18"/>
                <w:szCs w:val="18"/>
                <w:lang w:val="en-US"/>
              </w:rPr>
              <w:t xml:space="preserve"> Offers grassroots advocacy, stakeholder engagement, and policy monitoring in one platform.</w:t>
            </w:r>
          </w:p>
        </w:tc>
        <w:tc>
          <w:tcPr>
            <w:tcW w:w="1965" w:type="dxa"/>
            <w:tcMar>
              <w:left w:w="90" w:type="dxa"/>
              <w:right w:w="90" w:type="dxa"/>
            </w:tcMar>
            <w:vAlign w:val="top"/>
          </w:tcPr>
          <w:p w:rsidR="79F0C72B" w:rsidP="4C791BF7" w:rsidRDefault="79F0C72B" w14:paraId="210D8751" w14:textId="6D3A104F">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527B7B17">
              <w:rPr>
                <w:rFonts w:ascii="Calibri" w:hAnsi="Calibri" w:eastAsia="Calibri" w:cs="Calibri"/>
                <w:b w:val="1"/>
                <w:bCs w:val="1"/>
                <w:noProof w:val="0"/>
                <w:sz w:val="18"/>
                <w:szCs w:val="18"/>
                <w:lang w:val="en-US"/>
              </w:rPr>
              <w:t>No CRM Functionality:</w:t>
            </w:r>
            <w:r w:rsidRPr="4C791BF7" w:rsidR="527B7B17">
              <w:rPr>
                <w:rFonts w:ascii="Calibri" w:hAnsi="Calibri" w:eastAsia="Calibri" w:cs="Calibri"/>
                <w:noProof w:val="0"/>
                <w:sz w:val="18"/>
                <w:szCs w:val="18"/>
                <w:lang w:val="en-US"/>
              </w:rPr>
              <w:t xml:space="preserve"> Requires integration with third-party CRMs for full donor and advocate management.</w:t>
            </w:r>
          </w:p>
          <w:p w:rsidR="79F0C72B" w:rsidP="4C791BF7" w:rsidRDefault="79F0C72B" w14:paraId="54288DE7" w14:textId="2D5F33BD">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527B7B17">
              <w:rPr>
                <w:rFonts w:ascii="Calibri" w:hAnsi="Calibri" w:eastAsia="Calibri" w:cs="Calibri"/>
                <w:b w:val="1"/>
                <w:bCs w:val="1"/>
                <w:noProof w:val="0"/>
                <w:sz w:val="18"/>
                <w:szCs w:val="18"/>
                <w:lang w:val="en-US"/>
              </w:rPr>
              <w:t>No Online Fundraising Capabilities:</w:t>
            </w:r>
            <w:r w:rsidRPr="4C791BF7" w:rsidR="527B7B17">
              <w:rPr>
                <w:rFonts w:ascii="Calibri" w:hAnsi="Calibri" w:eastAsia="Calibri" w:cs="Calibri"/>
                <w:noProof w:val="0"/>
                <w:sz w:val="18"/>
                <w:szCs w:val="18"/>
                <w:lang w:val="en-US"/>
              </w:rPr>
              <w:t xml:space="preserve"> Lacks built-in tools for donation management and AI fundraising.</w:t>
            </w:r>
          </w:p>
          <w:p w:rsidR="79F0C72B" w:rsidP="4C791BF7" w:rsidRDefault="79F0C72B" w14:paraId="10454BFB" w14:textId="13E7B49B">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527B7B17">
              <w:rPr>
                <w:rFonts w:ascii="Calibri" w:hAnsi="Calibri" w:eastAsia="Calibri" w:cs="Calibri"/>
                <w:b w:val="1"/>
                <w:bCs w:val="1"/>
                <w:noProof w:val="0"/>
                <w:sz w:val="18"/>
                <w:szCs w:val="18"/>
                <w:lang w:val="en-US"/>
              </w:rPr>
              <w:t>Limited Marketing Automation:</w:t>
            </w:r>
            <w:r w:rsidRPr="4C791BF7" w:rsidR="527B7B17">
              <w:rPr>
                <w:rFonts w:ascii="Calibri" w:hAnsi="Calibri" w:eastAsia="Calibri" w:cs="Calibri"/>
                <w:noProof w:val="0"/>
                <w:sz w:val="18"/>
                <w:szCs w:val="18"/>
                <w:lang w:val="en-US"/>
              </w:rPr>
              <w:t xml:space="preserve"> Advocacy-focused but does not provide robust engagement automation for donors.</w:t>
            </w:r>
          </w:p>
        </w:tc>
        <w:tc>
          <w:tcPr>
            <w:tcW w:w="1972" w:type="dxa"/>
            <w:tcBorders>
              <w:right w:val="single" w:sz="6"/>
            </w:tcBorders>
            <w:tcMar>
              <w:left w:w="90" w:type="dxa"/>
              <w:right w:w="90" w:type="dxa"/>
            </w:tcMar>
            <w:vAlign w:val="top"/>
          </w:tcPr>
          <w:p w:rsidR="79F0C72B" w:rsidP="4C791BF7" w:rsidRDefault="79F0C72B" w14:paraId="300A4052" w14:textId="79B69FA6">
            <w:pPr>
              <w:jc w:val="left"/>
              <w:rPr>
                <w:rFonts w:ascii="Calibri" w:hAnsi="Calibri" w:eastAsia="Calibri" w:cs="Calibri" w:asciiTheme="minorAscii" w:hAnsiTheme="minorAscii" w:eastAsiaTheme="minorAscii" w:cstheme="minorAscii"/>
                <w:b w:val="0"/>
                <w:bCs w:val="0"/>
                <w:i w:val="0"/>
                <w:iCs w:val="0"/>
                <w:sz w:val="18"/>
                <w:szCs w:val="18"/>
                <w:lang w:val="en-US"/>
              </w:rPr>
            </w:pPr>
          </w:p>
          <w:p w:rsidR="63472205" w:rsidP="67E6FFEC" w:rsidRDefault="63472205" w14:paraId="1918E509" w14:textId="74D878FF">
            <w:pPr>
              <w:jc w:val="left"/>
              <w:rPr>
                <w:rFonts w:ascii="Calibri" w:hAnsi="Calibri" w:eastAsia="Calibri" w:cs="Calibri" w:asciiTheme="minorAscii" w:hAnsiTheme="minorAscii" w:eastAsiaTheme="minorAscii" w:cstheme="minorAscii"/>
                <w:b w:val="1"/>
                <w:bCs w:val="1"/>
                <w:i w:val="0"/>
                <w:iCs w:val="0"/>
                <w:sz w:val="18"/>
                <w:szCs w:val="18"/>
                <w:lang w:val="en-US"/>
              </w:rPr>
            </w:pPr>
            <w:r w:rsidRPr="67E6FFEC" w:rsidR="63472205">
              <w:rPr>
                <w:rFonts w:ascii="Calibri" w:hAnsi="Calibri" w:eastAsia="Calibri" w:cs="Calibri" w:asciiTheme="minorAscii" w:hAnsiTheme="minorAscii" w:eastAsiaTheme="minorAscii" w:cstheme="minorAscii"/>
                <w:b w:val="1"/>
                <w:bCs w:val="1"/>
                <w:i w:val="0"/>
                <w:iCs w:val="0"/>
                <w:sz w:val="18"/>
                <w:szCs w:val="18"/>
                <w:lang w:val="en-US"/>
              </w:rPr>
              <w:t>Full stack advocacy:</w:t>
            </w:r>
          </w:p>
          <w:p w:rsidR="79F0C72B" w:rsidP="67E6FFEC" w:rsidRDefault="79F0C72B" w14:paraId="29BBD18A" w14:textId="6D63E48C">
            <w:pPr>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69A313C8">
              <w:rPr>
                <w:rFonts w:ascii="Calibri" w:hAnsi="Calibri" w:eastAsia="Calibri" w:cs="Calibri" w:asciiTheme="minorAscii" w:hAnsiTheme="minorAscii" w:eastAsiaTheme="minorAscii" w:cstheme="minorAscii"/>
                <w:b w:val="0"/>
                <w:bCs w:val="0"/>
                <w:i w:val="0"/>
                <w:iCs w:val="0"/>
                <w:sz w:val="18"/>
                <w:szCs w:val="18"/>
                <w:lang w:val="en-US"/>
              </w:rPr>
              <w:t xml:space="preserve">Quorum purchased Phone2Action and offers </w:t>
            </w:r>
            <w:r w:rsidRPr="67E6FFEC" w:rsidR="69A313C8">
              <w:rPr>
                <w:rFonts w:ascii="Calibri" w:hAnsi="Calibri" w:eastAsia="Calibri" w:cs="Calibri" w:asciiTheme="minorAscii" w:hAnsiTheme="minorAscii" w:eastAsiaTheme="minorAscii" w:cstheme="minorAscii"/>
                <w:b w:val="0"/>
                <w:bCs w:val="0"/>
                <w:i w:val="0"/>
                <w:iCs w:val="0"/>
                <w:sz w:val="18"/>
                <w:szCs w:val="18"/>
                <w:lang w:val="en-US"/>
              </w:rPr>
              <w:t>grasstops</w:t>
            </w:r>
            <w:r w:rsidRPr="67E6FFEC" w:rsidR="69A313C8">
              <w:rPr>
                <w:rFonts w:ascii="Calibri" w:hAnsi="Calibri" w:eastAsia="Calibri" w:cs="Calibri" w:asciiTheme="minorAscii" w:hAnsiTheme="minorAscii" w:eastAsiaTheme="minorAscii" w:cstheme="minorAscii"/>
                <w:b w:val="0"/>
                <w:bCs w:val="0"/>
                <w:i w:val="0"/>
                <w:iCs w:val="0"/>
                <w:sz w:val="18"/>
                <w:szCs w:val="18"/>
                <w:lang w:val="en-US"/>
              </w:rPr>
              <w:t xml:space="preserve"> advocacy</w:t>
            </w:r>
            <w:r w:rsidRPr="67E6FFEC" w:rsidR="71DDDF32">
              <w:rPr>
                <w:rFonts w:ascii="Calibri" w:hAnsi="Calibri" w:eastAsia="Calibri" w:cs="Calibri" w:asciiTheme="minorAscii" w:hAnsiTheme="minorAscii" w:eastAsiaTheme="minorAscii" w:cstheme="minorAscii"/>
                <w:b w:val="0"/>
                <w:bCs w:val="0"/>
                <w:i w:val="0"/>
                <w:iCs w:val="0"/>
                <w:sz w:val="18"/>
                <w:szCs w:val="18"/>
                <w:lang w:val="en-US"/>
              </w:rPr>
              <w:t xml:space="preserve">. </w:t>
            </w:r>
            <w:r w:rsidRPr="67E6FFEC" w:rsidR="71DDDF32">
              <w:rPr>
                <w:rFonts w:ascii="Calibri" w:hAnsi="Calibri" w:eastAsia="Calibri" w:cs="Calibri" w:asciiTheme="minorAscii" w:hAnsiTheme="minorAscii" w:eastAsiaTheme="minorAscii" w:cstheme="minorAscii"/>
                <w:b w:val="0"/>
                <w:bCs w:val="0"/>
                <w:i w:val="0"/>
                <w:iCs w:val="0"/>
                <w:sz w:val="18"/>
                <w:szCs w:val="18"/>
                <w:lang w:val="en-US"/>
              </w:rPr>
              <w:t>EveryAction</w:t>
            </w:r>
            <w:r w:rsidRPr="67E6FFEC" w:rsidR="71DDDF32">
              <w:rPr>
                <w:rFonts w:ascii="Calibri" w:hAnsi="Calibri" w:eastAsia="Calibri" w:cs="Calibri" w:asciiTheme="minorAscii" w:hAnsiTheme="minorAscii" w:eastAsiaTheme="minorAscii" w:cstheme="minorAscii"/>
                <w:b w:val="0"/>
                <w:bCs w:val="0"/>
                <w:i w:val="0"/>
                <w:iCs w:val="0"/>
                <w:sz w:val="18"/>
                <w:szCs w:val="18"/>
                <w:lang w:val="en-US"/>
              </w:rPr>
              <w:t xml:space="preserve"> only offers grassroots advocacy.</w:t>
            </w:r>
            <w:commentRangeStart w:id="1408788925"/>
            <w:commentRangeEnd w:id="1408788925"/>
            <w:r>
              <w:rPr>
                <w:rStyle w:val="CommentReference"/>
              </w:rPr>
              <w:commentReference w:id="1408788925"/>
            </w:r>
          </w:p>
        </w:tc>
      </w:tr>
      <w:tr w:rsidR="4C791BF7" w:rsidTr="389C46F0" w14:paraId="6FA79048">
        <w:trPr>
          <w:trHeight w:val="300"/>
        </w:trPr>
        <w:tc>
          <w:tcPr>
            <w:tcW w:w="1350" w:type="dxa"/>
            <w:tcBorders>
              <w:left w:val="single" w:sz="6"/>
            </w:tcBorders>
            <w:tcMar>
              <w:left w:w="90" w:type="dxa"/>
              <w:right w:w="90" w:type="dxa"/>
            </w:tcMar>
            <w:vAlign w:val="center"/>
          </w:tcPr>
          <w:p w:rsidR="4C791BF7" w:rsidP="7329BDAB" w:rsidRDefault="4C791BF7" w14:paraId="1EE6C1A4" w14:textId="2B6946AB">
            <w:pPr>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commentRangeStart w:id="1203548917"/>
            <w:hyperlink r:id="R30a00a865f5a41f4">
              <w:r w:rsidRPr="7329BDAB" w:rsidR="5A6FDA9E">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Engaging Networks</w:t>
              </w:r>
            </w:hyperlink>
            <w:commentRangeEnd w:id="1203548917"/>
            <w:r>
              <w:rPr>
                <w:rStyle w:val="CommentReference"/>
              </w:rPr>
              <w:commentReference w:id="1203548917"/>
            </w:r>
          </w:p>
        </w:tc>
        <w:tc>
          <w:tcPr>
            <w:tcW w:w="1969" w:type="dxa"/>
            <w:tcMar>
              <w:left w:w="90" w:type="dxa"/>
              <w:right w:w="90" w:type="dxa"/>
            </w:tcMar>
            <w:vAlign w:val="top"/>
          </w:tcPr>
          <w:p w:rsidR="4C791BF7" w:rsidP="4C791BF7" w:rsidRDefault="4C791BF7" w14:paraId="53BA8770" w14:textId="5DCBD12A">
            <w:pPr>
              <w:jc w:val="left"/>
              <w:rPr>
                <w:rFonts w:ascii="Calibri" w:hAnsi="Calibri" w:eastAsia="Calibri" w:cs="Calibri" w:asciiTheme="minorAscii" w:hAnsiTheme="minorAscii" w:eastAsiaTheme="minorAscii" w:cstheme="minorAscii"/>
                <w:b w:val="1"/>
                <w:bCs w:val="1"/>
                <w:noProof w:val="0"/>
                <w:sz w:val="18"/>
                <w:szCs w:val="18"/>
                <w:lang w:val="en-US"/>
              </w:rPr>
            </w:pPr>
          </w:p>
          <w:p w:rsidR="7D88CEE4" w:rsidP="4C791BF7" w:rsidRDefault="7D88CEE4" w14:paraId="7CBA48A1" w14:textId="77B07894">
            <w:pPr>
              <w:jc w:val="left"/>
              <w:rPr>
                <w:rFonts w:ascii="Calibri" w:hAnsi="Calibri" w:eastAsia="Calibri" w:cs="Calibri" w:asciiTheme="minorAscii" w:hAnsiTheme="minorAscii" w:eastAsiaTheme="minorAscii" w:cstheme="minorAscii"/>
                <w:b w:val="1"/>
                <w:bCs w:val="1"/>
                <w:noProof w:val="0"/>
                <w:sz w:val="18"/>
                <w:szCs w:val="18"/>
                <w:lang w:val="en-US"/>
              </w:rPr>
            </w:pPr>
            <w:r w:rsidRPr="4C791BF7" w:rsidR="7D88CEE4">
              <w:rPr>
                <w:rFonts w:ascii="Calibri" w:hAnsi="Calibri" w:eastAsia="Calibri" w:cs="Calibri" w:asciiTheme="minorAscii" w:hAnsiTheme="minorAscii" w:eastAsiaTheme="minorAscii" w:cstheme="minorAscii"/>
                <w:b w:val="1"/>
                <w:bCs w:val="1"/>
                <w:noProof w:val="0"/>
                <w:sz w:val="18"/>
                <w:szCs w:val="18"/>
                <w:lang w:val="en-US"/>
              </w:rPr>
              <w:t>Nonprofit Marketing and Fundraising Point Solutions with Advocacy</w:t>
            </w:r>
            <w:r w:rsidRPr="4C791BF7" w:rsidR="6800ACF4">
              <w:rPr>
                <w:rFonts w:ascii="Calibri" w:hAnsi="Calibri" w:eastAsia="Calibri" w:cs="Calibri" w:asciiTheme="minorAscii" w:hAnsiTheme="minorAscii" w:eastAsiaTheme="minorAscii" w:cstheme="minorAscii"/>
                <w:b w:val="1"/>
                <w:bCs w:val="1"/>
                <w:noProof w:val="0"/>
                <w:sz w:val="18"/>
                <w:szCs w:val="18"/>
                <w:lang w:val="en-US"/>
              </w:rPr>
              <w:t xml:space="preserve"> (</w:t>
            </w:r>
            <w:r w:rsidRPr="4C791BF7" w:rsidR="6800ACF4">
              <w:rPr>
                <w:rFonts w:ascii="Calibri" w:hAnsi="Calibri" w:eastAsia="Calibri" w:cs="Calibri" w:asciiTheme="minorAscii" w:hAnsiTheme="minorAscii" w:eastAsiaTheme="minorAscii" w:cstheme="minorAscii"/>
                <w:b w:val="1"/>
                <w:bCs w:val="1"/>
                <w:noProof w:val="0"/>
                <w:sz w:val="18"/>
                <w:szCs w:val="18"/>
                <w:lang w:val="en-US"/>
              </w:rPr>
              <w:t>eCRM</w:t>
            </w:r>
            <w:r w:rsidRPr="4C791BF7" w:rsidR="6800ACF4">
              <w:rPr>
                <w:rFonts w:ascii="Calibri" w:hAnsi="Calibri" w:eastAsia="Calibri" w:cs="Calibri" w:asciiTheme="minorAscii" w:hAnsiTheme="minorAscii" w:eastAsiaTheme="minorAscii" w:cstheme="minorAscii"/>
                <w:b w:val="1"/>
                <w:bCs w:val="1"/>
                <w:noProof w:val="0"/>
                <w:sz w:val="18"/>
                <w:szCs w:val="18"/>
                <w:lang w:val="en-US"/>
              </w:rPr>
              <w:t>)</w:t>
            </w:r>
          </w:p>
          <w:p w:rsidR="4C791BF7" w:rsidP="4C791BF7" w:rsidRDefault="4C791BF7" w14:paraId="12BC681D" w14:textId="4F359FCB">
            <w:pPr>
              <w:jc w:val="left"/>
              <w:rPr>
                <w:rFonts w:ascii="Calibri" w:hAnsi="Calibri" w:eastAsia="Calibri" w:cs="Calibri" w:asciiTheme="minorAscii" w:hAnsiTheme="minorAscii" w:eastAsiaTheme="minorAscii" w:cstheme="minorAscii"/>
                <w:noProof w:val="0"/>
                <w:sz w:val="18"/>
                <w:szCs w:val="18"/>
                <w:lang w:val="en-US"/>
              </w:rPr>
            </w:pPr>
          </w:p>
          <w:p w:rsidR="3B3B558C" w:rsidP="4C791BF7" w:rsidRDefault="3B3B558C" w14:paraId="65918C05" w14:textId="61FAB0F2">
            <w:pPr>
              <w:jc w:val="left"/>
              <w:rPr>
                <w:rFonts w:ascii="Calibri" w:hAnsi="Calibri" w:eastAsia="Calibri" w:cs="Calibri" w:asciiTheme="minorAscii" w:hAnsiTheme="minorAscii" w:eastAsiaTheme="minorAscii" w:cstheme="minorAscii"/>
                <w:noProof w:val="0"/>
                <w:sz w:val="18"/>
                <w:szCs w:val="18"/>
                <w:lang w:val="en-US"/>
              </w:rPr>
            </w:pPr>
            <w:r w:rsidRPr="4C791BF7" w:rsidR="3B3B558C">
              <w:rPr>
                <w:rFonts w:ascii="Calibri" w:hAnsi="Calibri" w:eastAsia="Calibri" w:cs="Calibri" w:asciiTheme="minorAscii" w:hAnsiTheme="minorAscii" w:eastAsiaTheme="minorAscii" w:cstheme="minorAscii"/>
                <w:noProof w:val="0"/>
                <w:sz w:val="18"/>
                <w:szCs w:val="18"/>
                <w:lang w:val="en-US"/>
              </w:rPr>
              <w:t>A flexible platform that combines advocacy, fundraising, email, peer-to-peer, events, and data management. Users appreciate its adaptability and comprehensive feature set.</w:t>
            </w:r>
          </w:p>
        </w:tc>
        <w:tc>
          <w:tcPr>
            <w:tcW w:w="1969" w:type="dxa"/>
            <w:tcMar>
              <w:left w:w="90" w:type="dxa"/>
              <w:right w:w="90" w:type="dxa"/>
            </w:tcMar>
            <w:vAlign w:val="top"/>
          </w:tcPr>
          <w:p w:rsidR="4C791BF7" w:rsidP="4C791BF7" w:rsidRDefault="4C791BF7" w14:paraId="2323F9F0" w14:textId="673F2914">
            <w:pPr>
              <w:pStyle w:val="Normal"/>
              <w:spacing w:before="0" w:beforeAutospacing="off" w:after="0" w:afterAutospacing="off"/>
              <w:ind w:left="0"/>
              <w:jc w:val="left"/>
              <w:rPr>
                <w:rFonts w:ascii="Calibri" w:hAnsi="Calibri" w:eastAsia="Calibri" w:cs="Calibri"/>
                <w:b w:val="1"/>
                <w:bCs w:val="1"/>
                <w:noProof w:val="0"/>
                <w:sz w:val="18"/>
                <w:szCs w:val="18"/>
                <w:lang w:val="en-US"/>
              </w:rPr>
            </w:pPr>
          </w:p>
          <w:p w:rsidR="6BE82880" w:rsidP="4C791BF7" w:rsidRDefault="6BE82880" w14:paraId="313C4599" w14:textId="57EB25B7">
            <w:pPr>
              <w:pStyle w:val="Normal"/>
              <w:spacing w:before="0" w:beforeAutospacing="off" w:after="0" w:afterAutospacing="off"/>
              <w:ind w:left="0"/>
              <w:jc w:val="left"/>
              <w:rPr>
                <w:rFonts w:ascii="Calibri" w:hAnsi="Calibri" w:eastAsia="Calibri" w:cs="Calibri"/>
                <w:noProof w:val="0"/>
                <w:sz w:val="18"/>
                <w:szCs w:val="18"/>
                <w:lang w:val="en-US"/>
              </w:rPr>
            </w:pPr>
            <w:r w:rsidRPr="4C791BF7" w:rsidR="6BE82880">
              <w:rPr>
                <w:rFonts w:ascii="Calibri" w:hAnsi="Calibri" w:eastAsia="Calibri" w:cs="Calibri"/>
                <w:b w:val="1"/>
                <w:bCs w:val="1"/>
                <w:noProof w:val="0"/>
                <w:sz w:val="18"/>
                <w:szCs w:val="18"/>
                <w:lang w:val="en-US"/>
              </w:rPr>
              <w:t>Innovative Tools:</w:t>
            </w:r>
            <w:r w:rsidRPr="4C791BF7" w:rsidR="6BE82880">
              <w:rPr>
                <w:rFonts w:ascii="Calibri" w:hAnsi="Calibri" w:eastAsia="Calibri" w:cs="Calibri"/>
                <w:noProof w:val="0"/>
                <w:sz w:val="18"/>
                <w:szCs w:val="18"/>
                <w:lang w:val="en-US"/>
              </w:rPr>
              <w:t xml:space="preserve"> Offers advanced features like marketing automation, digital wallets, and machine learning to enhance supporter engagement.</w:t>
            </w:r>
          </w:p>
          <w:p w:rsidR="4C791BF7" w:rsidP="4C791BF7" w:rsidRDefault="4C791BF7" w14:paraId="4AD5427D" w14:textId="01A7856F">
            <w:pPr>
              <w:pStyle w:val="Normal"/>
              <w:spacing w:before="0" w:beforeAutospacing="off" w:after="0" w:afterAutospacing="off"/>
              <w:ind w:left="0"/>
              <w:jc w:val="left"/>
              <w:rPr>
                <w:rFonts w:ascii="Calibri" w:hAnsi="Calibri" w:eastAsia="Calibri" w:cs="Calibri"/>
                <w:b w:val="1"/>
                <w:bCs w:val="1"/>
                <w:noProof w:val="0"/>
                <w:sz w:val="18"/>
                <w:szCs w:val="18"/>
                <w:lang w:val="en-US"/>
              </w:rPr>
            </w:pPr>
          </w:p>
          <w:p w:rsidR="6BE82880" w:rsidP="4C791BF7" w:rsidRDefault="6BE82880" w14:paraId="761BDC3A" w14:textId="5D7CF825">
            <w:pPr>
              <w:pStyle w:val="Normal"/>
              <w:spacing w:before="0" w:beforeAutospacing="off" w:after="0" w:afterAutospacing="off"/>
              <w:ind w:left="0"/>
              <w:jc w:val="left"/>
              <w:rPr>
                <w:rFonts w:ascii="Calibri" w:hAnsi="Calibri" w:eastAsia="Calibri" w:cs="Calibri"/>
                <w:noProof w:val="0"/>
                <w:sz w:val="18"/>
                <w:szCs w:val="18"/>
                <w:lang w:val="en-US"/>
              </w:rPr>
            </w:pPr>
            <w:r w:rsidRPr="4C791BF7" w:rsidR="6BE82880">
              <w:rPr>
                <w:rFonts w:ascii="Calibri" w:hAnsi="Calibri" w:eastAsia="Calibri" w:cs="Calibri"/>
                <w:b w:val="1"/>
                <w:bCs w:val="1"/>
                <w:noProof w:val="0"/>
                <w:sz w:val="18"/>
                <w:szCs w:val="18"/>
                <w:lang w:val="en-US"/>
              </w:rPr>
              <w:t>High Client Satisfaction:</w:t>
            </w:r>
            <w:r w:rsidRPr="4C791BF7" w:rsidR="6BE82880">
              <w:rPr>
                <w:rFonts w:ascii="Calibri" w:hAnsi="Calibri" w:eastAsia="Calibri" w:cs="Calibri"/>
                <w:noProof w:val="0"/>
                <w:sz w:val="18"/>
                <w:szCs w:val="18"/>
                <w:lang w:val="en-US"/>
              </w:rPr>
              <w:t xml:space="preserve"> Boasts a 97% client retention rate and a 4.8/5-star support rating, reflecting strong customer support and satisfaction.</w:t>
            </w:r>
          </w:p>
          <w:p w:rsidR="4C791BF7" w:rsidP="4C791BF7" w:rsidRDefault="4C791BF7" w14:paraId="1235F49C" w14:textId="5771B58F">
            <w:pPr>
              <w:pStyle w:val="Normal"/>
              <w:spacing w:before="0" w:beforeAutospacing="off" w:after="0" w:afterAutospacing="off"/>
              <w:ind w:left="0"/>
              <w:jc w:val="left"/>
              <w:rPr>
                <w:rFonts w:ascii="Calibri" w:hAnsi="Calibri" w:eastAsia="Calibri" w:cs="Calibri"/>
                <w:noProof w:val="0"/>
                <w:sz w:val="18"/>
                <w:szCs w:val="18"/>
                <w:lang w:val="en-US"/>
              </w:rPr>
            </w:pPr>
          </w:p>
          <w:p w:rsidR="6BE82880" w:rsidP="4C791BF7" w:rsidRDefault="6BE82880" w14:paraId="6C075CEC" w14:textId="5C63ED27">
            <w:pPr>
              <w:pStyle w:val="Normal"/>
              <w:spacing w:before="0" w:beforeAutospacing="off" w:after="0" w:afterAutospacing="off"/>
              <w:ind w:left="0"/>
              <w:jc w:val="left"/>
              <w:rPr>
                <w:rFonts w:ascii="Calibri" w:hAnsi="Calibri" w:eastAsia="Calibri" w:cs="Calibri"/>
                <w:b w:val="1"/>
                <w:bCs w:val="1"/>
                <w:noProof w:val="0"/>
                <w:sz w:val="18"/>
                <w:szCs w:val="18"/>
                <w:lang w:val="en-US"/>
              </w:rPr>
            </w:pPr>
            <w:r w:rsidRPr="67E6FFEC" w:rsidR="27A343E3">
              <w:rPr>
                <w:rFonts w:ascii="Calibri" w:hAnsi="Calibri" w:eastAsia="Calibri" w:cs="Calibri"/>
                <w:b w:val="1"/>
                <w:bCs w:val="1"/>
                <w:noProof w:val="0"/>
                <w:sz w:val="18"/>
                <w:szCs w:val="18"/>
                <w:lang w:val="en-US"/>
              </w:rPr>
              <w:t>Integrations</w:t>
            </w:r>
            <w:r w:rsidRPr="67E6FFEC" w:rsidR="252FF0F3">
              <w:rPr>
                <w:rFonts w:ascii="Calibri" w:hAnsi="Calibri" w:eastAsia="Calibri" w:cs="Calibri"/>
                <w:b w:val="1"/>
                <w:bCs w:val="1"/>
                <w:noProof w:val="0"/>
                <w:sz w:val="18"/>
                <w:szCs w:val="18"/>
                <w:lang w:val="en-US"/>
              </w:rPr>
              <w:t xml:space="preserve">: </w:t>
            </w:r>
            <w:r w:rsidRPr="67E6FFEC" w:rsidR="252FF0F3">
              <w:rPr>
                <w:rFonts w:ascii="Calibri" w:hAnsi="Calibri" w:eastAsia="Calibri" w:cs="Calibri"/>
                <w:b w:val="0"/>
                <w:bCs w:val="0"/>
                <w:noProof w:val="0"/>
                <w:sz w:val="18"/>
                <w:szCs w:val="18"/>
                <w:lang w:val="en-US"/>
              </w:rPr>
              <w:t xml:space="preserve">Strong integration </w:t>
            </w:r>
            <w:r w:rsidRPr="67E6FFEC" w:rsidR="6BB2C9FF">
              <w:rPr>
                <w:rFonts w:ascii="Calibri" w:hAnsi="Calibri" w:eastAsia="Calibri" w:cs="Calibri"/>
                <w:b w:val="0"/>
                <w:bCs w:val="0"/>
                <w:noProof w:val="0"/>
                <w:sz w:val="18"/>
                <w:szCs w:val="18"/>
                <w:lang w:val="en-US"/>
              </w:rPr>
              <w:t>strategy, Salesforce</w:t>
            </w:r>
            <w:r w:rsidRPr="67E6FFEC" w:rsidR="252FF0F3">
              <w:rPr>
                <w:rFonts w:ascii="Calibri" w:hAnsi="Calibri" w:eastAsia="Calibri" w:cs="Calibri"/>
                <w:b w:val="0"/>
                <w:bCs w:val="0"/>
                <w:noProof w:val="0"/>
                <w:sz w:val="18"/>
                <w:szCs w:val="18"/>
                <w:lang w:val="en-US"/>
              </w:rPr>
              <w:t xml:space="preserve"> and Microsoft Dynamics</w:t>
            </w:r>
          </w:p>
          <w:p w:rsidR="4C791BF7" w:rsidP="4C791BF7" w:rsidRDefault="4C791BF7" w14:paraId="4ED70B48" w14:textId="159A0727">
            <w:pPr>
              <w:jc w:val="left"/>
              <w:rPr>
                <w:rFonts w:ascii="Calibri" w:hAnsi="Calibri" w:eastAsia="Calibri" w:cs="Calibri" w:asciiTheme="minorAscii" w:hAnsiTheme="minorAscii" w:eastAsiaTheme="minorAscii" w:cstheme="minorAscii"/>
                <w:b w:val="0"/>
                <w:bCs w:val="0"/>
                <w:i w:val="0"/>
                <w:iCs w:val="0"/>
                <w:sz w:val="18"/>
                <w:szCs w:val="18"/>
                <w:lang w:val="en-US"/>
              </w:rPr>
            </w:pPr>
          </w:p>
          <w:p w:rsidR="4C791BF7" w:rsidP="4C791BF7" w:rsidRDefault="4C791BF7" w14:paraId="7F808733" w14:textId="534233EB">
            <w:pPr>
              <w:jc w:val="left"/>
              <w:rPr>
                <w:rFonts w:ascii="Calibri" w:hAnsi="Calibri" w:eastAsia="Calibri" w:cs="Calibri" w:asciiTheme="minorAscii" w:hAnsiTheme="minorAscii" w:eastAsiaTheme="minorAscii" w:cstheme="minorAscii"/>
                <w:b w:val="0"/>
                <w:bCs w:val="0"/>
                <w:i w:val="0"/>
                <w:iCs w:val="0"/>
                <w:sz w:val="18"/>
                <w:szCs w:val="18"/>
                <w:lang w:val="en-US"/>
              </w:rPr>
            </w:pPr>
          </w:p>
          <w:p w:rsidR="4C791BF7" w:rsidP="4C791BF7" w:rsidRDefault="4C791BF7" w14:paraId="56B337F4" w14:textId="59489B19">
            <w:pPr>
              <w:jc w:val="left"/>
              <w:rPr>
                <w:rFonts w:ascii="Calibri" w:hAnsi="Calibri" w:eastAsia="Calibri" w:cs="Calibri" w:asciiTheme="minorAscii" w:hAnsiTheme="minorAscii" w:eastAsiaTheme="minorAscii" w:cstheme="minorAscii"/>
                <w:b w:val="0"/>
                <w:bCs w:val="0"/>
                <w:i w:val="0"/>
                <w:iCs w:val="0"/>
                <w:sz w:val="18"/>
                <w:szCs w:val="18"/>
                <w:lang w:val="en-US"/>
              </w:rPr>
            </w:pPr>
          </w:p>
        </w:tc>
        <w:tc>
          <w:tcPr>
            <w:tcW w:w="1965" w:type="dxa"/>
            <w:tcMar>
              <w:left w:w="90" w:type="dxa"/>
              <w:right w:w="90" w:type="dxa"/>
            </w:tcMar>
            <w:vAlign w:val="top"/>
          </w:tcPr>
          <w:p w:rsidR="67BFECC5" w:rsidP="4C791BF7" w:rsidRDefault="67BFECC5" w14:paraId="4CBD5D7C" w14:textId="552FDE78">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67BFECC5">
              <w:rPr>
                <w:rFonts w:ascii="Calibri" w:hAnsi="Calibri" w:eastAsia="Calibri" w:cs="Calibri"/>
                <w:b w:val="1"/>
                <w:bCs w:val="1"/>
                <w:noProof w:val="0"/>
                <w:sz w:val="18"/>
                <w:szCs w:val="18"/>
                <w:lang w:val="en-US"/>
              </w:rPr>
              <w:t>Disappointing Feature Execution:</w:t>
            </w:r>
            <w:r w:rsidRPr="4C791BF7" w:rsidR="67BFECC5">
              <w:rPr>
                <w:rFonts w:ascii="Calibri" w:hAnsi="Calibri" w:eastAsia="Calibri" w:cs="Calibri"/>
                <w:noProof w:val="0"/>
                <w:sz w:val="18"/>
                <w:szCs w:val="18"/>
                <w:lang w:val="en-US"/>
              </w:rPr>
              <w:t xml:space="preserve"> Users report advocacy forms failing, issues with recurring giving plans, and reliance on external support.</w:t>
            </w:r>
          </w:p>
          <w:p w:rsidR="67BFECC5" w:rsidP="4C791BF7" w:rsidRDefault="67BFECC5" w14:paraId="23C12D67" w14:textId="5140376C">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67BFECC5">
              <w:rPr>
                <w:rFonts w:ascii="Calibri" w:hAnsi="Calibri" w:eastAsia="Calibri" w:cs="Calibri"/>
                <w:b w:val="1"/>
                <w:bCs w:val="1"/>
                <w:noProof w:val="0"/>
                <w:sz w:val="18"/>
                <w:szCs w:val="18"/>
                <w:lang w:val="en-US"/>
              </w:rPr>
              <w:t>Limited Scalability:</w:t>
            </w:r>
            <w:r w:rsidRPr="4C791BF7" w:rsidR="67BFECC5">
              <w:rPr>
                <w:rFonts w:ascii="Calibri" w:hAnsi="Calibri" w:eastAsia="Calibri" w:cs="Calibri"/>
                <w:noProof w:val="0"/>
                <w:sz w:val="18"/>
                <w:szCs w:val="18"/>
                <w:lang w:val="en-US"/>
              </w:rPr>
              <w:t xml:space="preserve"> Struggles to support enterprise clients effectively.</w:t>
            </w:r>
          </w:p>
          <w:p w:rsidR="67BFECC5" w:rsidP="4C791BF7" w:rsidRDefault="67BFECC5" w14:paraId="06E8085F" w14:textId="50AB973F">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67BFECC5">
              <w:rPr>
                <w:rFonts w:ascii="Calibri" w:hAnsi="Calibri" w:eastAsia="Calibri" w:cs="Calibri"/>
                <w:b w:val="1"/>
                <w:bCs w:val="1"/>
                <w:noProof w:val="0"/>
                <w:sz w:val="18"/>
                <w:szCs w:val="18"/>
                <w:lang w:val="en-US"/>
              </w:rPr>
              <w:t>Weak Customer Support:</w:t>
            </w:r>
            <w:r w:rsidRPr="4C791BF7" w:rsidR="67BFECC5">
              <w:rPr>
                <w:rFonts w:ascii="Calibri" w:hAnsi="Calibri" w:eastAsia="Calibri" w:cs="Calibri"/>
                <w:noProof w:val="0"/>
                <w:sz w:val="18"/>
                <w:szCs w:val="18"/>
                <w:lang w:val="en-US"/>
              </w:rPr>
              <w:t xml:space="preserve"> Small team leading to long service ticket resolution times.</w:t>
            </w:r>
          </w:p>
          <w:p w:rsidR="67BFECC5" w:rsidP="4C791BF7" w:rsidRDefault="67BFECC5" w14:paraId="51DC66DF" w14:textId="3B62895D">
            <w:pPr>
              <w:pStyle w:val="Normal"/>
              <w:bidi w:val="0"/>
              <w:spacing w:before="240" w:beforeAutospacing="off" w:after="240" w:afterAutospacing="off"/>
              <w:ind w:left="0"/>
              <w:jc w:val="left"/>
              <w:rPr>
                <w:rFonts w:ascii="Calibri" w:hAnsi="Calibri" w:eastAsia="Calibri" w:cs="Calibri"/>
                <w:noProof w:val="0"/>
                <w:sz w:val="18"/>
                <w:szCs w:val="18"/>
                <w:lang w:val="en-US"/>
              </w:rPr>
            </w:pPr>
            <w:r w:rsidRPr="67E6FFEC" w:rsidR="595885D7">
              <w:rPr>
                <w:rFonts w:ascii="Calibri" w:hAnsi="Calibri" w:eastAsia="Calibri" w:cs="Calibri"/>
                <w:b w:val="1"/>
                <w:bCs w:val="1"/>
                <w:noProof w:val="0"/>
                <w:sz w:val="18"/>
                <w:szCs w:val="18"/>
                <w:lang w:val="en-US"/>
              </w:rPr>
              <w:t>Cumbersome Integrations:</w:t>
            </w:r>
            <w:r w:rsidRPr="67E6FFEC" w:rsidR="595885D7">
              <w:rPr>
                <w:rFonts w:ascii="Calibri" w:hAnsi="Calibri" w:eastAsia="Calibri" w:cs="Calibri"/>
                <w:noProof w:val="0"/>
                <w:sz w:val="18"/>
                <w:szCs w:val="18"/>
                <w:lang w:val="en-US"/>
              </w:rPr>
              <w:t xml:space="preserve"> </w:t>
            </w:r>
            <w:r w:rsidRPr="67E6FFEC" w:rsidR="595885D7">
              <w:rPr>
                <w:rFonts w:ascii="Calibri" w:hAnsi="Calibri" w:eastAsia="Calibri" w:cs="Calibri"/>
                <w:noProof w:val="0"/>
                <w:sz w:val="18"/>
                <w:szCs w:val="18"/>
                <w:lang w:val="en-US"/>
              </w:rPr>
              <w:t>Additional</w:t>
            </w:r>
            <w:r w:rsidRPr="67E6FFEC" w:rsidR="595885D7">
              <w:rPr>
                <w:rFonts w:ascii="Calibri" w:hAnsi="Calibri" w:eastAsia="Calibri" w:cs="Calibri"/>
                <w:noProof w:val="0"/>
                <w:sz w:val="18"/>
                <w:szCs w:val="18"/>
                <w:lang w:val="en-US"/>
              </w:rPr>
              <w:t xml:space="preserve"> contracts, fees, and potential data transfer issues.</w:t>
            </w:r>
          </w:p>
          <w:p w:rsidR="4C791BF7" w:rsidP="67E6FFEC" w:rsidRDefault="4C791BF7" w14:paraId="449CE904" w14:textId="4881007A">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5AA18718">
              <w:rPr>
                <w:rFonts w:ascii="Calibri" w:hAnsi="Calibri" w:eastAsia="Calibri" w:cs="Calibri" w:asciiTheme="minorAscii" w:hAnsiTheme="minorAscii" w:eastAsiaTheme="minorAscii" w:cstheme="minorAscii"/>
                <w:b w:val="1"/>
                <w:bCs w:val="1"/>
                <w:i w:val="0"/>
                <w:iCs w:val="0"/>
                <w:sz w:val="18"/>
                <w:szCs w:val="18"/>
                <w:lang w:val="en-US"/>
              </w:rPr>
              <w:t xml:space="preserve">Not a Full-Fledged CRM: </w:t>
            </w:r>
            <w:r w:rsidRPr="67E6FFEC" w:rsidR="5AA18718">
              <w:rPr>
                <w:rFonts w:ascii="Calibri" w:hAnsi="Calibri" w:eastAsia="Calibri" w:cs="Calibri" w:asciiTheme="minorAscii" w:hAnsiTheme="minorAscii" w:eastAsiaTheme="minorAscii" w:cstheme="minorAscii"/>
                <w:b w:val="0"/>
                <w:bCs w:val="0"/>
                <w:i w:val="0"/>
                <w:iCs w:val="0"/>
                <w:sz w:val="18"/>
                <w:szCs w:val="18"/>
                <w:lang w:val="en-US"/>
              </w:rPr>
              <w:t>Requires integration to other CRM platforms</w:t>
            </w:r>
          </w:p>
        </w:tc>
        <w:tc>
          <w:tcPr>
            <w:tcW w:w="1972" w:type="dxa"/>
            <w:tcBorders>
              <w:right w:val="single" w:sz="6"/>
            </w:tcBorders>
            <w:tcMar>
              <w:left w:w="90" w:type="dxa"/>
              <w:right w:w="90" w:type="dxa"/>
            </w:tcMar>
            <w:vAlign w:val="top"/>
          </w:tcPr>
          <w:p w:rsidR="2C9D2C1F" w:rsidP="4C791BF7" w:rsidRDefault="2C9D2C1F" w14:paraId="23EB9786" w14:textId="07BD1E41">
            <w:pPr>
              <w:pStyle w:val="Normal"/>
              <w:spacing w:before="240" w:beforeAutospacing="off" w:after="240" w:afterAutospacing="off"/>
              <w:jc w:val="left"/>
              <w:rPr>
                <w:rFonts w:ascii="Calibri" w:hAnsi="Calibri" w:eastAsia="Calibri" w:cs="Calibri"/>
                <w:noProof w:val="0"/>
                <w:sz w:val="24"/>
                <w:szCs w:val="24"/>
                <w:lang w:val="en-US"/>
              </w:rPr>
            </w:pPr>
            <w:r w:rsidRPr="4C791BF7" w:rsidR="2C9D2C1F">
              <w:rPr>
                <w:rFonts w:ascii="Calibri" w:hAnsi="Calibri" w:eastAsia="Calibri" w:cs="Calibri"/>
                <w:b w:val="1"/>
                <w:bCs w:val="1"/>
                <w:noProof w:val="0"/>
                <w:sz w:val="18"/>
                <w:szCs w:val="18"/>
                <w:lang w:val="en-US"/>
              </w:rPr>
              <w:t>Limited International Capabilities:</w:t>
            </w:r>
            <w:r w:rsidRPr="4C791BF7" w:rsidR="2C9D2C1F">
              <w:rPr>
                <w:rFonts w:ascii="Calibri" w:hAnsi="Calibri" w:eastAsia="Calibri" w:cs="Calibri"/>
                <w:noProof w:val="0"/>
                <w:sz w:val="18"/>
                <w:szCs w:val="18"/>
                <w:lang w:val="en-US"/>
              </w:rPr>
              <w:t xml:space="preserve"> </w:t>
            </w:r>
            <w:r w:rsidRPr="4C791BF7" w:rsidR="2C9D2C1F">
              <w:rPr>
                <w:rFonts w:ascii="Calibri" w:hAnsi="Calibri" w:eastAsia="Calibri" w:cs="Calibri"/>
                <w:noProof w:val="0"/>
                <w:sz w:val="18"/>
                <w:szCs w:val="18"/>
                <w:lang w:val="en-US"/>
              </w:rPr>
              <w:t>EveryAction</w:t>
            </w:r>
            <w:r w:rsidRPr="4C791BF7" w:rsidR="2C9D2C1F">
              <w:rPr>
                <w:rFonts w:ascii="Calibri" w:hAnsi="Calibri" w:eastAsia="Calibri" w:cs="Calibri"/>
                <w:noProof w:val="0"/>
                <w:sz w:val="18"/>
                <w:szCs w:val="18"/>
                <w:lang w:val="en-US"/>
              </w:rPr>
              <w:t xml:space="preserve"> lacks built-in support for international advocacy and fundraising compared to Engaging Networks.</w:t>
            </w:r>
          </w:p>
          <w:p w:rsidR="2C9D2C1F" w:rsidP="4C791BF7" w:rsidRDefault="2C9D2C1F" w14:paraId="041D470B" w14:textId="06A79C3B">
            <w:pPr>
              <w:pStyle w:val="Normal"/>
              <w:spacing w:before="240" w:beforeAutospacing="off" w:after="240" w:afterAutospacing="off"/>
              <w:jc w:val="left"/>
              <w:rPr>
                <w:rFonts w:ascii="Calibri" w:hAnsi="Calibri" w:eastAsia="Calibri" w:cs="Calibri"/>
                <w:noProof w:val="0"/>
                <w:sz w:val="24"/>
                <w:szCs w:val="24"/>
                <w:lang w:val="en-US"/>
              </w:rPr>
            </w:pPr>
            <w:r w:rsidRPr="4C791BF7" w:rsidR="2C9D2C1F">
              <w:rPr>
                <w:rFonts w:ascii="Calibri" w:hAnsi="Calibri" w:eastAsia="Calibri" w:cs="Calibri"/>
                <w:b w:val="1"/>
                <w:bCs w:val="1"/>
                <w:noProof w:val="0"/>
                <w:sz w:val="18"/>
                <w:szCs w:val="18"/>
                <w:lang w:val="en-US"/>
              </w:rPr>
              <w:t>Customization Constraints:</w:t>
            </w:r>
            <w:r w:rsidRPr="4C791BF7" w:rsidR="2C9D2C1F">
              <w:rPr>
                <w:rFonts w:ascii="Calibri" w:hAnsi="Calibri" w:eastAsia="Calibri" w:cs="Calibri"/>
                <w:noProof w:val="0"/>
                <w:sz w:val="18"/>
                <w:szCs w:val="18"/>
                <w:lang w:val="en-US"/>
              </w:rPr>
              <w:t xml:space="preserve"> While </w:t>
            </w:r>
            <w:r w:rsidRPr="4C791BF7" w:rsidR="2C9D2C1F">
              <w:rPr>
                <w:rFonts w:ascii="Calibri" w:hAnsi="Calibri" w:eastAsia="Calibri" w:cs="Calibri"/>
                <w:noProof w:val="0"/>
                <w:sz w:val="18"/>
                <w:szCs w:val="18"/>
                <w:lang w:val="en-US"/>
              </w:rPr>
              <w:t>EveryAction</w:t>
            </w:r>
            <w:r w:rsidRPr="4C791BF7" w:rsidR="2C9D2C1F">
              <w:rPr>
                <w:rFonts w:ascii="Calibri" w:hAnsi="Calibri" w:eastAsia="Calibri" w:cs="Calibri"/>
                <w:noProof w:val="0"/>
                <w:sz w:val="18"/>
                <w:szCs w:val="18"/>
                <w:lang w:val="en-US"/>
              </w:rPr>
              <w:t xml:space="preserve"> provides automation and CRM functionality, it offers fewer deep customization options for enterprise clients.</w:t>
            </w:r>
          </w:p>
          <w:p w:rsidR="2C9D2C1F" w:rsidP="4C791BF7" w:rsidRDefault="2C9D2C1F" w14:paraId="6102EC1D" w14:textId="07389A3A">
            <w:pPr>
              <w:pStyle w:val="Normal"/>
              <w:spacing w:before="240" w:beforeAutospacing="off" w:after="240" w:afterAutospacing="off"/>
              <w:jc w:val="left"/>
              <w:rPr>
                <w:rFonts w:ascii="Calibri" w:hAnsi="Calibri" w:eastAsia="Calibri" w:cs="Calibri"/>
                <w:noProof w:val="0"/>
                <w:sz w:val="24"/>
                <w:szCs w:val="24"/>
                <w:lang w:val="en-US"/>
              </w:rPr>
            </w:pPr>
            <w:r w:rsidRPr="4C791BF7" w:rsidR="2C9D2C1F">
              <w:rPr>
                <w:rFonts w:ascii="Calibri" w:hAnsi="Calibri" w:eastAsia="Calibri" w:cs="Calibri"/>
                <w:b w:val="1"/>
                <w:bCs w:val="1"/>
                <w:noProof w:val="0"/>
                <w:sz w:val="18"/>
                <w:szCs w:val="18"/>
                <w:lang w:val="en-US"/>
              </w:rPr>
              <w:t>Integration Flexibility:</w:t>
            </w:r>
            <w:r w:rsidRPr="4C791BF7" w:rsidR="2C9D2C1F">
              <w:rPr>
                <w:rFonts w:ascii="Calibri" w:hAnsi="Calibri" w:eastAsia="Calibri" w:cs="Calibri"/>
                <w:noProof w:val="0"/>
                <w:sz w:val="18"/>
                <w:szCs w:val="18"/>
                <w:lang w:val="en-US"/>
              </w:rPr>
              <w:t xml:space="preserve"> Some organizations may </w:t>
            </w:r>
            <w:r w:rsidRPr="4C791BF7" w:rsidR="2C9D2C1F">
              <w:rPr>
                <w:rFonts w:ascii="Calibri" w:hAnsi="Calibri" w:eastAsia="Calibri" w:cs="Calibri"/>
                <w:noProof w:val="0"/>
                <w:sz w:val="18"/>
                <w:szCs w:val="18"/>
                <w:lang w:val="en-US"/>
              </w:rPr>
              <w:t>require</w:t>
            </w:r>
            <w:r w:rsidRPr="4C791BF7" w:rsidR="2C9D2C1F">
              <w:rPr>
                <w:rFonts w:ascii="Calibri" w:hAnsi="Calibri" w:eastAsia="Calibri" w:cs="Calibri"/>
                <w:noProof w:val="0"/>
                <w:sz w:val="18"/>
                <w:szCs w:val="18"/>
                <w:lang w:val="en-US"/>
              </w:rPr>
              <w:t xml:space="preserve"> </w:t>
            </w:r>
            <w:r w:rsidRPr="4C791BF7" w:rsidR="2C9D2C1F">
              <w:rPr>
                <w:rFonts w:ascii="Calibri" w:hAnsi="Calibri" w:eastAsia="Calibri" w:cs="Calibri"/>
                <w:noProof w:val="0"/>
                <w:sz w:val="18"/>
                <w:szCs w:val="18"/>
                <w:lang w:val="en-US"/>
              </w:rPr>
              <w:t>additional</w:t>
            </w:r>
            <w:r w:rsidRPr="4C791BF7" w:rsidR="2C9D2C1F">
              <w:rPr>
                <w:rFonts w:ascii="Calibri" w:hAnsi="Calibri" w:eastAsia="Calibri" w:cs="Calibri"/>
                <w:noProof w:val="0"/>
                <w:sz w:val="18"/>
                <w:szCs w:val="18"/>
                <w:lang w:val="en-US"/>
              </w:rPr>
              <w:t xml:space="preserve"> integrations for specific use cases, where Engaging Networks provides broader API and partner support.</w:t>
            </w:r>
          </w:p>
          <w:p w:rsidR="2C9D2C1F" w:rsidP="4C791BF7" w:rsidRDefault="2C9D2C1F" w14:paraId="0A7A95A9" w14:textId="2E4B8F05">
            <w:pPr>
              <w:pStyle w:val="Normal"/>
              <w:spacing w:before="240" w:beforeAutospacing="off" w:after="240" w:afterAutospacing="off"/>
              <w:jc w:val="left"/>
              <w:rPr>
                <w:rFonts w:ascii="Calibri" w:hAnsi="Calibri" w:eastAsia="Calibri" w:cs="Calibri"/>
                <w:noProof w:val="0"/>
                <w:sz w:val="24"/>
                <w:szCs w:val="24"/>
                <w:lang w:val="en-US"/>
              </w:rPr>
            </w:pPr>
            <w:r w:rsidRPr="4C791BF7" w:rsidR="2C9D2C1F">
              <w:rPr>
                <w:rFonts w:ascii="Calibri" w:hAnsi="Calibri" w:eastAsia="Calibri" w:cs="Calibri"/>
                <w:b w:val="1"/>
                <w:bCs w:val="1"/>
                <w:noProof w:val="0"/>
                <w:sz w:val="18"/>
                <w:szCs w:val="18"/>
                <w:lang w:val="en-US"/>
              </w:rPr>
              <w:t>Perceived Cost vs. Value:</w:t>
            </w:r>
            <w:r w:rsidRPr="4C791BF7" w:rsidR="2C9D2C1F">
              <w:rPr>
                <w:rFonts w:ascii="Calibri" w:hAnsi="Calibri" w:eastAsia="Calibri" w:cs="Calibri"/>
                <w:noProof w:val="0"/>
                <w:sz w:val="18"/>
                <w:szCs w:val="18"/>
                <w:lang w:val="en-US"/>
              </w:rPr>
              <w:t xml:space="preserve"> Some customers may view </w:t>
            </w:r>
            <w:r w:rsidRPr="4C791BF7" w:rsidR="2C9D2C1F">
              <w:rPr>
                <w:rFonts w:ascii="Calibri" w:hAnsi="Calibri" w:eastAsia="Calibri" w:cs="Calibri"/>
                <w:noProof w:val="0"/>
                <w:sz w:val="18"/>
                <w:szCs w:val="18"/>
                <w:lang w:val="en-US"/>
              </w:rPr>
              <w:t>EveryAction</w:t>
            </w:r>
            <w:r w:rsidRPr="4C791BF7" w:rsidR="2C9D2C1F">
              <w:rPr>
                <w:rFonts w:ascii="Calibri" w:hAnsi="Calibri" w:eastAsia="Calibri" w:cs="Calibri"/>
                <w:noProof w:val="0"/>
                <w:sz w:val="18"/>
                <w:szCs w:val="18"/>
                <w:lang w:val="en-US"/>
              </w:rPr>
              <w:t xml:space="preserve"> as a higher-cost solution, especially when comparing discount-driven pricing models from Engaging Networks.</w:t>
            </w:r>
          </w:p>
          <w:p w:rsidR="2C9D2C1F" w:rsidP="4C791BF7" w:rsidRDefault="2C9D2C1F" w14:paraId="2739C4AB" w14:textId="73403AE8">
            <w:pPr>
              <w:pStyle w:val="Normal"/>
              <w:spacing w:before="240" w:beforeAutospacing="off" w:after="240" w:afterAutospacing="off"/>
              <w:jc w:val="left"/>
              <w:rPr>
                <w:rFonts w:ascii="Calibri" w:hAnsi="Calibri" w:eastAsia="Calibri" w:cs="Calibri"/>
                <w:noProof w:val="0"/>
                <w:sz w:val="24"/>
                <w:szCs w:val="24"/>
                <w:lang w:val="en-US"/>
              </w:rPr>
            </w:pPr>
            <w:r w:rsidRPr="67E6FFEC" w:rsidR="62892E6C">
              <w:rPr>
                <w:rFonts w:ascii="Calibri" w:hAnsi="Calibri" w:eastAsia="Calibri" w:cs="Calibri"/>
                <w:b w:val="1"/>
                <w:bCs w:val="1"/>
                <w:noProof w:val="0"/>
                <w:sz w:val="18"/>
                <w:szCs w:val="18"/>
                <w:lang w:val="en-US"/>
              </w:rPr>
              <w:t>Perception Post-Bonterra Merger:</w:t>
            </w:r>
            <w:r w:rsidRPr="67E6FFEC" w:rsidR="62892E6C">
              <w:rPr>
                <w:rFonts w:ascii="Calibri" w:hAnsi="Calibri" w:eastAsia="Calibri" w:cs="Calibri"/>
                <w:noProof w:val="0"/>
                <w:sz w:val="18"/>
                <w:szCs w:val="18"/>
                <w:lang w:val="en-US"/>
              </w:rPr>
              <w:t xml:space="preserve"> The recent merger has raised concerns about </w:t>
            </w:r>
            <w:r w:rsidRPr="67E6FFEC" w:rsidR="62892E6C">
              <w:rPr>
                <w:rFonts w:ascii="Calibri" w:hAnsi="Calibri" w:eastAsia="Calibri" w:cs="Calibri"/>
                <w:noProof w:val="0"/>
                <w:sz w:val="18"/>
                <w:szCs w:val="18"/>
                <w:lang w:val="en-US"/>
              </w:rPr>
              <w:t>EveryAction’s</w:t>
            </w:r>
            <w:r w:rsidRPr="67E6FFEC" w:rsidR="62892E6C">
              <w:rPr>
                <w:rFonts w:ascii="Calibri" w:hAnsi="Calibri" w:eastAsia="Calibri" w:cs="Calibri"/>
                <w:noProof w:val="0"/>
                <w:sz w:val="18"/>
                <w:szCs w:val="18"/>
                <w:lang w:val="en-US"/>
              </w:rPr>
              <w:t xml:space="preserve"> ability to </w:t>
            </w:r>
            <w:r w:rsidRPr="67E6FFEC" w:rsidR="62892E6C">
              <w:rPr>
                <w:rFonts w:ascii="Calibri" w:hAnsi="Calibri" w:eastAsia="Calibri" w:cs="Calibri"/>
                <w:noProof w:val="0"/>
                <w:sz w:val="18"/>
                <w:szCs w:val="18"/>
                <w:lang w:val="en-US"/>
              </w:rPr>
              <w:t>innovat</w:t>
            </w:r>
            <w:r w:rsidRPr="67E6FFEC" w:rsidR="5436DB73">
              <w:rPr>
                <w:rFonts w:ascii="Calibri" w:hAnsi="Calibri" w:eastAsia="Calibri" w:cs="Calibri"/>
                <w:noProof w:val="0"/>
                <w:sz w:val="18"/>
                <w:szCs w:val="18"/>
                <w:lang w:val="en-US"/>
              </w:rPr>
              <w:t>e</w:t>
            </w:r>
            <w:r w:rsidRPr="67E6FFEC" w:rsidR="62892E6C">
              <w:rPr>
                <w:rFonts w:ascii="Calibri" w:hAnsi="Calibri" w:eastAsia="Calibri" w:cs="Calibri"/>
                <w:noProof w:val="0"/>
                <w:sz w:val="18"/>
                <w:szCs w:val="18"/>
                <w:lang w:val="en-US"/>
              </w:rPr>
              <w:t xml:space="preserve"> </w:t>
            </w:r>
            <w:r w:rsidRPr="67E6FFEC" w:rsidR="62892E6C">
              <w:rPr>
                <w:rFonts w:ascii="Calibri" w:hAnsi="Calibri" w:eastAsia="Calibri" w:cs="Calibri"/>
                <w:noProof w:val="0"/>
                <w:sz w:val="18"/>
                <w:szCs w:val="18"/>
                <w:lang w:val="en-US"/>
              </w:rPr>
              <w:t>and</w:t>
            </w:r>
            <w:r w:rsidRPr="67E6FFEC" w:rsidR="58795B55">
              <w:rPr>
                <w:rFonts w:ascii="Calibri" w:hAnsi="Calibri" w:eastAsia="Calibri" w:cs="Calibri"/>
                <w:noProof w:val="0"/>
                <w:sz w:val="18"/>
                <w:szCs w:val="18"/>
                <w:lang w:val="en-US"/>
              </w:rPr>
              <w:t xml:space="preserve"> provide</w:t>
            </w:r>
            <w:r w:rsidRPr="67E6FFEC" w:rsidR="62892E6C">
              <w:rPr>
                <w:rFonts w:ascii="Calibri" w:hAnsi="Calibri" w:eastAsia="Calibri" w:cs="Calibri"/>
                <w:noProof w:val="0"/>
                <w:sz w:val="18"/>
                <w:szCs w:val="18"/>
                <w:lang w:val="en-US"/>
              </w:rPr>
              <w:t xml:space="preserve"> responsive customer support.</w:t>
            </w:r>
          </w:p>
        </w:tc>
      </w:tr>
      <w:tr w:rsidR="79F0C72B" w:rsidTr="389C46F0" w14:paraId="26F57D5F">
        <w:trPr>
          <w:trHeight w:val="2730"/>
        </w:trPr>
        <w:tc>
          <w:tcPr>
            <w:tcW w:w="1350" w:type="dxa"/>
            <w:tcBorders>
              <w:left w:val="single" w:sz="6"/>
              <w:bottom w:val="single" w:sz="6"/>
            </w:tcBorders>
            <w:tcMar>
              <w:left w:w="90" w:type="dxa"/>
              <w:right w:w="90" w:type="dxa"/>
            </w:tcMar>
            <w:vAlign w:val="center"/>
          </w:tcPr>
          <w:p w:rsidR="79F0C72B" w:rsidP="4C791BF7" w:rsidRDefault="79F0C72B" w14:paraId="15894935" w14:textId="75008E09">
            <w:pPr>
              <w:spacing w:line="259" w:lineRule="auto"/>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hyperlink r:id="R19d2d6d2c32e4d76">
              <w:r w:rsidRPr="4C791BF7" w:rsidR="578D2F33">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Luminate Online</w:t>
              </w:r>
            </w:hyperlink>
          </w:p>
        </w:tc>
        <w:tc>
          <w:tcPr>
            <w:tcW w:w="1969" w:type="dxa"/>
            <w:tcBorders>
              <w:bottom w:val="single" w:sz="6"/>
            </w:tcBorders>
            <w:tcMar>
              <w:left w:w="90" w:type="dxa"/>
              <w:right w:w="90" w:type="dxa"/>
            </w:tcMar>
            <w:vAlign w:val="top"/>
          </w:tcPr>
          <w:p w:rsidR="79F0C72B" w:rsidP="4C791BF7" w:rsidRDefault="79F0C72B" w14:paraId="59865B0F" w14:textId="018AB2F0">
            <w:pPr>
              <w:jc w:val="left"/>
              <w:rPr>
                <w:rFonts w:ascii="Calibri" w:hAnsi="Calibri" w:eastAsia="Calibri" w:cs="Calibri" w:asciiTheme="minorAscii" w:hAnsiTheme="minorAscii" w:eastAsiaTheme="minorAscii" w:cstheme="minorAscii"/>
                <w:b w:val="1"/>
                <w:bCs w:val="1"/>
                <w:noProof w:val="0"/>
                <w:sz w:val="18"/>
                <w:szCs w:val="18"/>
                <w:lang w:val="en-US"/>
              </w:rPr>
            </w:pPr>
          </w:p>
          <w:p w:rsidR="79F0C72B" w:rsidP="4C791BF7" w:rsidRDefault="79F0C72B" w14:paraId="769DFECB" w14:textId="6FD5745C">
            <w:pPr>
              <w:jc w:val="left"/>
              <w:rPr>
                <w:rFonts w:ascii="Calibri" w:hAnsi="Calibri" w:eastAsia="Calibri" w:cs="Calibri" w:asciiTheme="minorAscii" w:hAnsiTheme="minorAscii" w:eastAsiaTheme="minorAscii" w:cstheme="minorAscii"/>
                <w:b w:val="1"/>
                <w:bCs w:val="1"/>
                <w:noProof w:val="0"/>
                <w:sz w:val="18"/>
                <w:szCs w:val="18"/>
                <w:lang w:val="en-US"/>
              </w:rPr>
            </w:pPr>
            <w:r w:rsidRPr="4C791BF7" w:rsidR="128B760D">
              <w:rPr>
                <w:rFonts w:ascii="Calibri" w:hAnsi="Calibri" w:eastAsia="Calibri" w:cs="Calibri" w:asciiTheme="minorAscii" w:hAnsiTheme="minorAscii" w:eastAsiaTheme="minorAscii" w:cstheme="minorAscii"/>
                <w:b w:val="1"/>
                <w:bCs w:val="1"/>
                <w:noProof w:val="0"/>
                <w:sz w:val="18"/>
                <w:szCs w:val="18"/>
                <w:lang w:val="en-US"/>
              </w:rPr>
              <w:t>Nonprofit Marketing and Fundraising Point Solutions with Advocacy</w:t>
            </w:r>
            <w:r w:rsidRPr="4C791BF7" w:rsidR="579ABBA9">
              <w:rPr>
                <w:rFonts w:ascii="Calibri" w:hAnsi="Calibri" w:eastAsia="Calibri" w:cs="Calibri" w:asciiTheme="minorAscii" w:hAnsiTheme="minorAscii" w:eastAsiaTheme="minorAscii" w:cstheme="minorAscii"/>
                <w:b w:val="1"/>
                <w:bCs w:val="1"/>
                <w:noProof w:val="0"/>
                <w:sz w:val="18"/>
                <w:szCs w:val="18"/>
                <w:lang w:val="en-US"/>
              </w:rPr>
              <w:t xml:space="preserve"> (</w:t>
            </w:r>
            <w:r w:rsidRPr="4C791BF7" w:rsidR="579ABBA9">
              <w:rPr>
                <w:rFonts w:ascii="Calibri" w:hAnsi="Calibri" w:eastAsia="Calibri" w:cs="Calibri" w:asciiTheme="minorAscii" w:hAnsiTheme="minorAscii" w:eastAsiaTheme="minorAscii" w:cstheme="minorAscii"/>
                <w:b w:val="1"/>
                <w:bCs w:val="1"/>
                <w:noProof w:val="0"/>
                <w:sz w:val="18"/>
                <w:szCs w:val="18"/>
                <w:lang w:val="en-US"/>
              </w:rPr>
              <w:t>eCRM</w:t>
            </w:r>
            <w:r w:rsidRPr="4C791BF7" w:rsidR="579ABBA9">
              <w:rPr>
                <w:rFonts w:ascii="Calibri" w:hAnsi="Calibri" w:eastAsia="Calibri" w:cs="Calibri" w:asciiTheme="minorAscii" w:hAnsiTheme="minorAscii" w:eastAsiaTheme="minorAscii" w:cstheme="minorAscii"/>
                <w:b w:val="1"/>
                <w:bCs w:val="1"/>
                <w:noProof w:val="0"/>
                <w:sz w:val="18"/>
                <w:szCs w:val="18"/>
                <w:lang w:val="en-US"/>
              </w:rPr>
              <w:t>)</w:t>
            </w:r>
          </w:p>
          <w:p w:rsidR="79F0C72B" w:rsidP="4C791BF7" w:rsidRDefault="79F0C72B" w14:paraId="09C1F106" w14:textId="49FA54B2">
            <w:pPr>
              <w:jc w:val="left"/>
              <w:rPr>
                <w:rFonts w:ascii="Calibri" w:hAnsi="Calibri" w:eastAsia="Calibri" w:cs="Calibri" w:asciiTheme="minorAscii" w:hAnsiTheme="minorAscii" w:eastAsiaTheme="minorAscii" w:cstheme="minorAscii"/>
                <w:b w:val="1"/>
                <w:bCs w:val="1"/>
                <w:noProof w:val="0"/>
                <w:sz w:val="18"/>
                <w:szCs w:val="18"/>
                <w:lang w:val="en-US"/>
              </w:rPr>
            </w:pPr>
          </w:p>
          <w:p w:rsidR="79F0C72B" w:rsidP="4C791BF7" w:rsidRDefault="79F0C72B" w14:paraId="46D63AF2" w14:textId="7D325DD8">
            <w:pPr>
              <w:jc w:val="left"/>
            </w:pPr>
            <w:r w:rsidRPr="4C791BF7" w:rsidR="34288326">
              <w:rPr>
                <w:rFonts w:ascii="Calibri" w:hAnsi="Calibri" w:eastAsia="Calibri" w:cs="Calibri"/>
                <w:noProof w:val="0"/>
                <w:sz w:val="18"/>
                <w:szCs w:val="18"/>
                <w:lang w:val="en-US"/>
              </w:rPr>
              <w:t xml:space="preserve">Part of the Blackbaud suite, it offers integrated online marketing tools, including email campaigns and advocacy features. </w:t>
            </w:r>
            <w:r w:rsidRPr="4C791BF7" w:rsidR="34288326">
              <w:rPr>
                <w:rFonts w:ascii="Calibri" w:hAnsi="Calibri" w:eastAsia="Calibri" w:cs="Calibri"/>
                <w:noProof w:val="0"/>
                <w:sz w:val="18"/>
                <w:szCs w:val="18"/>
                <w:lang w:val="en-US"/>
              </w:rPr>
              <w:t>It's</w:t>
            </w:r>
            <w:r w:rsidRPr="4C791BF7" w:rsidR="34288326">
              <w:rPr>
                <w:rFonts w:ascii="Calibri" w:hAnsi="Calibri" w:eastAsia="Calibri" w:cs="Calibri"/>
                <w:noProof w:val="0"/>
                <w:sz w:val="18"/>
                <w:szCs w:val="18"/>
                <w:lang w:val="en-US"/>
              </w:rPr>
              <w:t xml:space="preserve"> recognized for its scalability and performance.</w:t>
            </w:r>
          </w:p>
        </w:tc>
        <w:tc>
          <w:tcPr>
            <w:tcW w:w="1969" w:type="dxa"/>
            <w:tcBorders>
              <w:bottom w:val="single" w:sz="6"/>
            </w:tcBorders>
            <w:tcMar>
              <w:left w:w="90" w:type="dxa"/>
              <w:right w:w="90" w:type="dxa"/>
            </w:tcMar>
            <w:vAlign w:val="top"/>
          </w:tcPr>
          <w:p w:rsidR="79F0C72B" w:rsidP="4C791BF7" w:rsidRDefault="79F0C72B" w14:paraId="7C64629C" w14:textId="26434634">
            <w:pPr>
              <w:pStyle w:val="Normal"/>
              <w:spacing w:before="0" w:beforeAutospacing="off" w:after="0" w:afterAutospacing="off"/>
              <w:ind w:left="0"/>
              <w:jc w:val="left"/>
              <w:rPr>
                <w:rFonts w:ascii="Calibri" w:hAnsi="Calibri" w:eastAsia="Calibri" w:cs="Calibri"/>
                <w:b w:val="1"/>
                <w:bCs w:val="1"/>
                <w:noProof w:val="0"/>
                <w:sz w:val="18"/>
                <w:szCs w:val="18"/>
                <w:lang w:val="en-US"/>
              </w:rPr>
            </w:pPr>
          </w:p>
          <w:p w:rsidR="79F0C72B" w:rsidP="4C791BF7" w:rsidRDefault="79F0C72B" w14:paraId="532C960C" w14:textId="6A172CD1">
            <w:pPr>
              <w:pStyle w:val="Normal"/>
              <w:spacing w:before="0" w:beforeAutospacing="off" w:after="0" w:afterAutospacing="off"/>
              <w:ind w:left="0"/>
              <w:jc w:val="left"/>
              <w:rPr>
                <w:rFonts w:ascii="Calibri" w:hAnsi="Calibri" w:eastAsia="Calibri" w:cs="Calibri"/>
                <w:noProof w:val="0"/>
                <w:sz w:val="18"/>
                <w:szCs w:val="18"/>
                <w:lang w:val="en-US"/>
              </w:rPr>
            </w:pPr>
            <w:r w:rsidRPr="4C791BF7" w:rsidR="3E54CD88">
              <w:rPr>
                <w:rFonts w:ascii="Calibri" w:hAnsi="Calibri" w:eastAsia="Calibri" w:cs="Calibri"/>
                <w:b w:val="1"/>
                <w:bCs w:val="1"/>
                <w:noProof w:val="0"/>
                <w:sz w:val="18"/>
                <w:szCs w:val="18"/>
                <w:lang w:val="en-US"/>
              </w:rPr>
              <w:t>Scalability:</w:t>
            </w:r>
            <w:r w:rsidRPr="4C791BF7" w:rsidR="3E54CD88">
              <w:rPr>
                <w:rFonts w:ascii="Calibri" w:hAnsi="Calibri" w:eastAsia="Calibri" w:cs="Calibri"/>
                <w:noProof w:val="0"/>
                <w:sz w:val="18"/>
                <w:szCs w:val="18"/>
                <w:lang w:val="en-US"/>
              </w:rPr>
              <w:t xml:space="preserve"> Designed to support large-scale nonprofits with extensive donor bases and complex campaign needs. </w:t>
            </w:r>
          </w:p>
          <w:p w:rsidR="79F0C72B" w:rsidP="4C791BF7" w:rsidRDefault="79F0C72B" w14:paraId="60AB5226" w14:textId="3ADB0610">
            <w:pPr>
              <w:pStyle w:val="Normal"/>
              <w:spacing w:before="0" w:beforeAutospacing="off" w:after="0" w:afterAutospacing="off"/>
              <w:ind w:left="0"/>
              <w:jc w:val="left"/>
              <w:rPr>
                <w:rFonts w:ascii="Calibri" w:hAnsi="Calibri" w:eastAsia="Calibri" w:cs="Calibri"/>
                <w:b w:val="1"/>
                <w:bCs w:val="1"/>
                <w:noProof w:val="0"/>
                <w:sz w:val="18"/>
                <w:szCs w:val="18"/>
                <w:lang w:val="en-US"/>
              </w:rPr>
            </w:pPr>
          </w:p>
          <w:p w:rsidR="79F0C72B" w:rsidP="67E6FFEC" w:rsidRDefault="79F0C72B" w14:paraId="412672AF" w14:textId="15CFD8C0">
            <w:pPr>
              <w:pStyle w:val="Normal"/>
              <w:spacing w:before="0" w:beforeAutospacing="off" w:after="0" w:afterAutospacing="off"/>
              <w:ind w:left="0"/>
              <w:jc w:val="left"/>
              <w:rPr>
                <w:rFonts w:ascii="Calibri" w:hAnsi="Calibri" w:eastAsia="Calibri" w:cs="Calibri"/>
                <w:noProof w:val="0"/>
                <w:sz w:val="18"/>
                <w:szCs w:val="18"/>
                <w:lang w:val="en-US"/>
              </w:rPr>
            </w:pPr>
            <w:r w:rsidRPr="67E6FFEC" w:rsidR="71F8013F">
              <w:rPr>
                <w:rFonts w:ascii="Calibri" w:hAnsi="Calibri" w:eastAsia="Calibri" w:cs="Calibri"/>
                <w:b w:val="1"/>
                <w:bCs w:val="1"/>
                <w:noProof w:val="0"/>
                <w:sz w:val="18"/>
                <w:szCs w:val="18"/>
                <w:lang w:val="en-US"/>
              </w:rPr>
              <w:t>Comprehensive Suite:</w:t>
            </w:r>
            <w:r w:rsidRPr="67E6FFEC" w:rsidR="71F8013F">
              <w:rPr>
                <w:rFonts w:ascii="Calibri" w:hAnsi="Calibri" w:eastAsia="Calibri" w:cs="Calibri"/>
                <w:noProof w:val="0"/>
                <w:sz w:val="18"/>
                <w:szCs w:val="18"/>
                <w:lang w:val="en-US"/>
              </w:rPr>
              <w:t xml:space="preserve"> Integrates various tools, including email marketing, fundraising, and advocacy, into one platform.</w:t>
            </w:r>
          </w:p>
        </w:tc>
        <w:tc>
          <w:tcPr>
            <w:tcW w:w="1965" w:type="dxa"/>
            <w:tcBorders>
              <w:bottom w:val="single" w:sz="6"/>
            </w:tcBorders>
            <w:tcMar>
              <w:left w:w="90" w:type="dxa"/>
              <w:right w:w="90" w:type="dxa"/>
            </w:tcMar>
            <w:vAlign w:val="top"/>
          </w:tcPr>
          <w:p w:rsidR="79F0C72B" w:rsidP="4C791BF7" w:rsidRDefault="79F0C72B" w14:paraId="641F891F" w14:textId="1DF3FA83">
            <w:pPr>
              <w:pStyle w:val="Normal"/>
              <w:bidi w:val="0"/>
              <w:spacing w:before="240" w:beforeAutospacing="off" w:after="240" w:afterAutospacing="off"/>
              <w:ind w:left="0"/>
              <w:jc w:val="left"/>
              <w:rPr>
                <w:rFonts w:ascii="Calibri" w:hAnsi="Calibri" w:eastAsia="Calibri" w:cs="Calibri"/>
                <w:noProof w:val="0"/>
                <w:sz w:val="18"/>
                <w:szCs w:val="18"/>
                <w:lang w:val="en-US"/>
              </w:rPr>
            </w:pPr>
            <w:r w:rsidRPr="67E6FFEC" w:rsidR="24BF46BE">
              <w:rPr>
                <w:rFonts w:ascii="Calibri" w:hAnsi="Calibri" w:eastAsia="Calibri" w:cs="Calibri"/>
                <w:b w:val="1"/>
                <w:bCs w:val="1"/>
                <w:noProof w:val="0"/>
                <w:sz w:val="18"/>
                <w:szCs w:val="18"/>
                <w:lang w:val="en-US"/>
              </w:rPr>
              <w:t>Dated User Experience:</w:t>
            </w:r>
            <w:r w:rsidRPr="67E6FFEC" w:rsidR="24BF46BE">
              <w:rPr>
                <w:rFonts w:ascii="Calibri" w:hAnsi="Calibri" w:eastAsia="Calibri" w:cs="Calibri"/>
                <w:noProof w:val="0"/>
                <w:sz w:val="18"/>
                <w:szCs w:val="18"/>
                <w:lang w:val="en-US"/>
              </w:rPr>
              <w:t xml:space="preserve"> Reports of usability issues and system downtime.</w:t>
            </w:r>
            <w:r w:rsidRPr="67E6FFEC" w:rsidR="78A22434">
              <w:rPr>
                <w:rFonts w:ascii="Calibri" w:hAnsi="Calibri" w:eastAsia="Calibri" w:cs="Calibri"/>
                <w:noProof w:val="0"/>
                <w:sz w:val="18"/>
                <w:szCs w:val="18"/>
                <w:lang w:val="en-US"/>
              </w:rPr>
              <w:t xml:space="preserve"> Requires custom code to look </w:t>
            </w:r>
            <w:r w:rsidRPr="67E6FFEC" w:rsidR="78A22434">
              <w:rPr>
                <w:rFonts w:ascii="Calibri" w:hAnsi="Calibri" w:eastAsia="Calibri" w:cs="Calibri"/>
                <w:noProof w:val="0"/>
                <w:sz w:val="18"/>
                <w:szCs w:val="18"/>
                <w:lang w:val="en-US"/>
              </w:rPr>
              <w:t>really good</w:t>
            </w:r>
            <w:r w:rsidRPr="67E6FFEC" w:rsidR="78A22434">
              <w:rPr>
                <w:rFonts w:ascii="Calibri" w:hAnsi="Calibri" w:eastAsia="Calibri" w:cs="Calibri"/>
                <w:noProof w:val="0"/>
                <w:sz w:val="18"/>
                <w:szCs w:val="18"/>
                <w:lang w:val="en-US"/>
              </w:rPr>
              <w:t>.</w:t>
            </w:r>
          </w:p>
          <w:p w:rsidR="79F0C72B" w:rsidP="4C791BF7" w:rsidRDefault="79F0C72B" w14:paraId="4C7412A9" w14:textId="39559A79">
            <w:pPr>
              <w:pStyle w:val="Normal"/>
              <w:bidi w:val="0"/>
              <w:spacing w:before="240" w:beforeAutospacing="off" w:after="240" w:afterAutospacing="off"/>
              <w:ind w:left="0"/>
              <w:jc w:val="left"/>
              <w:rPr>
                <w:rFonts w:ascii="Calibri" w:hAnsi="Calibri" w:eastAsia="Calibri" w:cs="Calibri"/>
                <w:noProof w:val="0"/>
                <w:sz w:val="18"/>
                <w:szCs w:val="18"/>
                <w:lang w:val="en-US"/>
              </w:rPr>
            </w:pPr>
            <w:r w:rsidRPr="4C791BF7" w:rsidR="0A7EAB1D">
              <w:rPr>
                <w:rFonts w:ascii="Calibri" w:hAnsi="Calibri" w:eastAsia="Calibri" w:cs="Calibri"/>
                <w:b w:val="1"/>
                <w:bCs w:val="1"/>
                <w:noProof w:val="0"/>
                <w:sz w:val="18"/>
                <w:szCs w:val="18"/>
                <w:lang w:val="en-US"/>
              </w:rPr>
              <w:t>Weak Advocacy Features:</w:t>
            </w:r>
            <w:r w:rsidRPr="4C791BF7" w:rsidR="0A7EAB1D">
              <w:rPr>
                <w:rFonts w:ascii="Calibri" w:hAnsi="Calibri" w:eastAsia="Calibri" w:cs="Calibri"/>
                <w:noProof w:val="0"/>
                <w:sz w:val="18"/>
                <w:szCs w:val="18"/>
                <w:lang w:val="en-US"/>
              </w:rPr>
              <w:t xml:space="preserve"> Advocacy functionalities are less robust than competitors.</w:t>
            </w:r>
          </w:p>
          <w:p w:rsidR="79F0C72B" w:rsidP="67E6FFEC" w:rsidRDefault="79F0C72B" w14:paraId="2C9345AD" w14:textId="5443E9A2">
            <w:pPr>
              <w:pStyle w:val="Normal"/>
              <w:bidi w:val="0"/>
              <w:spacing w:before="240" w:beforeAutospacing="off" w:after="240" w:afterAutospacing="off"/>
              <w:ind w:left="0"/>
              <w:jc w:val="left"/>
              <w:rPr>
                <w:rFonts w:ascii="Calibri" w:hAnsi="Calibri" w:eastAsia="Calibri" w:cs="Calibri"/>
                <w:noProof w:val="0"/>
                <w:sz w:val="18"/>
                <w:szCs w:val="18"/>
                <w:lang w:val="en-US"/>
              </w:rPr>
            </w:pPr>
            <w:r w:rsidRPr="67E6FFEC" w:rsidR="24BF46BE">
              <w:rPr>
                <w:rFonts w:ascii="Calibri" w:hAnsi="Calibri" w:eastAsia="Calibri" w:cs="Calibri"/>
                <w:b w:val="1"/>
                <w:bCs w:val="1"/>
                <w:noProof w:val="0"/>
                <w:sz w:val="18"/>
                <w:szCs w:val="18"/>
                <w:lang w:val="en-US"/>
              </w:rPr>
              <w:t>Requires External Integrations:</w:t>
            </w:r>
            <w:r w:rsidRPr="67E6FFEC" w:rsidR="24BF46BE">
              <w:rPr>
                <w:rFonts w:ascii="Calibri" w:hAnsi="Calibri" w:eastAsia="Calibri" w:cs="Calibri"/>
                <w:noProof w:val="0"/>
                <w:sz w:val="18"/>
                <w:szCs w:val="18"/>
                <w:lang w:val="en-US"/>
              </w:rPr>
              <w:t xml:space="preserve"> Not a fully unified platform.</w:t>
            </w:r>
          </w:p>
          <w:p w:rsidR="79F0C72B" w:rsidP="4C791BF7" w:rsidRDefault="79F0C72B" w14:paraId="043767AF" w14:textId="63349CAB">
            <w:pPr>
              <w:pStyle w:val="Normal"/>
              <w:bidi w:val="0"/>
              <w:spacing w:before="240" w:beforeAutospacing="off" w:after="240" w:afterAutospacing="off"/>
              <w:ind w:left="0"/>
              <w:jc w:val="left"/>
              <w:rPr>
                <w:rFonts w:ascii="Calibri" w:hAnsi="Calibri" w:eastAsia="Calibri" w:cs="Calibri"/>
                <w:noProof w:val="0"/>
                <w:sz w:val="18"/>
                <w:szCs w:val="18"/>
                <w:lang w:val="en-US"/>
              </w:rPr>
            </w:pPr>
            <w:r w:rsidRPr="67E6FFEC" w:rsidR="100DF120">
              <w:rPr>
                <w:rFonts w:ascii="Calibri" w:hAnsi="Calibri" w:eastAsia="Calibri" w:cs="Calibri"/>
                <w:b w:val="1"/>
                <w:bCs w:val="1"/>
                <w:noProof w:val="0"/>
                <w:sz w:val="18"/>
                <w:szCs w:val="18"/>
                <w:lang w:val="en-US"/>
              </w:rPr>
              <w:t xml:space="preserve">Price: </w:t>
            </w:r>
            <w:r w:rsidRPr="67E6FFEC" w:rsidR="17AB6C78">
              <w:rPr>
                <w:rFonts w:ascii="Calibri" w:hAnsi="Calibri" w:eastAsia="Calibri" w:cs="Calibri"/>
                <w:noProof w:val="0"/>
                <w:sz w:val="18"/>
                <w:szCs w:val="18"/>
                <w:lang w:val="en-US"/>
              </w:rPr>
              <w:t>Expensive!</w:t>
            </w:r>
          </w:p>
        </w:tc>
        <w:tc>
          <w:tcPr>
            <w:tcW w:w="1972" w:type="dxa"/>
            <w:tcBorders>
              <w:bottom w:val="single" w:sz="6"/>
              <w:right w:val="single" w:sz="6"/>
            </w:tcBorders>
            <w:tcMar>
              <w:left w:w="90" w:type="dxa"/>
              <w:right w:w="90" w:type="dxa"/>
            </w:tcMar>
            <w:vAlign w:val="top"/>
          </w:tcPr>
          <w:p w:rsidR="79F0C72B" w:rsidP="67E6FFEC" w:rsidRDefault="79F0C72B" w14:paraId="214628A7" w14:textId="0A115FF0">
            <w:pPr>
              <w:jc w:val="left"/>
              <w:rPr>
                <w:rFonts w:ascii="Calibri" w:hAnsi="Calibri" w:eastAsia="Calibri" w:cs="Calibri" w:asciiTheme="minorAscii" w:hAnsiTheme="minorAscii" w:eastAsiaTheme="minorAscii" w:cstheme="minorAscii"/>
                <w:b w:val="0"/>
                <w:bCs w:val="0"/>
                <w:i w:val="0"/>
                <w:iCs w:val="0"/>
                <w:sz w:val="18"/>
                <w:szCs w:val="18"/>
                <w:lang w:val="en-US"/>
              </w:rPr>
            </w:pPr>
            <w:commentRangeStart w:id="1321630691"/>
            <w:commentRangeStart w:id="2065151646"/>
            <w:commentRangeEnd w:id="1321630691"/>
            <w:r>
              <w:rPr>
                <w:rStyle w:val="CommentReference"/>
              </w:rPr>
              <w:commentReference w:id="1321630691"/>
            </w:r>
            <w:commentRangeEnd w:id="2065151646"/>
            <w:r>
              <w:rPr>
                <w:rStyle w:val="CommentReference"/>
              </w:rPr>
              <w:commentReference w:id="2065151646"/>
            </w:r>
          </w:p>
          <w:p w:rsidR="79F0C72B" w:rsidP="67E6FFEC" w:rsidRDefault="79F0C72B" w14:paraId="6A62AE24" w14:textId="3AC6EACE">
            <w:pPr>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100DF120">
              <w:rPr>
                <w:rFonts w:ascii="Calibri" w:hAnsi="Calibri" w:eastAsia="Calibri" w:cs="Calibri" w:asciiTheme="minorAscii" w:hAnsiTheme="minorAscii" w:eastAsiaTheme="minorAscii" w:cstheme="minorAscii"/>
                <w:b w:val="1"/>
                <w:bCs w:val="1"/>
                <w:i w:val="0"/>
                <w:iCs w:val="0"/>
                <w:sz w:val="18"/>
                <w:szCs w:val="18"/>
                <w:lang w:val="en-US"/>
              </w:rPr>
              <w:t xml:space="preserve">E-commerce: </w:t>
            </w:r>
            <w:r w:rsidRPr="67E6FFEC" w:rsidR="100DF120">
              <w:rPr>
                <w:rFonts w:ascii="Calibri" w:hAnsi="Calibri" w:eastAsia="Calibri" w:cs="Calibri" w:asciiTheme="minorAscii" w:hAnsiTheme="minorAscii" w:eastAsiaTheme="minorAscii" w:cstheme="minorAscii"/>
                <w:b w:val="0"/>
                <w:bCs w:val="0"/>
                <w:i w:val="0"/>
                <w:iCs w:val="0"/>
                <w:sz w:val="18"/>
                <w:szCs w:val="18"/>
                <w:lang w:val="en-US"/>
              </w:rPr>
              <w:t>Fully built in ecommerce functionality</w:t>
            </w:r>
          </w:p>
          <w:p w:rsidR="79F0C72B" w:rsidP="67E6FFEC" w:rsidRDefault="79F0C72B" w14:paraId="1E9D0897" w14:textId="78C3211F">
            <w:pPr>
              <w:jc w:val="left"/>
              <w:rPr>
                <w:rFonts w:ascii="Calibri" w:hAnsi="Calibri" w:eastAsia="Calibri" w:cs="Calibri" w:asciiTheme="minorAscii" w:hAnsiTheme="minorAscii" w:eastAsiaTheme="minorAscii" w:cstheme="minorAscii"/>
                <w:b w:val="0"/>
                <w:bCs w:val="0"/>
                <w:i w:val="0"/>
                <w:iCs w:val="0"/>
                <w:sz w:val="18"/>
                <w:szCs w:val="18"/>
                <w:lang w:val="en-US"/>
              </w:rPr>
            </w:pPr>
          </w:p>
          <w:p w:rsidR="79F0C72B" w:rsidP="67E6FFEC" w:rsidRDefault="79F0C72B" w14:paraId="0205C091" w14:textId="6264D2CE">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100DF120">
              <w:rPr>
                <w:rFonts w:ascii="Calibri" w:hAnsi="Calibri" w:eastAsia="Calibri" w:cs="Calibri" w:asciiTheme="minorAscii" w:hAnsiTheme="minorAscii" w:eastAsiaTheme="minorAscii" w:cstheme="minorAscii"/>
                <w:b w:val="1"/>
                <w:bCs w:val="1"/>
                <w:i w:val="0"/>
                <w:iCs w:val="0"/>
                <w:sz w:val="18"/>
                <w:szCs w:val="18"/>
                <w:lang w:val="en-US"/>
              </w:rPr>
              <w:t xml:space="preserve">Website hosting: </w:t>
            </w:r>
            <w:r w:rsidRPr="67E6FFEC" w:rsidR="100DF120">
              <w:rPr>
                <w:rFonts w:ascii="Calibri" w:hAnsi="Calibri" w:eastAsia="Calibri" w:cs="Calibri" w:asciiTheme="minorAscii" w:hAnsiTheme="minorAscii" w:eastAsiaTheme="minorAscii" w:cstheme="minorAscii"/>
                <w:b w:val="0"/>
                <w:bCs w:val="0"/>
                <w:i w:val="0"/>
                <w:iCs w:val="0"/>
                <w:sz w:val="18"/>
                <w:szCs w:val="18"/>
                <w:lang w:val="en-US"/>
              </w:rPr>
              <w:t xml:space="preserve">Luminate </w:t>
            </w:r>
            <w:r w:rsidRPr="67E6FFEC" w:rsidR="429455A6">
              <w:rPr>
                <w:rFonts w:ascii="Calibri" w:hAnsi="Calibri" w:eastAsia="Calibri" w:cs="Calibri" w:asciiTheme="minorAscii" w:hAnsiTheme="minorAscii" w:eastAsiaTheme="minorAscii" w:cstheme="minorAscii"/>
                <w:b w:val="0"/>
                <w:bCs w:val="0"/>
                <w:i w:val="0"/>
                <w:iCs w:val="0"/>
                <w:sz w:val="18"/>
                <w:szCs w:val="18"/>
                <w:lang w:val="en-US"/>
              </w:rPr>
              <w:t>can host websites</w:t>
            </w:r>
            <w:r w:rsidRPr="67E6FFEC" w:rsidR="100DF120">
              <w:rPr>
                <w:rFonts w:ascii="Calibri" w:hAnsi="Calibri" w:eastAsia="Calibri" w:cs="Calibri" w:asciiTheme="minorAscii" w:hAnsiTheme="minorAscii" w:eastAsiaTheme="minorAscii" w:cstheme="minorAscii"/>
                <w:b w:val="0"/>
                <w:bCs w:val="0"/>
                <w:i w:val="0"/>
                <w:iCs w:val="0"/>
                <w:sz w:val="18"/>
                <w:szCs w:val="18"/>
                <w:lang w:val="en-US"/>
              </w:rPr>
              <w:t xml:space="preserve"> as </w:t>
            </w:r>
            <w:r w:rsidRPr="67E6FFEC" w:rsidR="182C6370">
              <w:rPr>
                <w:rFonts w:ascii="Calibri" w:hAnsi="Calibri" w:eastAsia="Calibri" w:cs="Calibri" w:asciiTheme="minorAscii" w:hAnsiTheme="minorAscii" w:eastAsiaTheme="minorAscii" w:cstheme="minorAscii"/>
                <w:b w:val="0"/>
                <w:bCs w:val="0"/>
                <w:i w:val="0"/>
                <w:iCs w:val="0"/>
                <w:sz w:val="18"/>
                <w:szCs w:val="18"/>
                <w:lang w:val="en-US"/>
              </w:rPr>
              <w:t>well,</w:t>
            </w:r>
            <w:r w:rsidRPr="67E6FFEC" w:rsidR="100DF120">
              <w:rPr>
                <w:rFonts w:ascii="Calibri" w:hAnsi="Calibri" w:eastAsia="Calibri" w:cs="Calibri" w:asciiTheme="minorAscii" w:hAnsiTheme="minorAscii" w:eastAsiaTheme="minorAscii" w:cstheme="minorAscii"/>
                <w:b w:val="0"/>
                <w:bCs w:val="0"/>
                <w:i w:val="0"/>
                <w:iCs w:val="0"/>
                <w:sz w:val="18"/>
                <w:szCs w:val="18"/>
                <w:lang w:val="en-US"/>
              </w:rPr>
              <w:t xml:space="preserve"> </w:t>
            </w:r>
            <w:r w:rsidRPr="67E6FFEC" w:rsidR="383C77D3">
              <w:rPr>
                <w:rFonts w:ascii="Calibri" w:hAnsi="Calibri" w:eastAsia="Calibri" w:cs="Calibri" w:asciiTheme="minorAscii" w:hAnsiTheme="minorAscii" w:eastAsiaTheme="minorAscii" w:cstheme="minorAscii"/>
                <w:b w:val="0"/>
                <w:bCs w:val="0"/>
                <w:i w:val="0"/>
                <w:iCs w:val="0"/>
                <w:sz w:val="18"/>
                <w:szCs w:val="18"/>
                <w:lang w:val="en-US"/>
              </w:rPr>
              <w:t>allowing</w:t>
            </w:r>
            <w:r w:rsidRPr="67E6FFEC" w:rsidR="100DF120">
              <w:rPr>
                <w:rFonts w:ascii="Calibri" w:hAnsi="Calibri" w:eastAsia="Calibri" w:cs="Calibri" w:asciiTheme="minorAscii" w:hAnsiTheme="minorAscii" w:eastAsiaTheme="minorAscii" w:cstheme="minorAscii"/>
                <w:b w:val="0"/>
                <w:bCs w:val="0"/>
                <w:i w:val="0"/>
                <w:iCs w:val="0"/>
                <w:sz w:val="18"/>
                <w:szCs w:val="18"/>
                <w:lang w:val="en-US"/>
              </w:rPr>
              <w:t xml:space="preserve"> for personalized website behavior tracking and retargeting</w:t>
            </w:r>
            <w:r w:rsidRPr="67E6FFEC" w:rsidR="6D07EDBA">
              <w:rPr>
                <w:rFonts w:ascii="Calibri" w:hAnsi="Calibri" w:eastAsia="Calibri" w:cs="Calibri" w:asciiTheme="minorAscii" w:hAnsiTheme="minorAscii" w:eastAsiaTheme="minorAscii" w:cstheme="minorAscii"/>
                <w:b w:val="0"/>
                <w:bCs w:val="0"/>
                <w:i w:val="0"/>
                <w:iCs w:val="0"/>
                <w:sz w:val="18"/>
                <w:szCs w:val="18"/>
                <w:lang w:val="en-US"/>
              </w:rPr>
              <w:t>.</w:t>
            </w:r>
          </w:p>
        </w:tc>
      </w:tr>
      <w:tr w:rsidR="4C791BF7" w:rsidTr="389C46F0" w14:paraId="3CA0B1C8">
        <w:trPr>
          <w:trHeight w:val="300"/>
        </w:trPr>
        <w:tc>
          <w:tcPr>
            <w:tcW w:w="1350" w:type="dxa"/>
            <w:tcBorders>
              <w:left w:val="single" w:sz="6"/>
              <w:bottom w:val="single" w:sz="6"/>
            </w:tcBorders>
            <w:tcMar>
              <w:left w:w="90" w:type="dxa"/>
              <w:right w:w="90" w:type="dxa"/>
            </w:tcMar>
            <w:vAlign w:val="center"/>
          </w:tcPr>
          <w:p w:rsidR="5EA1D791" w:rsidP="4C791BF7" w:rsidRDefault="5EA1D791" w14:paraId="366E12E0" w14:textId="53117124">
            <w:pPr>
              <w:pStyle w:val="Normal"/>
              <w:spacing w:line="259" w:lineRule="auto"/>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hyperlink r:id="R6c99664441d44147">
              <w:r w:rsidRPr="4C791BF7" w:rsidR="5EA1D791">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NeonOne</w:t>
              </w:r>
            </w:hyperlink>
          </w:p>
        </w:tc>
        <w:tc>
          <w:tcPr>
            <w:tcW w:w="1969" w:type="dxa"/>
            <w:tcBorders>
              <w:bottom w:val="single" w:sz="6"/>
            </w:tcBorders>
            <w:tcMar>
              <w:left w:w="90" w:type="dxa"/>
              <w:right w:w="90" w:type="dxa"/>
            </w:tcMar>
            <w:vAlign w:val="top"/>
          </w:tcPr>
          <w:p w:rsidR="4C791BF7" w:rsidP="4C791BF7" w:rsidRDefault="4C791BF7" w14:paraId="31369FA2" w14:textId="0EFDF4C9">
            <w:pPr>
              <w:pStyle w:val="Normal"/>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249B659A" w:rsidP="4C791BF7" w:rsidRDefault="249B659A" w14:paraId="0F8EEE8B" w14:textId="18B8ED16">
            <w:pPr>
              <w:pStyle w:val="Normal"/>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r w:rsidRPr="4C791BF7" w:rsidR="249B6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“All-in-one CRM”</w:t>
            </w:r>
          </w:p>
          <w:p w:rsidR="4C791BF7" w:rsidP="4C791BF7" w:rsidRDefault="4C791BF7" w14:paraId="0FCCDA44" w14:textId="7148ABD9">
            <w:pPr>
              <w:pStyle w:val="Normal"/>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249B659A" w:rsidP="4C791BF7" w:rsidRDefault="249B659A" w14:paraId="5F5F8007" w14:textId="43265FA7">
            <w:pPr>
              <w:jc w:val="left"/>
              <w:rPr>
                <w:rFonts w:ascii="Calibri" w:hAnsi="Calibri" w:eastAsia="Calibri" w:cs="Calibri" w:asciiTheme="minorAscii" w:hAnsiTheme="minorAscii" w:eastAsiaTheme="minorAscii" w:cstheme="minorAscii"/>
                <w:noProof w:val="0"/>
                <w:sz w:val="18"/>
                <w:szCs w:val="18"/>
                <w:lang w:val="en-US"/>
              </w:rPr>
            </w:pPr>
            <w:r w:rsidRPr="4C791BF7" w:rsidR="249B659A">
              <w:rPr>
                <w:rFonts w:ascii="Calibri" w:hAnsi="Calibri" w:eastAsia="Calibri" w:cs="Calibri" w:asciiTheme="minorAscii" w:hAnsiTheme="minorAscii" w:eastAsiaTheme="minorAscii" w:cstheme="minorAscii"/>
                <w:noProof w:val="0"/>
                <w:sz w:val="18"/>
                <w:szCs w:val="18"/>
                <w:lang w:val="en-US"/>
              </w:rPr>
              <w:t>Offers a comprehensive suite tailored for nonprofits, integrating fundraising, donor management, and advocacy tools. Users commend its user-friendly interface and robust integration capabilities.</w:t>
            </w:r>
          </w:p>
        </w:tc>
        <w:tc>
          <w:tcPr>
            <w:tcW w:w="1969" w:type="dxa"/>
            <w:tcBorders>
              <w:bottom w:val="single" w:sz="6"/>
            </w:tcBorders>
            <w:tcMar>
              <w:left w:w="90" w:type="dxa"/>
              <w:right w:w="90" w:type="dxa"/>
            </w:tcMar>
            <w:vAlign w:val="top"/>
          </w:tcPr>
          <w:p w:rsidR="4C791BF7" w:rsidP="4C791BF7" w:rsidRDefault="4C791BF7" w14:paraId="55F657D3" w14:textId="14B7BA0C">
            <w:pPr>
              <w:jc w:val="left"/>
              <w:rPr>
                <w:rFonts w:ascii="Calibri" w:hAnsi="Calibri" w:eastAsia="Calibri" w:cs="Calibri"/>
                <w:b w:val="1"/>
                <w:bCs w:val="1"/>
                <w:noProof w:val="0"/>
                <w:sz w:val="18"/>
                <w:szCs w:val="18"/>
                <w:lang w:val="en-US"/>
              </w:rPr>
            </w:pPr>
          </w:p>
          <w:p w:rsidR="53241361" w:rsidP="4C791BF7" w:rsidRDefault="53241361" w14:paraId="50AA3E6E" w14:textId="1751EED0">
            <w:pPr>
              <w:jc w:val="left"/>
              <w:rPr>
                <w:rFonts w:ascii="Calibri" w:hAnsi="Calibri" w:eastAsia="Calibri" w:cs="Calibri"/>
                <w:noProof w:val="0"/>
                <w:sz w:val="18"/>
                <w:szCs w:val="18"/>
                <w:lang w:val="en-US"/>
              </w:rPr>
            </w:pPr>
            <w:r w:rsidRPr="4C791BF7" w:rsidR="53241361">
              <w:rPr>
                <w:rFonts w:ascii="Calibri" w:hAnsi="Calibri" w:eastAsia="Calibri" w:cs="Calibri"/>
                <w:b w:val="1"/>
                <w:bCs w:val="1"/>
                <w:noProof w:val="0"/>
                <w:sz w:val="18"/>
                <w:szCs w:val="18"/>
                <w:lang w:val="en-US"/>
              </w:rPr>
              <w:t>Integrated Ecosystem:</w:t>
            </w:r>
            <w:r w:rsidRPr="4C791BF7" w:rsidR="53241361">
              <w:rPr>
                <w:rFonts w:ascii="Calibri" w:hAnsi="Calibri" w:eastAsia="Calibri" w:cs="Calibri"/>
                <w:noProof w:val="0"/>
                <w:sz w:val="18"/>
                <w:szCs w:val="18"/>
                <w:lang w:val="en-US"/>
              </w:rPr>
              <w:t xml:space="preserve"> </w:t>
            </w:r>
            <w:r w:rsidRPr="4C791BF7" w:rsidR="53241361">
              <w:rPr>
                <w:rFonts w:ascii="Calibri" w:hAnsi="Calibri" w:eastAsia="Calibri" w:cs="Calibri"/>
                <w:noProof w:val="0"/>
                <w:sz w:val="18"/>
                <w:szCs w:val="18"/>
                <w:lang w:val="en-US"/>
              </w:rPr>
              <w:t>NeonOne</w:t>
            </w:r>
            <w:r w:rsidRPr="4C791BF7" w:rsidR="53241361">
              <w:rPr>
                <w:rFonts w:ascii="Calibri" w:hAnsi="Calibri" w:eastAsia="Calibri" w:cs="Calibri"/>
                <w:noProof w:val="0"/>
                <w:sz w:val="18"/>
                <w:szCs w:val="18"/>
                <w:lang w:val="en-US"/>
              </w:rPr>
              <w:t xml:space="preserve"> focuses on creating a connected ecosystem of nonprofit fundraising tools, offering a comprehensive suite that caters to various nonprofit needs.</w:t>
            </w:r>
          </w:p>
          <w:p w:rsidR="4C791BF7" w:rsidP="4C791BF7" w:rsidRDefault="4C791BF7" w14:paraId="2106BFBF" w14:textId="210AFDCB">
            <w:pPr>
              <w:jc w:val="left"/>
              <w:rPr>
                <w:rFonts w:ascii="Calibri" w:hAnsi="Calibri" w:eastAsia="Calibri" w:cs="Calibri"/>
                <w:noProof w:val="0"/>
                <w:sz w:val="18"/>
                <w:szCs w:val="18"/>
                <w:lang w:val="en-US"/>
              </w:rPr>
            </w:pPr>
          </w:p>
          <w:p w:rsidR="53241361" w:rsidP="4C791BF7" w:rsidRDefault="53241361" w14:paraId="331BADBA" w14:textId="0BF56546">
            <w:pPr>
              <w:jc w:val="left"/>
            </w:pPr>
            <w:r w:rsidRPr="4C791BF7" w:rsidR="53241361">
              <w:rPr>
                <w:rFonts w:ascii="Calibri" w:hAnsi="Calibri" w:eastAsia="Calibri" w:cs="Calibri"/>
                <w:b w:val="1"/>
                <w:bCs w:val="1"/>
                <w:noProof w:val="0"/>
                <w:sz w:val="18"/>
                <w:szCs w:val="18"/>
                <w:lang w:val="en-US"/>
              </w:rPr>
              <w:t>User-Friendly Interface:</w:t>
            </w:r>
            <w:r w:rsidRPr="4C791BF7" w:rsidR="53241361">
              <w:rPr>
                <w:rFonts w:ascii="Calibri" w:hAnsi="Calibri" w:eastAsia="Calibri" w:cs="Calibri"/>
                <w:noProof w:val="0"/>
                <w:sz w:val="18"/>
                <w:szCs w:val="18"/>
                <w:lang w:val="en-US"/>
              </w:rPr>
              <w:t xml:space="preserve"> Designed for small to midsize nonprofits, NeonOne emphasizes accessibility and ease of use.</w:t>
            </w:r>
          </w:p>
        </w:tc>
        <w:tc>
          <w:tcPr>
            <w:tcW w:w="1965" w:type="dxa"/>
            <w:tcBorders>
              <w:bottom w:val="single" w:sz="6"/>
            </w:tcBorders>
            <w:tcMar>
              <w:left w:w="90" w:type="dxa"/>
              <w:right w:w="90" w:type="dxa"/>
            </w:tcMar>
            <w:vAlign w:val="top"/>
          </w:tcPr>
          <w:p w:rsidR="00CB0197" w:rsidP="4C791BF7" w:rsidRDefault="00CB0197" w14:paraId="73D2F92B" w14:textId="1687207F">
            <w:pPr>
              <w:pStyle w:val="Normal"/>
              <w:spacing w:before="240" w:beforeAutospacing="off" w:after="240" w:afterAutospacing="off"/>
              <w:ind w:left="0"/>
              <w:jc w:val="left"/>
              <w:rPr>
                <w:rFonts w:ascii="Calibri" w:hAnsi="Calibri" w:eastAsia="Calibri" w:cs="Calibri"/>
                <w:noProof w:val="0"/>
                <w:sz w:val="18"/>
                <w:szCs w:val="18"/>
                <w:lang w:val="en-US"/>
              </w:rPr>
            </w:pPr>
            <w:r w:rsidRPr="4C791BF7" w:rsidR="00CB0197">
              <w:rPr>
                <w:rFonts w:ascii="Calibri" w:hAnsi="Calibri" w:eastAsia="Calibri" w:cs="Calibri"/>
                <w:b w:val="1"/>
                <w:bCs w:val="1"/>
                <w:noProof w:val="0"/>
                <w:sz w:val="18"/>
                <w:szCs w:val="18"/>
                <w:lang w:val="en-US"/>
              </w:rPr>
              <w:t>Third-Party Dependencies:</w:t>
            </w:r>
            <w:r w:rsidRPr="4C791BF7" w:rsidR="00CB0197">
              <w:rPr>
                <w:rFonts w:ascii="Calibri" w:hAnsi="Calibri" w:eastAsia="Calibri" w:cs="Calibri"/>
                <w:noProof w:val="0"/>
                <w:sz w:val="18"/>
                <w:szCs w:val="18"/>
                <w:lang w:val="en-US"/>
              </w:rPr>
              <w:t xml:space="preserve"> Relies on acquisitions and third-party integrations (not natively built functionality), leading to inconsistencies.</w:t>
            </w:r>
          </w:p>
          <w:p w:rsidR="00CB0197" w:rsidP="4C791BF7" w:rsidRDefault="00CB0197" w14:paraId="1F2E1A07" w14:textId="1A2F94BD">
            <w:pPr>
              <w:pStyle w:val="Normal"/>
              <w:spacing w:before="240" w:beforeAutospacing="off" w:after="240" w:afterAutospacing="off"/>
              <w:ind w:left="0"/>
              <w:jc w:val="left"/>
              <w:rPr>
                <w:rFonts w:ascii="Calibri" w:hAnsi="Calibri" w:eastAsia="Calibri" w:cs="Calibri"/>
                <w:noProof w:val="0"/>
                <w:sz w:val="18"/>
                <w:szCs w:val="18"/>
                <w:lang w:val="en-US"/>
              </w:rPr>
            </w:pPr>
            <w:r w:rsidRPr="4C791BF7" w:rsidR="00CB0197">
              <w:rPr>
                <w:rFonts w:ascii="Calibri" w:hAnsi="Calibri" w:eastAsia="Calibri" w:cs="Calibri"/>
                <w:b w:val="1"/>
                <w:bCs w:val="1"/>
                <w:noProof w:val="0"/>
                <w:sz w:val="18"/>
                <w:szCs w:val="18"/>
                <w:lang w:val="en-US"/>
              </w:rPr>
              <w:t>Limited AI Fundraising Tools:</w:t>
            </w:r>
            <w:r w:rsidRPr="4C791BF7" w:rsidR="00CB0197">
              <w:rPr>
                <w:rFonts w:ascii="Calibri" w:hAnsi="Calibri" w:eastAsia="Calibri" w:cs="Calibri"/>
                <w:noProof w:val="0"/>
                <w:sz w:val="18"/>
                <w:szCs w:val="18"/>
                <w:lang w:val="en-US"/>
              </w:rPr>
              <w:t xml:space="preserve"> Lacks predictive analytics for donor engagement.</w:t>
            </w:r>
          </w:p>
          <w:p w:rsidR="4C791BF7" w:rsidP="4C791BF7" w:rsidRDefault="4C791BF7" w14:paraId="10E1BD71" w14:textId="24639FBF">
            <w:pPr>
              <w:jc w:val="left"/>
              <w:rPr>
                <w:rFonts w:ascii="Calibri" w:hAnsi="Calibri" w:eastAsia="Calibri" w:cs="Calibri"/>
                <w:noProof w:val="0"/>
                <w:sz w:val="18"/>
                <w:szCs w:val="18"/>
                <w:lang w:val="en-US"/>
              </w:rPr>
            </w:pPr>
          </w:p>
        </w:tc>
        <w:tc>
          <w:tcPr>
            <w:tcW w:w="1972" w:type="dxa"/>
            <w:tcBorders>
              <w:bottom w:val="single" w:sz="6"/>
              <w:right w:val="single" w:sz="6"/>
            </w:tcBorders>
            <w:tcMar>
              <w:left w:w="90" w:type="dxa"/>
              <w:right w:w="90" w:type="dxa"/>
            </w:tcMar>
            <w:vAlign w:val="top"/>
          </w:tcPr>
          <w:p w:rsidR="4C791BF7" w:rsidP="67E6FFEC" w:rsidRDefault="4C791BF7" w14:paraId="1077EDC7" w14:textId="565F82E1">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commentRangeStart w:id="1566469526"/>
            <w:commentRangeEnd w:id="1566469526"/>
            <w:r>
              <w:rPr>
                <w:rStyle w:val="CommentReference"/>
              </w:rPr>
              <w:commentReference w:id="1566469526"/>
            </w:r>
          </w:p>
          <w:p w:rsidR="4C791BF7" w:rsidP="67E6FFEC" w:rsidRDefault="4C791BF7" w14:paraId="14A2B49F" w14:textId="65A8BD4E">
            <w:pPr>
              <w:pStyle w:val="Normal"/>
              <w:jc w:val="left"/>
              <w:rPr>
                <w:rFonts w:ascii="Calibri" w:hAnsi="Calibri" w:eastAsia="Calibri" w:cs="Calibri" w:asciiTheme="minorAscii" w:hAnsiTheme="minorAscii" w:eastAsiaTheme="minorAscii" w:cstheme="minorAscii"/>
                <w:b w:val="1"/>
                <w:bCs w:val="1"/>
                <w:i w:val="0"/>
                <w:iCs w:val="0"/>
                <w:sz w:val="18"/>
                <w:szCs w:val="18"/>
                <w:lang w:val="en-US"/>
              </w:rPr>
            </w:pPr>
            <w:r w:rsidRPr="67E6FFEC" w:rsidR="013116E4">
              <w:rPr>
                <w:rFonts w:ascii="Calibri" w:hAnsi="Calibri" w:eastAsia="Calibri" w:cs="Calibri" w:asciiTheme="minorAscii" w:hAnsiTheme="minorAscii" w:eastAsiaTheme="minorAscii" w:cstheme="minorAscii"/>
                <w:b w:val="1"/>
                <w:bCs w:val="1"/>
                <w:i w:val="0"/>
                <w:iCs w:val="0"/>
                <w:sz w:val="18"/>
                <w:szCs w:val="18"/>
                <w:lang w:val="en-US"/>
              </w:rPr>
              <w:t>Easy-of-use</w:t>
            </w:r>
            <w:r w:rsidRPr="67E6FFEC" w:rsidR="4F924D08">
              <w:rPr>
                <w:rFonts w:ascii="Calibri" w:hAnsi="Calibri" w:eastAsia="Calibri" w:cs="Calibri" w:asciiTheme="minorAscii" w:hAnsiTheme="minorAscii" w:eastAsiaTheme="minorAscii" w:cstheme="minorAscii"/>
                <w:b w:val="1"/>
                <w:bCs w:val="1"/>
                <w:i w:val="0"/>
                <w:iCs w:val="0"/>
                <w:sz w:val="18"/>
                <w:szCs w:val="18"/>
                <w:lang w:val="en-US"/>
              </w:rPr>
              <w:t xml:space="preserve">: </w:t>
            </w:r>
            <w:r w:rsidRPr="67E6FFEC" w:rsidR="4F924D08">
              <w:rPr>
                <w:rFonts w:ascii="Calibri" w:hAnsi="Calibri" w:eastAsia="Calibri" w:cs="Calibri" w:asciiTheme="minorAscii" w:hAnsiTheme="minorAscii" w:eastAsiaTheme="minorAscii" w:cstheme="minorAscii"/>
                <w:b w:val="0"/>
                <w:bCs w:val="0"/>
                <w:i w:val="0"/>
                <w:iCs w:val="0"/>
                <w:sz w:val="18"/>
                <w:szCs w:val="18"/>
                <w:lang w:val="en-US"/>
              </w:rPr>
              <w:t>EveryAction</w:t>
            </w:r>
            <w:r w:rsidRPr="67E6FFEC" w:rsidR="4F924D08">
              <w:rPr>
                <w:rFonts w:ascii="Calibri" w:hAnsi="Calibri" w:eastAsia="Calibri" w:cs="Calibri" w:asciiTheme="minorAscii" w:hAnsiTheme="minorAscii" w:eastAsiaTheme="minorAscii" w:cstheme="minorAscii"/>
                <w:b w:val="0"/>
                <w:bCs w:val="0"/>
                <w:i w:val="0"/>
                <w:iCs w:val="0"/>
                <w:sz w:val="18"/>
                <w:szCs w:val="18"/>
                <w:lang w:val="en-US"/>
              </w:rPr>
              <w:t xml:space="preserve"> has a higher level of functionality, which can make it more complicated to learn.</w:t>
            </w:r>
          </w:p>
          <w:p w:rsidR="4C791BF7" w:rsidP="67E6FFEC" w:rsidRDefault="4C791BF7" w14:paraId="3119671E" w14:textId="7966A52F">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p>
          <w:p w:rsidR="4C791BF7" w:rsidP="67E6FFEC" w:rsidRDefault="4C791BF7" w14:paraId="489557C3" w14:textId="50F9BB74">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013116E4">
              <w:rPr>
                <w:rFonts w:ascii="Calibri" w:hAnsi="Calibri" w:eastAsia="Calibri" w:cs="Calibri" w:asciiTheme="minorAscii" w:hAnsiTheme="minorAscii" w:eastAsiaTheme="minorAscii" w:cstheme="minorAscii"/>
                <w:b w:val="1"/>
                <w:bCs w:val="1"/>
                <w:i w:val="0"/>
                <w:iCs w:val="0"/>
                <w:sz w:val="18"/>
                <w:szCs w:val="18"/>
                <w:lang w:val="en-US"/>
              </w:rPr>
              <w:t xml:space="preserve">Price: </w:t>
            </w:r>
            <w:r w:rsidRPr="67E6FFEC" w:rsidR="013116E4">
              <w:rPr>
                <w:rFonts w:ascii="Calibri" w:hAnsi="Calibri" w:eastAsia="Calibri" w:cs="Calibri" w:asciiTheme="minorAscii" w:hAnsiTheme="minorAscii" w:eastAsiaTheme="minorAscii" w:cstheme="minorAscii"/>
                <w:b w:val="0"/>
                <w:bCs w:val="0"/>
                <w:i w:val="0"/>
                <w:iCs w:val="0"/>
                <w:sz w:val="18"/>
                <w:szCs w:val="18"/>
                <w:lang w:val="en-US"/>
              </w:rPr>
              <w:t>NeonOne</w:t>
            </w:r>
            <w:r w:rsidRPr="67E6FFEC" w:rsidR="013116E4">
              <w:rPr>
                <w:rFonts w:ascii="Calibri" w:hAnsi="Calibri" w:eastAsia="Calibri" w:cs="Calibri" w:asciiTheme="minorAscii" w:hAnsiTheme="minorAscii" w:eastAsiaTheme="minorAscii" w:cstheme="minorAscii"/>
                <w:b w:val="0"/>
                <w:bCs w:val="0"/>
                <w:i w:val="0"/>
                <w:iCs w:val="0"/>
                <w:sz w:val="18"/>
                <w:szCs w:val="18"/>
                <w:lang w:val="en-US"/>
              </w:rPr>
              <w:t xml:space="preserve"> is a </w:t>
            </w:r>
            <w:r w:rsidRPr="67E6FFEC" w:rsidR="013116E4">
              <w:rPr>
                <w:rFonts w:ascii="Calibri" w:hAnsi="Calibri" w:eastAsia="Calibri" w:cs="Calibri" w:asciiTheme="minorAscii" w:hAnsiTheme="minorAscii" w:eastAsiaTheme="minorAscii" w:cstheme="minorAscii"/>
                <w:b w:val="0"/>
                <w:bCs w:val="0"/>
                <w:i w:val="0"/>
                <w:iCs w:val="0"/>
                <w:sz w:val="18"/>
                <w:szCs w:val="18"/>
                <w:lang w:val="en-US"/>
              </w:rPr>
              <w:t>lower-cost</w:t>
            </w:r>
            <w:r w:rsidRPr="67E6FFEC" w:rsidR="013116E4">
              <w:rPr>
                <w:rFonts w:ascii="Calibri" w:hAnsi="Calibri" w:eastAsia="Calibri" w:cs="Calibri" w:asciiTheme="minorAscii" w:hAnsiTheme="minorAscii" w:eastAsiaTheme="minorAscii" w:cstheme="minorAscii"/>
                <w:b w:val="0"/>
                <w:bCs w:val="0"/>
                <w:i w:val="0"/>
                <w:iCs w:val="0"/>
                <w:sz w:val="18"/>
                <w:szCs w:val="18"/>
                <w:lang w:val="en-US"/>
              </w:rPr>
              <w:t xml:space="preserve"> option. </w:t>
            </w:r>
          </w:p>
          <w:p w:rsidR="4C791BF7" w:rsidP="67E6FFEC" w:rsidRDefault="4C791BF7" w14:paraId="06ACB7B7" w14:textId="1308153D">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p>
          <w:p w:rsidR="4C791BF7" w:rsidP="67E6FFEC" w:rsidRDefault="4C791BF7" w14:paraId="3ABF81AE" w14:textId="13728F80">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013116E4">
              <w:rPr>
                <w:rFonts w:ascii="Calibri" w:hAnsi="Calibri" w:eastAsia="Calibri" w:cs="Calibri" w:asciiTheme="minorAscii" w:hAnsiTheme="minorAscii" w:eastAsiaTheme="minorAscii" w:cstheme="minorAscii"/>
                <w:b w:val="1"/>
                <w:bCs w:val="1"/>
                <w:i w:val="0"/>
                <w:iCs w:val="0"/>
                <w:sz w:val="18"/>
                <w:szCs w:val="18"/>
                <w:lang w:val="en-US"/>
              </w:rPr>
              <w:t xml:space="preserve">Associations: </w:t>
            </w:r>
            <w:r w:rsidRPr="67E6FFEC" w:rsidR="013116E4">
              <w:rPr>
                <w:rFonts w:ascii="Calibri" w:hAnsi="Calibri" w:eastAsia="Calibri" w:cs="Calibri" w:asciiTheme="minorAscii" w:hAnsiTheme="minorAscii" w:eastAsiaTheme="minorAscii" w:cstheme="minorAscii"/>
                <w:b w:val="0"/>
                <w:bCs w:val="0"/>
                <w:i w:val="0"/>
                <w:iCs w:val="0"/>
                <w:sz w:val="18"/>
                <w:szCs w:val="18"/>
                <w:lang w:val="en-US"/>
              </w:rPr>
              <w:t>NeonOne</w:t>
            </w:r>
            <w:r w:rsidRPr="67E6FFEC" w:rsidR="013116E4">
              <w:rPr>
                <w:rFonts w:ascii="Calibri" w:hAnsi="Calibri" w:eastAsia="Calibri" w:cs="Calibri" w:asciiTheme="minorAscii" w:hAnsiTheme="minorAscii" w:eastAsiaTheme="minorAscii" w:cstheme="minorAscii"/>
                <w:b w:val="0"/>
                <w:bCs w:val="0"/>
                <w:i w:val="0"/>
                <w:iCs w:val="0"/>
                <w:sz w:val="18"/>
                <w:szCs w:val="18"/>
                <w:lang w:val="en-US"/>
              </w:rPr>
              <w:t xml:space="preserve"> is strong on associations.</w:t>
            </w:r>
          </w:p>
        </w:tc>
      </w:tr>
      <w:tr w:rsidR="4C791BF7" w:rsidTr="389C46F0" w14:paraId="507BC3A7">
        <w:trPr>
          <w:trHeight w:val="300"/>
        </w:trPr>
        <w:tc>
          <w:tcPr>
            <w:tcW w:w="1350" w:type="dxa"/>
            <w:tcBorders>
              <w:left w:val="single" w:sz="6"/>
              <w:bottom w:val="single" w:sz="6"/>
            </w:tcBorders>
            <w:tcMar>
              <w:left w:w="90" w:type="dxa"/>
              <w:right w:w="90" w:type="dxa"/>
            </w:tcMar>
            <w:vAlign w:val="center"/>
          </w:tcPr>
          <w:p w:rsidR="67E6FFEC" w:rsidP="67E6FFEC" w:rsidRDefault="67E6FFEC" w14:paraId="623ED5BE" w14:textId="537D22A9">
            <w:pPr>
              <w:pStyle w:val="Normal"/>
              <w:spacing w:line="259" w:lineRule="auto"/>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p>
          <w:p w:rsidR="0BE29D64" w:rsidP="4C791BF7" w:rsidRDefault="0BE29D64" w14:paraId="212C3DE9" w14:textId="5306BE0B">
            <w:pPr>
              <w:pStyle w:val="Normal"/>
              <w:spacing w:line="259" w:lineRule="auto"/>
              <w:jc w:val="left"/>
              <w:rPr>
                <w:rFonts w:ascii="Calibri" w:hAnsi="Calibri" w:eastAsia="Calibri" w:cs="Calibri" w:asciiTheme="minorAscii" w:hAnsiTheme="minorAscii" w:eastAsiaTheme="minorAscii" w:cstheme="minorAscii"/>
                <w:b w:val="1"/>
                <w:bCs w:val="1"/>
                <w:i w:val="0"/>
                <w:iCs w:val="0"/>
                <w:strike w:val="0"/>
                <w:dstrike w:val="0"/>
                <w:sz w:val="18"/>
                <w:szCs w:val="18"/>
                <w:lang w:val="en-US"/>
              </w:rPr>
            </w:pPr>
            <w:hyperlink r:id="Rf3bb65af0a714cbb">
              <w:r w:rsidRPr="4C791BF7" w:rsidR="0BE29D64">
                <w:rPr>
                  <w:rStyle w:val="Hyperlink"/>
                  <w:rFonts w:ascii="Calibri" w:hAnsi="Calibri" w:eastAsia="Calibri" w:cs="Calibri" w:asciiTheme="minorAscii" w:hAnsiTheme="minorAscii" w:eastAsiaTheme="minorAscii" w:cstheme="minorAscii"/>
                  <w:b w:val="1"/>
                  <w:bCs w:val="1"/>
                  <w:i w:val="0"/>
                  <w:iCs w:val="0"/>
                  <w:strike w:val="0"/>
                  <w:dstrike w:val="0"/>
                  <w:sz w:val="18"/>
                  <w:szCs w:val="18"/>
                  <w:lang w:val="en-US"/>
                </w:rPr>
                <w:t>CharityEngine</w:t>
              </w:r>
            </w:hyperlink>
          </w:p>
        </w:tc>
        <w:tc>
          <w:tcPr>
            <w:tcW w:w="1969" w:type="dxa"/>
            <w:tcBorders>
              <w:bottom w:val="single" w:sz="6"/>
            </w:tcBorders>
            <w:tcMar>
              <w:left w:w="90" w:type="dxa"/>
              <w:right w:w="90" w:type="dxa"/>
            </w:tcMar>
            <w:vAlign w:val="top"/>
          </w:tcPr>
          <w:p w:rsidR="4C791BF7" w:rsidP="4C791BF7" w:rsidRDefault="4C791BF7" w14:paraId="729C1766" w14:textId="33E3872C">
            <w:pPr>
              <w:pStyle w:val="Normal"/>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p>
          <w:p w:rsidR="7A1C68C1" w:rsidP="4C791BF7" w:rsidRDefault="7A1C68C1" w14:paraId="191F76BA" w14:textId="19BB4695">
            <w:pPr>
              <w:pStyle w:val="Normal"/>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pPr>
            <w:r w:rsidRPr="4C791BF7" w:rsidR="7A1C68C1">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“All-in-one CRM”</w:t>
            </w:r>
          </w:p>
          <w:p w:rsidR="4C791BF7" w:rsidP="4C791BF7" w:rsidRDefault="4C791BF7" w14:paraId="4348C120" w14:textId="1102F145">
            <w:pPr>
              <w:pStyle w:val="Normal"/>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pPr>
          </w:p>
          <w:p w:rsidR="7A1C68C1" w:rsidP="4C791BF7" w:rsidRDefault="7A1C68C1" w14:paraId="1A9C86F3" w14:textId="0A29F32A">
            <w:pPr>
              <w:jc w:val="left"/>
              <w:rPr>
                <w:rFonts w:ascii="Calibri" w:hAnsi="Calibri" w:eastAsia="Calibri" w:cs="Calibri" w:asciiTheme="minorAscii" w:hAnsiTheme="minorAscii" w:eastAsiaTheme="minorAscii" w:cstheme="minorAscii"/>
                <w:noProof w:val="0"/>
                <w:sz w:val="18"/>
                <w:szCs w:val="18"/>
                <w:lang w:val="en-US"/>
              </w:rPr>
            </w:pPr>
            <w:r w:rsidRPr="4C791BF7" w:rsidR="7A1C68C1">
              <w:rPr>
                <w:rFonts w:ascii="Calibri" w:hAnsi="Calibri" w:eastAsia="Calibri" w:cs="Calibri" w:asciiTheme="minorAscii" w:hAnsiTheme="minorAscii" w:eastAsiaTheme="minorAscii" w:cstheme="minorAscii"/>
                <w:noProof w:val="0"/>
                <w:sz w:val="18"/>
                <w:szCs w:val="18"/>
                <w:lang w:val="en-US"/>
              </w:rPr>
              <w:t>Provides built-in advocacy software that streamlines data collection and campaign management. Its integration with CRM functionalities allows for targeted and efficient advocacy efforts.</w:t>
            </w:r>
          </w:p>
        </w:tc>
        <w:tc>
          <w:tcPr>
            <w:tcW w:w="1969" w:type="dxa"/>
            <w:tcBorders>
              <w:bottom w:val="single" w:sz="6"/>
            </w:tcBorders>
            <w:tcMar>
              <w:left w:w="90" w:type="dxa"/>
              <w:right w:w="90" w:type="dxa"/>
            </w:tcMar>
            <w:vAlign w:val="top"/>
          </w:tcPr>
          <w:p w:rsidR="4C791BF7" w:rsidP="4C791BF7" w:rsidRDefault="4C791BF7" w14:paraId="7F347DF5" w14:textId="4969814B">
            <w:pPr>
              <w:pStyle w:val="Normal"/>
              <w:spacing w:before="0" w:beforeAutospacing="off" w:after="0" w:afterAutospacing="off"/>
              <w:ind w:left="0"/>
              <w:jc w:val="left"/>
              <w:rPr>
                <w:rFonts w:ascii="Calibri" w:hAnsi="Calibri" w:eastAsia="Calibri" w:cs="Calibri"/>
                <w:b w:val="1"/>
                <w:bCs w:val="1"/>
                <w:noProof w:val="0"/>
                <w:sz w:val="18"/>
                <w:szCs w:val="18"/>
                <w:lang w:val="en-US"/>
              </w:rPr>
            </w:pPr>
          </w:p>
          <w:p w:rsidR="2061C671" w:rsidP="4C791BF7" w:rsidRDefault="2061C671" w14:paraId="6DA8E285" w14:textId="57A4B674">
            <w:pPr>
              <w:pStyle w:val="Normal"/>
              <w:spacing w:before="0" w:beforeAutospacing="off" w:after="0" w:afterAutospacing="off"/>
              <w:ind w:left="0"/>
              <w:jc w:val="left"/>
              <w:rPr>
                <w:rFonts w:ascii="Calibri" w:hAnsi="Calibri" w:eastAsia="Calibri" w:cs="Calibri"/>
                <w:noProof w:val="0"/>
                <w:sz w:val="18"/>
                <w:szCs w:val="18"/>
                <w:lang w:val="en-US"/>
              </w:rPr>
            </w:pPr>
            <w:r w:rsidRPr="67E6FFEC" w:rsidR="508BDD32">
              <w:rPr>
                <w:rFonts w:ascii="Calibri" w:hAnsi="Calibri" w:eastAsia="Calibri" w:cs="Calibri"/>
                <w:b w:val="1"/>
                <w:bCs w:val="1"/>
                <w:noProof w:val="0"/>
                <w:sz w:val="18"/>
                <w:szCs w:val="18"/>
                <w:lang w:val="en-US"/>
              </w:rPr>
              <w:t>Comprehensive Integration:</w:t>
            </w:r>
            <w:r w:rsidRPr="67E6FFEC" w:rsidR="508BDD32">
              <w:rPr>
                <w:rFonts w:ascii="Calibri" w:hAnsi="Calibri" w:eastAsia="Calibri" w:cs="Calibri"/>
                <w:noProof w:val="0"/>
                <w:sz w:val="18"/>
                <w:szCs w:val="18"/>
                <w:lang w:val="en-US"/>
              </w:rPr>
              <w:t xml:space="preserve"> Offers a unified system that combines fundraising, advocacy, events, and email marketing, ensuring all data </w:t>
            </w:r>
            <w:r w:rsidRPr="67E6FFEC" w:rsidR="508BDD32">
              <w:rPr>
                <w:rFonts w:ascii="Calibri" w:hAnsi="Calibri" w:eastAsia="Calibri" w:cs="Calibri"/>
                <w:noProof w:val="0"/>
                <w:sz w:val="18"/>
                <w:szCs w:val="18"/>
                <w:lang w:val="en-US"/>
              </w:rPr>
              <w:t>resides</w:t>
            </w:r>
            <w:r w:rsidRPr="67E6FFEC" w:rsidR="508BDD32">
              <w:rPr>
                <w:rFonts w:ascii="Calibri" w:hAnsi="Calibri" w:eastAsia="Calibri" w:cs="Calibri"/>
                <w:noProof w:val="0"/>
                <w:sz w:val="18"/>
                <w:szCs w:val="18"/>
                <w:lang w:val="en-US"/>
              </w:rPr>
              <w:t xml:space="preserve"> in one platform. </w:t>
            </w:r>
          </w:p>
          <w:p w:rsidR="67E6FFEC" w:rsidP="67E6FFEC" w:rsidRDefault="67E6FFEC" w14:paraId="79F6FE8B" w14:textId="7B6BE787">
            <w:pPr>
              <w:pStyle w:val="Normal"/>
              <w:spacing w:before="0" w:beforeAutospacing="off" w:after="0" w:afterAutospacing="off"/>
              <w:ind w:left="0"/>
              <w:jc w:val="left"/>
              <w:rPr>
                <w:rFonts w:ascii="Calibri" w:hAnsi="Calibri" w:eastAsia="Calibri" w:cs="Calibri"/>
                <w:noProof w:val="0"/>
                <w:sz w:val="18"/>
                <w:szCs w:val="18"/>
                <w:lang w:val="en-US"/>
              </w:rPr>
            </w:pPr>
          </w:p>
          <w:p w:rsidR="2061C671" w:rsidP="4C791BF7" w:rsidRDefault="2061C671" w14:paraId="0C193583" w14:textId="56C1AE15">
            <w:pPr>
              <w:pStyle w:val="Normal"/>
              <w:spacing w:before="0" w:beforeAutospacing="off" w:after="0" w:afterAutospacing="off"/>
              <w:ind w:left="0"/>
              <w:jc w:val="left"/>
              <w:rPr>
                <w:rFonts w:ascii="Calibri" w:hAnsi="Calibri" w:eastAsia="Calibri" w:cs="Calibri"/>
                <w:noProof w:val="0"/>
                <w:sz w:val="18"/>
                <w:szCs w:val="18"/>
                <w:lang w:val="en-US"/>
              </w:rPr>
            </w:pPr>
            <w:r w:rsidRPr="4C791BF7" w:rsidR="2061C671">
              <w:rPr>
                <w:rFonts w:ascii="Calibri" w:hAnsi="Calibri" w:eastAsia="Calibri" w:cs="Calibri"/>
                <w:b w:val="1"/>
                <w:bCs w:val="1"/>
                <w:noProof w:val="0"/>
                <w:sz w:val="18"/>
                <w:szCs w:val="18"/>
                <w:lang w:val="en-US"/>
              </w:rPr>
              <w:t>Automation Capabilities:</w:t>
            </w:r>
            <w:r w:rsidRPr="4C791BF7" w:rsidR="2061C671">
              <w:rPr>
                <w:rFonts w:ascii="Calibri" w:hAnsi="Calibri" w:eastAsia="Calibri" w:cs="Calibri"/>
                <w:noProof w:val="0"/>
                <w:sz w:val="18"/>
                <w:szCs w:val="18"/>
                <w:lang w:val="en-US"/>
              </w:rPr>
              <w:t xml:space="preserve"> Provides automation features that streamline donor engagement and operational workflows.</w:t>
            </w:r>
          </w:p>
          <w:p w:rsidR="4C791BF7" w:rsidP="4C791BF7" w:rsidRDefault="4C791BF7" w14:paraId="7392C7ED" w14:textId="5FB7D56E">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p>
        </w:tc>
        <w:tc>
          <w:tcPr>
            <w:tcW w:w="1965" w:type="dxa"/>
            <w:tcBorders>
              <w:bottom w:val="single" w:sz="6"/>
            </w:tcBorders>
            <w:tcMar>
              <w:left w:w="90" w:type="dxa"/>
              <w:right w:w="90" w:type="dxa"/>
            </w:tcMar>
            <w:vAlign w:val="top"/>
          </w:tcPr>
          <w:p w:rsidR="4C791BF7" w:rsidP="4C791BF7" w:rsidRDefault="4C791BF7" w14:paraId="2E59525D" w14:textId="26133E2E">
            <w:pPr>
              <w:jc w:val="left"/>
              <w:rPr>
                <w:rFonts w:ascii="Calibri" w:hAnsi="Calibri" w:eastAsia="Calibri" w:cs="Calibri"/>
                <w:b w:val="1"/>
                <w:bCs w:val="1"/>
                <w:noProof w:val="0"/>
                <w:sz w:val="18"/>
                <w:szCs w:val="18"/>
                <w:lang w:val="en-US"/>
              </w:rPr>
            </w:pPr>
          </w:p>
          <w:p w:rsidR="2061C671" w:rsidP="4C791BF7" w:rsidRDefault="2061C671" w14:paraId="53482C27" w14:textId="709EFED1">
            <w:pPr>
              <w:jc w:val="left"/>
            </w:pPr>
            <w:r w:rsidRPr="67E6FFEC" w:rsidR="508BDD32">
              <w:rPr>
                <w:rFonts w:ascii="Calibri" w:hAnsi="Calibri" w:eastAsia="Calibri" w:cs="Calibri"/>
                <w:b w:val="1"/>
                <w:bCs w:val="1"/>
                <w:noProof w:val="0"/>
                <w:sz w:val="18"/>
                <w:szCs w:val="18"/>
                <w:lang w:val="en-US"/>
              </w:rPr>
              <w:t>Complexity for Smaller Nonprofits:</w:t>
            </w:r>
            <w:r w:rsidRPr="67E6FFEC" w:rsidR="508BDD32">
              <w:rPr>
                <w:rFonts w:ascii="Calibri" w:hAnsi="Calibri" w:eastAsia="Calibri" w:cs="Calibri"/>
                <w:noProof w:val="0"/>
                <w:sz w:val="18"/>
                <w:szCs w:val="18"/>
                <w:lang w:val="en-US"/>
              </w:rPr>
              <w:t xml:space="preserve"> The extensive features might be overwhelming for smaller organizations with limited resources.</w:t>
            </w:r>
          </w:p>
          <w:p w:rsidR="2061C671" w:rsidP="67E6FFEC" w:rsidRDefault="2061C671" w14:paraId="6B3E9C23" w14:textId="62D23325">
            <w:pPr>
              <w:jc w:val="left"/>
              <w:rPr>
                <w:rFonts w:ascii="Calibri" w:hAnsi="Calibri" w:eastAsia="Calibri" w:cs="Calibri"/>
                <w:noProof w:val="0"/>
                <w:sz w:val="18"/>
                <w:szCs w:val="18"/>
                <w:lang w:val="en-US"/>
              </w:rPr>
            </w:pPr>
          </w:p>
          <w:p w:rsidR="2061C671" w:rsidP="67E6FFEC" w:rsidRDefault="2061C671" w14:paraId="50A54044" w14:textId="438BD336">
            <w:pPr>
              <w:jc w:val="left"/>
              <w:rPr>
                <w:rFonts w:ascii="Calibri" w:hAnsi="Calibri" w:eastAsia="Calibri" w:cs="Calibri"/>
                <w:noProof w:val="0"/>
                <w:sz w:val="18"/>
                <w:szCs w:val="18"/>
                <w:lang w:val="en-US"/>
              </w:rPr>
            </w:pPr>
            <w:r w:rsidRPr="67E6FFEC" w:rsidR="7754A307">
              <w:rPr>
                <w:rFonts w:ascii="Calibri" w:hAnsi="Calibri" w:eastAsia="Calibri" w:cs="Calibri"/>
                <w:b w:val="1"/>
                <w:bCs w:val="1"/>
                <w:noProof w:val="0"/>
                <w:sz w:val="18"/>
                <w:szCs w:val="18"/>
                <w:lang w:val="en-US"/>
              </w:rPr>
              <w:t>Promises, promises:</w:t>
            </w:r>
            <w:r w:rsidRPr="67E6FFEC" w:rsidR="7754A307">
              <w:rPr>
                <w:rFonts w:ascii="Calibri" w:hAnsi="Calibri" w:eastAsia="Calibri" w:cs="Calibri"/>
                <w:noProof w:val="0"/>
                <w:sz w:val="18"/>
                <w:szCs w:val="18"/>
                <w:lang w:val="en-US"/>
              </w:rPr>
              <w:t xml:space="preserve"> Charity Engine says their product can do everything, but they </w:t>
            </w:r>
            <w:r w:rsidRPr="67E6FFEC" w:rsidR="7754A307">
              <w:rPr>
                <w:rFonts w:ascii="Calibri" w:hAnsi="Calibri" w:eastAsia="Calibri" w:cs="Calibri"/>
                <w:noProof w:val="0"/>
                <w:sz w:val="18"/>
                <w:szCs w:val="18"/>
                <w:lang w:val="en-US"/>
              </w:rPr>
              <w:t>can’t</w:t>
            </w:r>
            <w:r w:rsidRPr="67E6FFEC" w:rsidR="7754A307">
              <w:rPr>
                <w:rFonts w:ascii="Calibri" w:hAnsi="Calibri" w:eastAsia="Calibri" w:cs="Calibri"/>
                <w:noProof w:val="0"/>
                <w:sz w:val="18"/>
                <w:szCs w:val="18"/>
                <w:lang w:val="en-US"/>
              </w:rPr>
              <w:t xml:space="preserve">. </w:t>
            </w:r>
          </w:p>
        </w:tc>
        <w:tc>
          <w:tcPr>
            <w:tcW w:w="1972" w:type="dxa"/>
            <w:tcBorders>
              <w:bottom w:val="single" w:sz="6"/>
              <w:right w:val="single" w:sz="6"/>
            </w:tcBorders>
            <w:tcMar>
              <w:left w:w="90" w:type="dxa"/>
              <w:right w:w="90" w:type="dxa"/>
            </w:tcMar>
            <w:vAlign w:val="top"/>
          </w:tcPr>
          <w:p w:rsidR="4C791BF7" w:rsidP="67E6FFEC" w:rsidRDefault="4C791BF7" w14:paraId="6F61DFF2" w14:textId="07EFC39E">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commentRangeStart w:id="2073067756"/>
            <w:commentRangeEnd w:id="2073067756"/>
            <w:r>
              <w:rPr>
                <w:rStyle w:val="CommentReference"/>
              </w:rPr>
              <w:commentReference w:id="2073067756"/>
            </w:r>
            <w:commentRangeStart w:id="638737571"/>
            <w:commentRangeEnd w:id="638737571"/>
            <w:r>
              <w:rPr>
                <w:rStyle w:val="CommentReference"/>
              </w:rPr>
              <w:commentReference w:id="638737571"/>
            </w:r>
          </w:p>
          <w:p w:rsidR="4C791BF7" w:rsidP="67E6FFEC" w:rsidRDefault="4C791BF7" w14:paraId="6694D753" w14:textId="5C39EA0A">
            <w:pPr>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7754A307">
              <w:rPr>
                <w:rFonts w:ascii="Calibri" w:hAnsi="Calibri" w:eastAsia="Calibri" w:cs="Calibri" w:asciiTheme="minorAscii" w:hAnsiTheme="minorAscii" w:eastAsiaTheme="minorAscii" w:cstheme="minorAscii"/>
                <w:b w:val="1"/>
                <w:bCs w:val="1"/>
                <w:i w:val="0"/>
                <w:iCs w:val="0"/>
                <w:sz w:val="18"/>
                <w:szCs w:val="18"/>
                <w:lang w:val="en-US"/>
              </w:rPr>
              <w:t>E-commerce</w:t>
            </w:r>
          </w:p>
          <w:p w:rsidR="4C791BF7" w:rsidP="67E6FFEC" w:rsidRDefault="4C791BF7" w14:paraId="1EE10DA5" w14:textId="78C3211F">
            <w:pPr>
              <w:jc w:val="left"/>
              <w:rPr>
                <w:rFonts w:ascii="Calibri" w:hAnsi="Calibri" w:eastAsia="Calibri" w:cs="Calibri" w:asciiTheme="minorAscii" w:hAnsiTheme="minorAscii" w:eastAsiaTheme="minorAscii" w:cstheme="minorAscii"/>
                <w:b w:val="0"/>
                <w:bCs w:val="0"/>
                <w:i w:val="0"/>
                <w:iCs w:val="0"/>
                <w:sz w:val="18"/>
                <w:szCs w:val="18"/>
                <w:lang w:val="en-US"/>
              </w:rPr>
            </w:pPr>
          </w:p>
          <w:p w:rsidR="4C791BF7" w:rsidP="67E6FFEC" w:rsidRDefault="4C791BF7" w14:paraId="2A0674B6" w14:textId="1CA91169">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r w:rsidRPr="67E6FFEC" w:rsidR="7754A307">
              <w:rPr>
                <w:rFonts w:ascii="Calibri" w:hAnsi="Calibri" w:eastAsia="Calibri" w:cs="Calibri" w:asciiTheme="minorAscii" w:hAnsiTheme="minorAscii" w:eastAsiaTheme="minorAscii" w:cstheme="minorAscii"/>
                <w:b w:val="1"/>
                <w:bCs w:val="1"/>
                <w:i w:val="0"/>
                <w:iCs w:val="0"/>
                <w:sz w:val="18"/>
                <w:szCs w:val="18"/>
                <w:lang w:val="en-US"/>
              </w:rPr>
              <w:t>Website hosting: C</w:t>
            </w:r>
            <w:r w:rsidRPr="67E6FFEC" w:rsidR="7754A307">
              <w:rPr>
                <w:rFonts w:ascii="Calibri" w:hAnsi="Calibri" w:eastAsia="Calibri" w:cs="Calibri" w:asciiTheme="minorAscii" w:hAnsiTheme="minorAscii" w:eastAsiaTheme="minorAscii" w:cstheme="minorAscii"/>
                <w:b w:val="0"/>
                <w:bCs w:val="0"/>
                <w:i w:val="0"/>
                <w:iCs w:val="0"/>
                <w:sz w:val="18"/>
                <w:szCs w:val="18"/>
                <w:lang w:val="en-US"/>
              </w:rPr>
              <w:t xml:space="preserve">an host websites as well, allowing </w:t>
            </w:r>
            <w:r w:rsidRPr="67E6FFEC" w:rsidR="7754A307">
              <w:rPr>
                <w:rFonts w:ascii="Calibri" w:hAnsi="Calibri" w:eastAsia="Calibri" w:cs="Calibri" w:asciiTheme="minorAscii" w:hAnsiTheme="minorAscii" w:eastAsiaTheme="minorAscii" w:cstheme="minorAscii"/>
                <w:b w:val="0"/>
                <w:bCs w:val="0"/>
                <w:i w:val="0"/>
                <w:iCs w:val="0"/>
                <w:sz w:val="18"/>
                <w:szCs w:val="18"/>
                <w:lang w:val="en-US"/>
              </w:rPr>
              <w:t>for personalized</w:t>
            </w:r>
            <w:r w:rsidRPr="67E6FFEC" w:rsidR="7754A307">
              <w:rPr>
                <w:rFonts w:ascii="Calibri" w:hAnsi="Calibri" w:eastAsia="Calibri" w:cs="Calibri" w:asciiTheme="minorAscii" w:hAnsiTheme="minorAscii" w:eastAsiaTheme="minorAscii" w:cstheme="minorAscii"/>
                <w:b w:val="0"/>
                <w:bCs w:val="0"/>
                <w:i w:val="0"/>
                <w:iCs w:val="0"/>
                <w:sz w:val="18"/>
                <w:szCs w:val="18"/>
                <w:lang w:val="en-US"/>
              </w:rPr>
              <w:t xml:space="preserve"> website behavior tracking and retargeting.</w:t>
            </w:r>
          </w:p>
          <w:p w:rsidR="4C791BF7" w:rsidP="67E6FFEC" w:rsidRDefault="4C791BF7" w14:paraId="027EC308" w14:textId="10BB70D4">
            <w:pPr>
              <w:pStyle w:val="Normal"/>
              <w:jc w:val="left"/>
              <w:rPr>
                <w:rFonts w:ascii="Calibri" w:hAnsi="Calibri" w:eastAsia="Calibri" w:cs="Calibri" w:asciiTheme="minorAscii" w:hAnsiTheme="minorAscii" w:eastAsiaTheme="minorAscii" w:cstheme="minorAscii"/>
                <w:b w:val="1"/>
                <w:bCs w:val="1"/>
                <w:i w:val="0"/>
                <w:iCs w:val="0"/>
                <w:sz w:val="18"/>
                <w:szCs w:val="18"/>
                <w:lang w:val="en-US"/>
              </w:rPr>
            </w:pPr>
          </w:p>
          <w:p w:rsidR="4C791BF7" w:rsidP="67E6FFEC" w:rsidRDefault="4C791BF7" w14:paraId="53692FE3" w14:textId="7EBF6B39">
            <w:pPr>
              <w:pStyle w:val="Normal"/>
              <w:jc w:val="left"/>
              <w:rPr>
                <w:rFonts w:ascii="Calibri" w:hAnsi="Calibri" w:eastAsia="Calibri" w:cs="Calibri" w:asciiTheme="minorAscii" w:hAnsiTheme="minorAscii" w:eastAsiaTheme="minorAscii" w:cstheme="minorAscii"/>
                <w:b w:val="1"/>
                <w:bCs w:val="1"/>
                <w:i w:val="0"/>
                <w:iCs w:val="0"/>
                <w:sz w:val="18"/>
                <w:szCs w:val="18"/>
                <w:lang w:val="en-US"/>
              </w:rPr>
            </w:pPr>
          </w:p>
          <w:p w:rsidR="4C791BF7" w:rsidP="67E6FFEC" w:rsidRDefault="4C791BF7" w14:paraId="4CE34ED3" w14:textId="15C9216D">
            <w:pPr>
              <w:pStyle w:val="Normal"/>
              <w:jc w:val="left"/>
              <w:rPr>
                <w:rFonts w:ascii="Calibri" w:hAnsi="Calibri" w:eastAsia="Calibri" w:cs="Calibri" w:asciiTheme="minorAscii" w:hAnsiTheme="minorAscii" w:eastAsiaTheme="minorAscii" w:cstheme="minorAscii"/>
                <w:b w:val="1"/>
                <w:bCs w:val="1"/>
                <w:i w:val="0"/>
                <w:iCs w:val="0"/>
                <w:sz w:val="18"/>
                <w:szCs w:val="18"/>
                <w:lang w:val="en-US"/>
              </w:rPr>
            </w:pPr>
          </w:p>
          <w:p w:rsidR="4C791BF7" w:rsidP="67E6FFEC" w:rsidRDefault="4C791BF7" w14:paraId="0173D36E" w14:textId="69710718">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p>
          <w:p w:rsidR="4C791BF7" w:rsidP="67E6FFEC" w:rsidRDefault="4C791BF7" w14:paraId="2CC1D685" w14:textId="2603F758">
            <w:pPr>
              <w:pStyle w:val="Normal"/>
              <w:jc w:val="left"/>
              <w:rPr>
                <w:rFonts w:ascii="Calibri" w:hAnsi="Calibri" w:eastAsia="Calibri" w:cs="Calibri" w:asciiTheme="minorAscii" w:hAnsiTheme="minorAscii" w:eastAsiaTheme="minorAscii" w:cstheme="minorAscii"/>
                <w:b w:val="0"/>
                <w:bCs w:val="0"/>
                <w:i w:val="0"/>
                <w:iCs w:val="0"/>
                <w:sz w:val="18"/>
                <w:szCs w:val="18"/>
                <w:lang w:val="en-US"/>
              </w:rPr>
            </w:pPr>
          </w:p>
        </w:tc>
      </w:tr>
    </w:tbl>
    <w:p w:rsidRPr="00D25CA0" w:rsidR="00D25CA0" w:rsidP="79F0C72B" w:rsidRDefault="00D25CA0" w14:paraId="354540C1" w14:textId="49314FDD">
      <w:pPr>
        <w:rPr>
          <w:rFonts w:ascii="Aptos" w:hAnsi="Aptos" w:eastAsia="Aptos" w:cs="Aptos"/>
          <w:b w:val="0"/>
          <w:bCs w:val="0"/>
          <w:i w:val="0"/>
          <w:iCs w:val="0"/>
          <w:caps w:val="0"/>
          <w:smallCaps w:val="0"/>
          <w:noProof w:val="0"/>
          <w:color w:val="000000" w:themeColor="text1" w:themeTint="FF" w:themeShade="FF"/>
          <w:sz w:val="24"/>
          <w:szCs w:val="24"/>
          <w:lang w:val="en-US"/>
        </w:rPr>
      </w:pPr>
    </w:p>
    <w:p w:rsidR="4C791BF7" w:rsidP="4C791BF7" w:rsidRDefault="4C791BF7" w14:paraId="06C57A47" w14:textId="77CA5CFF">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0BE29D64" w:rsidP="4C791BF7" w:rsidRDefault="0BE29D64" w14:paraId="2C004268" w14:textId="0FA180A1">
      <w:pPr>
        <w:rPr>
          <w:rFonts w:ascii="Calibri" w:hAnsi="Calibri" w:eastAsia="Calibri" w:cs="Calibri"/>
          <w:b w:val="0"/>
          <w:bCs w:val="0"/>
          <w:i w:val="0"/>
          <w:iCs w:val="0"/>
          <w:caps w:val="0"/>
          <w:smallCaps w:val="0"/>
          <w:noProof w:val="0"/>
          <w:color w:val="000000" w:themeColor="text1" w:themeTint="FF" w:themeShade="FF"/>
          <w:sz w:val="28"/>
          <w:szCs w:val="28"/>
          <w:lang w:val="en-US"/>
        </w:rPr>
      </w:pPr>
      <w:r w:rsidRPr="4C791BF7" w:rsidR="0BE29D6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Why </w:t>
      </w:r>
      <w:r w:rsidRPr="4C791BF7" w:rsidR="0BE29D64">
        <w:rPr>
          <w:rFonts w:ascii="Calibri" w:hAnsi="Calibri" w:eastAsia="Calibri" w:cs="Calibri"/>
          <w:b w:val="0"/>
          <w:bCs w:val="0"/>
          <w:i w:val="0"/>
          <w:iCs w:val="0"/>
          <w:caps w:val="0"/>
          <w:smallCaps w:val="0"/>
          <w:noProof w:val="0"/>
          <w:color w:val="000000" w:themeColor="text1" w:themeTint="FF" w:themeShade="FF"/>
          <w:sz w:val="28"/>
          <w:szCs w:val="28"/>
          <w:lang w:val="en-US"/>
        </w:rPr>
        <w:t>EveryAction</w:t>
      </w:r>
      <w:r w:rsidRPr="4C791BF7" w:rsidR="0BE29D6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Advocacy is different</w:t>
      </w:r>
    </w:p>
    <w:p w:rsidR="4C791BF7" w:rsidP="4C791BF7" w:rsidRDefault="4C791BF7" w14:paraId="514A311B" w14:textId="2051B628">
      <w:pPr>
        <w:rPr>
          <w:rFonts w:ascii="Calibri" w:hAnsi="Calibri" w:eastAsia="Calibri" w:cs="Calibri"/>
          <w:b w:val="0"/>
          <w:bCs w:val="0"/>
          <w:i w:val="0"/>
          <w:iCs w:val="0"/>
          <w:caps w:val="0"/>
          <w:smallCaps w:val="0"/>
          <w:noProof w:val="0"/>
          <w:color w:val="000000" w:themeColor="text1" w:themeTint="FF" w:themeShade="FF"/>
          <w:sz w:val="28"/>
          <w:szCs w:val="28"/>
          <w:lang w:val="en-US"/>
        </w:rPr>
      </w:pPr>
    </w:p>
    <w:p w:rsidRPr="00D25CA0" w:rsidR="00D25CA0" w:rsidP="4C791BF7" w:rsidRDefault="00D25CA0" w14:paraId="3B0A9858" w14:textId="4446791D">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0BE29D64">
        <w:rPr>
          <w:rFonts w:ascii="Calibri" w:hAnsi="Calibri" w:eastAsia="Calibri" w:cs="Calibri"/>
          <w:b w:val="0"/>
          <w:bCs w:val="0"/>
          <w:i w:val="0"/>
          <w:iCs w:val="0"/>
          <w:caps w:val="0"/>
          <w:smallCaps w:val="0"/>
          <w:noProof w:val="0"/>
          <w:color w:val="000000" w:themeColor="text1" w:themeTint="FF" w:themeShade="FF"/>
          <w:sz w:val="22"/>
          <w:szCs w:val="22"/>
          <w:lang w:val="en-US"/>
        </w:rPr>
        <w:t>Striving to encourage the elected officials to either reinforce an effort or encourage them to change their mind.</w:t>
      </w:r>
    </w:p>
    <w:p w:rsidR="00D25CA0" w:rsidP="4C791BF7" w:rsidRDefault="00D25CA0" w14:paraId="1146FDFC" w14:textId="3905CCEC">
      <w:pPr>
        <w:pStyle w:val="ListParagraph"/>
        <w:numPr>
          <w:ilvl w:val="0"/>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0BE29D64">
        <w:rPr>
          <w:rFonts w:ascii="Calibri" w:hAnsi="Calibri" w:eastAsia="Calibri" w:cs="Calibri"/>
          <w:b w:val="0"/>
          <w:bCs w:val="0"/>
          <w:i w:val="0"/>
          <w:iCs w:val="0"/>
          <w:caps w:val="0"/>
          <w:smallCaps w:val="0"/>
          <w:noProof w:val="0"/>
          <w:color w:val="000000" w:themeColor="text1" w:themeTint="FF" w:themeShade="FF"/>
          <w:sz w:val="22"/>
          <w:szCs w:val="22"/>
          <w:lang w:val="en-US"/>
        </w:rPr>
        <w:t>All elective officials have comment forms</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EveryAction</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submits a comment form, if the comment form </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doesn’t</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work, it will email, if email fails, </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it’ll</w:t>
      </w:r>
      <w:r w:rsidRPr="4C791BF7" w:rsidR="116DFD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fax (all automatically)</w:t>
      </w:r>
    </w:p>
    <w:p w:rsidR="00D25CA0" w:rsidP="4C791BF7" w:rsidRDefault="00D25CA0" w14:paraId="0AF40127" w14:textId="3C71704F">
      <w:pPr>
        <w:pStyle w:val="ListParagraph"/>
        <w:numPr>
          <w:ilvl w:val="1"/>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0BE29D64">
        <w:rPr>
          <w:rFonts w:ascii="Calibri" w:hAnsi="Calibri" w:eastAsia="Calibri" w:cs="Calibri"/>
          <w:b w:val="0"/>
          <w:bCs w:val="0"/>
          <w:i w:val="0"/>
          <w:iCs w:val="0"/>
          <w:caps w:val="0"/>
          <w:smallCaps w:val="0"/>
          <w:noProof w:val="0"/>
          <w:color w:val="000000" w:themeColor="text1" w:themeTint="FF" w:themeShade="FF"/>
          <w:sz w:val="22"/>
          <w:szCs w:val="22"/>
          <w:lang w:val="en-US"/>
        </w:rPr>
        <w:t>Automatically flows into backend metrics</w:t>
      </w:r>
    </w:p>
    <w:p w:rsidR="00D25CA0" w:rsidP="4C791BF7" w:rsidRDefault="00D25CA0" w14:paraId="1CCA5138" w14:textId="14537C84">
      <w:pPr>
        <w:pStyle w:val="ListParagraph"/>
        <w:numPr>
          <w:ilvl w:val="1"/>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0BE29D64">
        <w:rPr>
          <w:rFonts w:ascii="Calibri" w:hAnsi="Calibri" w:eastAsia="Calibri" w:cs="Calibri"/>
          <w:b w:val="0"/>
          <w:bCs w:val="0"/>
          <w:i w:val="0"/>
          <w:iCs w:val="0"/>
          <w:caps w:val="0"/>
          <w:smallCaps w:val="0"/>
          <w:noProof w:val="0"/>
          <w:color w:val="000000" w:themeColor="text1" w:themeTint="FF" w:themeShade="FF"/>
          <w:sz w:val="22"/>
          <w:szCs w:val="22"/>
          <w:lang w:val="en-US"/>
        </w:rPr>
        <w:t>Emails are not as reportable (most solutions focus on emailing your representatives</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0D25CA0" w:rsidP="4C791BF7" w:rsidRDefault="00D25CA0" w14:paraId="077387C3" w14:textId="03968E11">
      <w:pPr>
        <w:pStyle w:val="ListParagraph"/>
        <w:numPr>
          <w:ilvl w:val="1"/>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have to</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maintain</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APIs to all of these forms</w:t>
      </w:r>
    </w:p>
    <w:p w:rsidR="00D25CA0" w:rsidP="4C791BF7" w:rsidRDefault="00D25CA0" w14:paraId="024B2876" w14:textId="3964C507">
      <w:pPr>
        <w:pStyle w:val="ListParagraph"/>
        <w:numPr>
          <w:ilvl w:val="0"/>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How much more effective getting to the comment form?</w:t>
      </w:r>
    </w:p>
    <w:p w:rsidR="00D25CA0" w:rsidP="4C791BF7" w:rsidRDefault="00D25CA0" w14:paraId="5BF577B0" w14:textId="399933E4">
      <w:pPr>
        <w:pStyle w:val="ListParagraph"/>
        <w:numPr>
          <w:ilvl w:val="1"/>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Case study with a marquee but </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non-controversial</w:t>
      </w: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organization</w:t>
      </w:r>
    </w:p>
    <w:p w:rsidR="00D25CA0" w:rsidP="4C791BF7" w:rsidRDefault="00D25CA0" w14:paraId="23300DEC" w14:textId="162DFD89">
      <w:pPr>
        <w:pStyle w:val="ListParagraph"/>
        <w:numPr>
          <w:ilvl w:val="2"/>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4759CCEF">
        <w:rPr>
          <w:rFonts w:ascii="Calibri" w:hAnsi="Calibri" w:eastAsia="Calibri" w:cs="Calibri"/>
          <w:b w:val="0"/>
          <w:bCs w:val="0"/>
          <w:i w:val="0"/>
          <w:iCs w:val="0"/>
          <w:caps w:val="0"/>
          <w:smallCaps w:val="0"/>
          <w:noProof w:val="0"/>
          <w:color w:val="000000" w:themeColor="text1" w:themeTint="FF" w:themeShade="FF"/>
          <w:sz w:val="22"/>
          <w:szCs w:val="22"/>
          <w:lang w:val="en-US"/>
        </w:rPr>
        <w:t>American Cancer Society Ca</w:t>
      </w:r>
      <w:r w:rsidRPr="4C791BF7" w:rsidR="1AF14FBC">
        <w:rPr>
          <w:rFonts w:ascii="Calibri" w:hAnsi="Calibri" w:eastAsia="Calibri" w:cs="Calibri"/>
          <w:b w:val="0"/>
          <w:bCs w:val="0"/>
          <w:i w:val="0"/>
          <w:iCs w:val="0"/>
          <w:caps w:val="0"/>
          <w:smallCaps w:val="0"/>
          <w:noProof w:val="0"/>
          <w:color w:val="000000" w:themeColor="text1" w:themeTint="FF" w:themeShade="FF"/>
          <w:sz w:val="22"/>
          <w:szCs w:val="22"/>
          <w:lang w:val="en-US"/>
        </w:rPr>
        <w:t>ncer Action Network</w:t>
      </w:r>
    </w:p>
    <w:p w:rsidR="00D25CA0" w:rsidP="4C791BF7" w:rsidRDefault="00D25CA0" w14:paraId="09BA5435" w14:textId="5E4B4A92">
      <w:pPr>
        <w:pStyle w:val="ListParagraph"/>
        <w:numPr>
          <w:ilvl w:val="1"/>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1AF14FBC">
        <w:rPr>
          <w:rFonts w:ascii="Calibri" w:hAnsi="Calibri" w:eastAsia="Calibri" w:cs="Calibri"/>
          <w:b w:val="0"/>
          <w:bCs w:val="0"/>
          <w:i w:val="0"/>
          <w:iCs w:val="0"/>
          <w:caps w:val="0"/>
          <w:smallCaps w:val="0"/>
          <w:noProof w:val="0"/>
          <w:color w:val="000000" w:themeColor="text1" w:themeTint="FF" w:themeShade="FF"/>
          <w:sz w:val="22"/>
          <w:szCs w:val="22"/>
          <w:lang w:val="en-US"/>
        </w:rPr>
        <w:t>Webinar</w:t>
      </w:r>
      <w:r w:rsidRPr="4C791BF7" w:rsidR="1AF14FBC">
        <w:rPr>
          <w:rFonts w:ascii="Calibri" w:hAnsi="Calibri" w:eastAsia="Calibri" w:cs="Calibri"/>
          <w:b w:val="0"/>
          <w:bCs w:val="0"/>
          <w:i w:val="0"/>
          <w:iCs w:val="0"/>
          <w:caps w:val="0"/>
          <w:smallCaps w:val="0"/>
          <w:noProof w:val="0"/>
          <w:color w:val="000000" w:themeColor="text1" w:themeTint="FF" w:themeShade="FF"/>
          <w:sz w:val="22"/>
          <w:szCs w:val="22"/>
          <w:lang w:val="en-US"/>
        </w:rPr>
        <w:t>/white paper talking to a congressional staffer</w:t>
      </w:r>
    </w:p>
    <w:p w:rsidR="00D25CA0" w:rsidP="4C791BF7" w:rsidRDefault="00D25CA0" w14:paraId="4BF28028" w14:textId="2DF56070">
      <w:pPr>
        <w:pStyle w:val="ListParagraph"/>
        <w:numPr>
          <w:ilvl w:val="2"/>
          <w:numId w:val="1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4C791BF7" w:rsidR="1AF14FBC">
        <w:rPr>
          <w:rFonts w:ascii="Calibri" w:hAnsi="Calibri" w:eastAsia="Calibri" w:cs="Calibri"/>
          <w:b w:val="0"/>
          <w:bCs w:val="0"/>
          <w:i w:val="0"/>
          <w:iCs w:val="0"/>
          <w:caps w:val="0"/>
          <w:smallCaps w:val="0"/>
          <w:noProof w:val="0"/>
          <w:color w:val="000000" w:themeColor="text1" w:themeTint="FF" w:themeShade="FF"/>
          <w:sz w:val="22"/>
          <w:szCs w:val="22"/>
          <w:lang w:val="en-US"/>
        </w:rPr>
        <w:t>NGPvan</w:t>
      </w:r>
      <w:r w:rsidRPr="4C791BF7" w:rsidR="1AF14F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could help with this</w:t>
      </w:r>
    </w:p>
    <w:p w:rsidR="00D25CA0" w:rsidP="4C791BF7" w:rsidRDefault="00D25CA0" w14:paraId="4BE7EA2C" w14:textId="747A4CDC">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D25CA0" w:rsidP="4C791BF7" w:rsidRDefault="00D25CA0" w14:paraId="78DD9272" w14:textId="670448F1">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4C791BF7" w:rsidR="251821E3">
        <w:rPr>
          <w:rFonts w:ascii="Calibri" w:hAnsi="Calibri" w:eastAsia="Calibri" w:cs="Calibri"/>
          <w:b w:val="0"/>
          <w:bCs w:val="0"/>
          <w:i w:val="0"/>
          <w:iCs w:val="0"/>
          <w:caps w:val="0"/>
          <w:smallCaps w:val="0"/>
          <w:noProof w:val="0"/>
          <w:color w:val="000000" w:themeColor="text1" w:themeTint="FF" w:themeShade="FF"/>
          <w:sz w:val="28"/>
          <w:szCs w:val="28"/>
          <w:lang w:val="en-US"/>
        </w:rPr>
        <w:t>Fully dedicated pitch – almost like a vertical specific pitch</w:t>
      </w:r>
    </w:p>
    <w:p w:rsidR="00D25CA0" w:rsidP="4C791BF7" w:rsidRDefault="00D25CA0" w14:paraId="49A73362" w14:textId="68106C3C">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4C791BF7" w:rsidR="251821E3">
        <w:rPr>
          <w:rFonts w:ascii="Calibri" w:hAnsi="Calibri" w:eastAsia="Calibri" w:cs="Calibri"/>
          <w:b w:val="0"/>
          <w:bCs w:val="0"/>
          <w:i w:val="0"/>
          <w:iCs w:val="0"/>
          <w:caps w:val="0"/>
          <w:smallCaps w:val="0"/>
          <w:noProof w:val="0"/>
          <w:color w:val="000000" w:themeColor="text1" w:themeTint="FF" w:themeShade="FF"/>
          <w:sz w:val="28"/>
          <w:szCs w:val="28"/>
          <w:lang w:val="en-US"/>
        </w:rPr>
        <w:t>Why does it matter than your advocacy solution</w:t>
      </w:r>
    </w:p>
    <w:p w:rsidR="4C791BF7" w:rsidP="4C791BF7" w:rsidRDefault="4C791BF7" w14:paraId="647FCA21" w14:textId="1135774B">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4DBD8DC" w:rsidP="4C791BF7" w:rsidRDefault="64DBD8DC" w14:paraId="11DC629D" w14:textId="215EBF5F">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4C791BF7" w:rsidR="64DBD8DC">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64DBD8DC" w:rsidP="4C791BF7" w:rsidRDefault="64DBD8DC" w14:paraId="2904F53A" w14:textId="598398E2">
      <w:pPr>
        <w:spacing w:before="240" w:beforeAutospacing="off" w:after="240" w:afterAutospacing="off"/>
      </w:pPr>
      <w:r w:rsidRPr="4C791BF7" w:rsidR="64DBD8DC">
        <w:rPr>
          <w:rFonts w:ascii="Calibri" w:hAnsi="Calibri" w:eastAsia="Calibri" w:cs="Calibri"/>
          <w:b w:val="1"/>
          <w:bCs w:val="1"/>
          <w:noProof w:val="0"/>
          <w:sz w:val="24"/>
          <w:szCs w:val="24"/>
          <w:lang w:val="en-US"/>
        </w:rPr>
        <w:t>Grasstops Advocacy vs. Grassroots Advocacy</w:t>
      </w:r>
    </w:p>
    <w:p w:rsidR="64DBD8DC" w:rsidP="4C791BF7" w:rsidRDefault="64DBD8DC" w14:paraId="5BC0BEFD" w14:textId="0F6A53DB">
      <w:pPr>
        <w:spacing w:before="240" w:beforeAutospacing="off" w:after="240" w:afterAutospacing="off"/>
      </w:pPr>
      <w:r w:rsidRPr="4C791BF7" w:rsidR="64DBD8DC">
        <w:rPr>
          <w:rFonts w:ascii="Calibri" w:hAnsi="Calibri" w:eastAsia="Calibri" w:cs="Calibri"/>
          <w:noProof w:val="0"/>
          <w:sz w:val="24"/>
          <w:szCs w:val="24"/>
          <w:lang w:val="en-US"/>
        </w:rPr>
        <w:t xml:space="preserve">Both </w:t>
      </w:r>
      <w:r w:rsidRPr="4C791BF7" w:rsidR="64DBD8DC">
        <w:rPr>
          <w:rFonts w:ascii="Calibri" w:hAnsi="Calibri" w:eastAsia="Calibri" w:cs="Calibri"/>
          <w:b w:val="1"/>
          <w:bCs w:val="1"/>
          <w:noProof w:val="0"/>
          <w:sz w:val="24"/>
          <w:szCs w:val="24"/>
          <w:lang w:val="en-US"/>
        </w:rPr>
        <w:t>grasstops</w:t>
      </w:r>
      <w:r w:rsidRPr="4C791BF7" w:rsidR="64DBD8DC">
        <w:rPr>
          <w:rFonts w:ascii="Calibri" w:hAnsi="Calibri" w:eastAsia="Calibri" w:cs="Calibri"/>
          <w:noProof w:val="0"/>
          <w:sz w:val="24"/>
          <w:szCs w:val="24"/>
          <w:lang w:val="en-US"/>
        </w:rPr>
        <w:t xml:space="preserve"> and </w:t>
      </w:r>
      <w:r w:rsidRPr="4C791BF7" w:rsidR="64DBD8DC">
        <w:rPr>
          <w:rFonts w:ascii="Calibri" w:hAnsi="Calibri" w:eastAsia="Calibri" w:cs="Calibri"/>
          <w:b w:val="1"/>
          <w:bCs w:val="1"/>
          <w:noProof w:val="0"/>
          <w:sz w:val="24"/>
          <w:szCs w:val="24"/>
          <w:lang w:val="en-US"/>
        </w:rPr>
        <w:t>grassroots advocacy</w:t>
      </w:r>
      <w:r w:rsidRPr="4C791BF7" w:rsidR="64DBD8DC">
        <w:rPr>
          <w:rFonts w:ascii="Calibri" w:hAnsi="Calibri" w:eastAsia="Calibri" w:cs="Calibri"/>
          <w:noProof w:val="0"/>
          <w:sz w:val="24"/>
          <w:szCs w:val="24"/>
          <w:lang w:val="en-US"/>
        </w:rPr>
        <w:t xml:space="preserve"> aim to influence public policy and decision-making, but they differ in strategy, audience, and execution.</w:t>
      </w:r>
    </w:p>
    <w:p w:rsidR="64DBD8DC" w:rsidP="4C791BF7" w:rsidRDefault="64DBD8DC" w14:paraId="2DE93C6B" w14:textId="65619466">
      <w:pPr>
        <w:pStyle w:val="Heading3"/>
        <w:spacing w:before="281" w:beforeAutospacing="off" w:after="281" w:afterAutospacing="off"/>
      </w:pPr>
      <w:r w:rsidRPr="4C791BF7" w:rsidR="64DBD8DC">
        <w:rPr>
          <w:rFonts w:ascii="Calibri" w:hAnsi="Calibri" w:eastAsia="Calibri" w:cs="Calibri"/>
          <w:b w:val="1"/>
          <w:bCs w:val="1"/>
          <w:noProof w:val="0"/>
          <w:sz w:val="28"/>
          <w:szCs w:val="28"/>
          <w:lang w:val="en-US"/>
        </w:rPr>
        <w:t>Grassroots Advocacy</w:t>
      </w:r>
    </w:p>
    <w:p w:rsidR="64DBD8DC" w:rsidP="4C791BF7" w:rsidRDefault="64DBD8DC" w14:paraId="67363918" w14:textId="04949832">
      <w:pPr>
        <w:pStyle w:val="ListParagraph"/>
        <w:numPr>
          <w:ilvl w:val="0"/>
          <w:numId w:val="21"/>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b w:val="1"/>
          <w:bCs w:val="1"/>
          <w:noProof w:val="0"/>
          <w:sz w:val="24"/>
          <w:szCs w:val="24"/>
          <w:lang w:val="en-US"/>
        </w:rPr>
        <w:t>Definition:</w:t>
      </w:r>
      <w:r w:rsidRPr="4C791BF7" w:rsidR="64DBD8DC">
        <w:rPr>
          <w:rFonts w:ascii="Calibri" w:hAnsi="Calibri" w:eastAsia="Calibri" w:cs="Calibri"/>
          <w:noProof w:val="0"/>
          <w:sz w:val="24"/>
          <w:szCs w:val="24"/>
          <w:lang w:val="en-US"/>
        </w:rPr>
        <w:t xml:space="preserve"> A bottom-up approach that mobilizes large groups of everyday supporters to engage in advocacy efforts, such as signing petitions, contacting legislators, or attending rallies.</w:t>
      </w:r>
    </w:p>
    <w:p w:rsidR="64DBD8DC" w:rsidP="4C791BF7" w:rsidRDefault="64DBD8DC" w14:paraId="2A3F671E" w14:textId="5147F9A8">
      <w:pPr>
        <w:pStyle w:val="ListParagraph"/>
        <w:numPr>
          <w:ilvl w:val="0"/>
          <w:numId w:val="21"/>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b w:val="1"/>
          <w:bCs w:val="1"/>
          <w:noProof w:val="0"/>
          <w:sz w:val="24"/>
          <w:szCs w:val="24"/>
          <w:lang w:val="en-US"/>
        </w:rPr>
        <w:t>Who’s Involved?</w:t>
      </w:r>
      <w:r w:rsidRPr="4C791BF7" w:rsidR="64DBD8DC">
        <w:rPr>
          <w:rFonts w:ascii="Calibri" w:hAnsi="Calibri" w:eastAsia="Calibri" w:cs="Calibri"/>
          <w:noProof w:val="0"/>
          <w:sz w:val="24"/>
          <w:szCs w:val="24"/>
          <w:lang w:val="en-US"/>
        </w:rPr>
        <w:t xml:space="preserve"> The general public, volunteers, and supporters who may not have direct influence over policymakers.</w:t>
      </w:r>
    </w:p>
    <w:p w:rsidR="64DBD8DC" w:rsidP="4C791BF7" w:rsidRDefault="64DBD8DC" w14:paraId="1D772783" w14:textId="03B08A6B">
      <w:pPr>
        <w:pStyle w:val="ListParagraph"/>
        <w:numPr>
          <w:ilvl w:val="0"/>
          <w:numId w:val="21"/>
        </w:numPr>
        <w:spacing w:before="0" w:beforeAutospacing="off" w:after="0" w:afterAutospacing="off"/>
        <w:rPr>
          <w:rFonts w:ascii="Calibri" w:hAnsi="Calibri" w:eastAsia="Calibri" w:cs="Calibri"/>
          <w:b w:val="1"/>
          <w:bCs w:val="1"/>
          <w:noProof w:val="0"/>
          <w:sz w:val="24"/>
          <w:szCs w:val="24"/>
          <w:lang w:val="en-US"/>
        </w:rPr>
      </w:pPr>
      <w:r w:rsidRPr="4C791BF7" w:rsidR="64DBD8DC">
        <w:rPr>
          <w:rFonts w:ascii="Calibri" w:hAnsi="Calibri" w:eastAsia="Calibri" w:cs="Calibri"/>
          <w:b w:val="1"/>
          <w:bCs w:val="1"/>
          <w:noProof w:val="0"/>
          <w:sz w:val="24"/>
          <w:szCs w:val="24"/>
          <w:lang w:val="en-US"/>
        </w:rPr>
        <w:t>Common Tactics:</w:t>
      </w:r>
    </w:p>
    <w:p w:rsidR="64DBD8DC" w:rsidP="4C791BF7" w:rsidRDefault="64DBD8DC" w14:paraId="1E9A104B" w14:textId="07F4A8B8">
      <w:pPr>
        <w:pStyle w:val="ListParagraph"/>
        <w:numPr>
          <w:ilvl w:val="1"/>
          <w:numId w:val="21"/>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Mass email and phone campaigns to elected officials</w:t>
      </w:r>
    </w:p>
    <w:p w:rsidR="64DBD8DC" w:rsidP="4C791BF7" w:rsidRDefault="64DBD8DC" w14:paraId="64E8AE10" w14:textId="48E65980">
      <w:pPr>
        <w:pStyle w:val="ListParagraph"/>
        <w:numPr>
          <w:ilvl w:val="1"/>
          <w:numId w:val="21"/>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Petitions and social media movements</w:t>
      </w:r>
    </w:p>
    <w:p w:rsidR="64DBD8DC" w:rsidP="4C791BF7" w:rsidRDefault="64DBD8DC" w14:paraId="4433DB25" w14:textId="251F5BEB">
      <w:pPr>
        <w:pStyle w:val="ListParagraph"/>
        <w:numPr>
          <w:ilvl w:val="1"/>
          <w:numId w:val="21"/>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Local protests, town hall participation, and rallies</w:t>
      </w:r>
    </w:p>
    <w:p w:rsidR="64DBD8DC" w:rsidP="4C791BF7" w:rsidRDefault="64DBD8DC" w14:paraId="722E04EF" w14:textId="2A1429E6">
      <w:pPr>
        <w:pStyle w:val="Heading3"/>
        <w:spacing w:before="281" w:beforeAutospacing="off" w:after="281" w:afterAutospacing="off"/>
      </w:pPr>
      <w:r w:rsidRPr="4C791BF7" w:rsidR="64DBD8DC">
        <w:rPr>
          <w:rFonts w:ascii="Calibri" w:hAnsi="Calibri" w:eastAsia="Calibri" w:cs="Calibri"/>
          <w:b w:val="1"/>
          <w:bCs w:val="1"/>
          <w:noProof w:val="0"/>
          <w:sz w:val="28"/>
          <w:szCs w:val="28"/>
          <w:lang w:val="en-US"/>
        </w:rPr>
        <w:t>Grasstops Advocacy</w:t>
      </w:r>
    </w:p>
    <w:p w:rsidR="64DBD8DC" w:rsidP="4C791BF7" w:rsidRDefault="64DBD8DC" w14:paraId="3160EAB8" w14:textId="3BB0FF13">
      <w:pPr>
        <w:pStyle w:val="ListParagraph"/>
        <w:numPr>
          <w:ilvl w:val="0"/>
          <w:numId w:val="22"/>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b w:val="1"/>
          <w:bCs w:val="1"/>
          <w:noProof w:val="0"/>
          <w:sz w:val="24"/>
          <w:szCs w:val="24"/>
          <w:lang w:val="en-US"/>
        </w:rPr>
        <w:t>Definition:</w:t>
      </w:r>
      <w:r w:rsidRPr="4C791BF7" w:rsidR="64DBD8DC">
        <w:rPr>
          <w:rFonts w:ascii="Calibri" w:hAnsi="Calibri" w:eastAsia="Calibri" w:cs="Calibri"/>
          <w:noProof w:val="0"/>
          <w:sz w:val="24"/>
          <w:szCs w:val="24"/>
          <w:lang w:val="en-US"/>
        </w:rPr>
        <w:t xml:space="preserve"> A more strategic, top-down advocacy approach that leverages influential community leaders, business executives, or individuals with established relationships with policymakers.</w:t>
      </w:r>
    </w:p>
    <w:p w:rsidR="64DBD8DC" w:rsidP="4C791BF7" w:rsidRDefault="64DBD8DC" w14:paraId="4616EA63" w14:textId="632CD35E">
      <w:pPr>
        <w:pStyle w:val="ListParagraph"/>
        <w:numPr>
          <w:ilvl w:val="0"/>
          <w:numId w:val="22"/>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b w:val="1"/>
          <w:bCs w:val="1"/>
          <w:noProof w:val="0"/>
          <w:sz w:val="24"/>
          <w:szCs w:val="24"/>
          <w:lang w:val="en-US"/>
        </w:rPr>
        <w:t>Who’s Involved?</w:t>
      </w:r>
      <w:r w:rsidRPr="4C791BF7" w:rsidR="64DBD8DC">
        <w:rPr>
          <w:rFonts w:ascii="Calibri" w:hAnsi="Calibri" w:eastAsia="Calibri" w:cs="Calibri"/>
          <w:noProof w:val="0"/>
          <w:sz w:val="24"/>
          <w:szCs w:val="24"/>
          <w:lang w:val="en-US"/>
        </w:rPr>
        <w:t xml:space="preserve"> High-profile supporters like corporate executives, board members, former government officials, academics, or major donors.</w:t>
      </w:r>
    </w:p>
    <w:p w:rsidR="64DBD8DC" w:rsidP="4C791BF7" w:rsidRDefault="64DBD8DC" w14:paraId="3284B648" w14:textId="3522D96B">
      <w:pPr>
        <w:pStyle w:val="ListParagraph"/>
        <w:numPr>
          <w:ilvl w:val="0"/>
          <w:numId w:val="22"/>
        </w:numPr>
        <w:spacing w:before="0" w:beforeAutospacing="off" w:after="0" w:afterAutospacing="off"/>
        <w:rPr>
          <w:rFonts w:ascii="Calibri" w:hAnsi="Calibri" w:eastAsia="Calibri" w:cs="Calibri"/>
          <w:b w:val="1"/>
          <w:bCs w:val="1"/>
          <w:noProof w:val="0"/>
          <w:sz w:val="24"/>
          <w:szCs w:val="24"/>
          <w:lang w:val="en-US"/>
        </w:rPr>
      </w:pPr>
      <w:r w:rsidRPr="4C791BF7" w:rsidR="64DBD8DC">
        <w:rPr>
          <w:rFonts w:ascii="Calibri" w:hAnsi="Calibri" w:eastAsia="Calibri" w:cs="Calibri"/>
          <w:b w:val="1"/>
          <w:bCs w:val="1"/>
          <w:noProof w:val="0"/>
          <w:sz w:val="24"/>
          <w:szCs w:val="24"/>
          <w:lang w:val="en-US"/>
        </w:rPr>
        <w:t>Common Tactics:</w:t>
      </w:r>
    </w:p>
    <w:p w:rsidR="64DBD8DC" w:rsidP="4C791BF7" w:rsidRDefault="64DBD8DC" w14:paraId="2E697F32" w14:textId="0AFA2033">
      <w:pPr>
        <w:pStyle w:val="ListParagraph"/>
        <w:numPr>
          <w:ilvl w:val="1"/>
          <w:numId w:val="22"/>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Direct meetings with legislators and policymakers</w:t>
      </w:r>
    </w:p>
    <w:p w:rsidR="64DBD8DC" w:rsidP="4C791BF7" w:rsidRDefault="64DBD8DC" w14:paraId="50BB501C" w14:textId="4CBFBB16">
      <w:pPr>
        <w:pStyle w:val="ListParagraph"/>
        <w:numPr>
          <w:ilvl w:val="1"/>
          <w:numId w:val="22"/>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Op-eds and media placements from respected industry leaders</w:t>
      </w:r>
    </w:p>
    <w:p w:rsidR="64DBD8DC" w:rsidP="4C791BF7" w:rsidRDefault="64DBD8DC" w14:paraId="596002BC" w14:textId="39EA7A38">
      <w:pPr>
        <w:pStyle w:val="ListParagraph"/>
        <w:numPr>
          <w:ilvl w:val="1"/>
          <w:numId w:val="22"/>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Leveraging personal relationships to gain access and influence</w:t>
      </w:r>
    </w:p>
    <w:p w:rsidR="64DBD8DC" w:rsidP="4C791BF7" w:rsidRDefault="64DBD8DC" w14:paraId="63ED7E41" w14:textId="1E9AF279">
      <w:pPr>
        <w:pStyle w:val="ListParagraph"/>
        <w:numPr>
          <w:ilvl w:val="1"/>
          <w:numId w:val="22"/>
        </w:numPr>
        <w:spacing w:before="0" w:beforeAutospacing="off" w:after="0" w:afterAutospacing="off"/>
        <w:rPr>
          <w:rFonts w:ascii="Calibri" w:hAnsi="Calibri" w:eastAsia="Calibri" w:cs="Calibri"/>
          <w:noProof w:val="0"/>
          <w:sz w:val="24"/>
          <w:szCs w:val="24"/>
          <w:lang w:val="en-US"/>
        </w:rPr>
      </w:pPr>
      <w:r w:rsidRPr="4C791BF7" w:rsidR="64DBD8DC">
        <w:rPr>
          <w:rFonts w:ascii="Calibri" w:hAnsi="Calibri" w:eastAsia="Calibri" w:cs="Calibri"/>
          <w:noProof w:val="0"/>
          <w:sz w:val="24"/>
          <w:szCs w:val="24"/>
          <w:lang w:val="en-US"/>
        </w:rPr>
        <w:t>Speaking engagements or private briefings with decision-makers</w:t>
      </w:r>
    </w:p>
    <w:p w:rsidR="4C791BF7" w:rsidRDefault="4C791BF7" w14:paraId="4C8F326F" w14:textId="3B193C00"/>
    <w:sectPr w:rsidR="00D25CA0">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720" w:footer="720" w:gutter="0"/>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CR" w:author="Chase Russell" w:date="2025-03-21T08:30:01" w:id="618599500">
    <w:p xmlns:w14="http://schemas.microsoft.com/office/word/2010/wordml" xmlns:w="http://schemas.openxmlformats.org/wordprocessingml/2006/main" w:rsidR="6B405BF9" w:rsidRDefault="543EA890" w14:paraId="550B836A" w14:textId="3DA53006">
      <w:pPr>
        <w:pStyle w:val="CommentText"/>
      </w:pPr>
      <w:r>
        <w:rPr>
          <w:rStyle w:val="CommentReference"/>
        </w:rPr>
        <w:annotationRef/>
      </w:r>
      <w:r w:rsidRPr="5FCBFA9C" w:rsidR="43D4B592">
        <w:t>What exactly does this mean? Do they include CRM functionality at all? Marketing functionality? forms? Need a bit more description</w:t>
      </w:r>
    </w:p>
  </w:comment>
  <w:comment xmlns:w="http://schemas.openxmlformats.org/wordprocessingml/2006/main" w:initials="CR" w:author="Chase Russell" w:date="2025-03-21T08:30:16" w:id="632983399">
    <w:p xmlns:w14="http://schemas.microsoft.com/office/word/2010/wordml" xmlns:w="http://schemas.openxmlformats.org/wordprocessingml/2006/main" w:rsidR="09B28072" w:rsidRDefault="1EFEB051" w14:paraId="4E971FE4" w14:textId="7C7AEED6">
      <w:pPr>
        <w:pStyle w:val="CommentText"/>
      </w:pPr>
      <w:r>
        <w:rPr>
          <w:rStyle w:val="CommentReference"/>
        </w:rPr>
        <w:annotationRef/>
      </w:r>
      <w:r w:rsidRPr="1937079B" w:rsidR="2F92C5F1">
        <w:t>advocacy included?</w:t>
      </w:r>
    </w:p>
  </w:comment>
  <w:comment xmlns:w="http://schemas.openxmlformats.org/wordprocessingml/2006/main" w:initials="CR" w:author="Chase Russell" w:date="2025-03-21T08:31:19" w:id="693946268">
    <w:p xmlns:w14="http://schemas.microsoft.com/office/word/2010/wordml" xmlns:w="http://schemas.openxmlformats.org/wordprocessingml/2006/main" w:rsidR="54D2D3E3" w:rsidRDefault="76737641" w14:paraId="32158256" w14:textId="097BD158">
      <w:pPr>
        <w:pStyle w:val="CommentText"/>
      </w:pPr>
      <w:r>
        <w:rPr>
          <w:rStyle w:val="CommentReference"/>
        </w:rPr>
        <w:annotationRef/>
      </w:r>
      <w:r w:rsidRPr="05632C0E" w:rsidR="53C5AEC9">
        <w:t>Is there a reason you didn't include mutlichannel here, but you included it down below?</w:t>
      </w:r>
    </w:p>
  </w:comment>
  <w:comment xmlns:w="http://schemas.openxmlformats.org/wordprocessingml/2006/main" w:initials="CR" w:author="Chase Russell" w:date="2025-03-21T08:32:23" w:id="1367920063">
    <w:p xmlns:w14="http://schemas.microsoft.com/office/word/2010/wordml" xmlns:w="http://schemas.openxmlformats.org/wordprocessingml/2006/main" w:rsidR="14F26876" w:rsidRDefault="61E46268" w14:paraId="1937C4BD" w14:textId="10D11ACC">
      <w:pPr>
        <w:pStyle w:val="CommentText"/>
      </w:pPr>
      <w:r>
        <w:rPr>
          <w:rStyle w:val="CommentReference"/>
        </w:rPr>
        <w:annotationRef/>
      </w:r>
      <w:r w:rsidRPr="1A08162A" w:rsidR="4FBC0D99">
        <w:t>Isn't the core value still lifetime value of the supporter? (It's just a broader definition of value that includes not only donations but also advocacy actions....)</w:t>
      </w:r>
    </w:p>
  </w:comment>
  <w:comment xmlns:w="http://schemas.openxmlformats.org/wordprocessingml/2006/main" w:initials="CR" w:author="Chase Russell" w:date="2025-03-21T08:33:25" w:id="892740075">
    <w:p xmlns:w14="http://schemas.microsoft.com/office/word/2010/wordml" xmlns:w="http://schemas.openxmlformats.org/wordprocessingml/2006/main" w:rsidR="49CC3D30" w:rsidRDefault="2F99668C" w14:paraId="306DC045" w14:textId="686B241C">
      <w:pPr>
        <w:pStyle w:val="CommentText"/>
      </w:pPr>
      <w:r>
        <w:rPr>
          <w:rStyle w:val="CommentReference"/>
        </w:rPr>
        <w:annotationRef/>
      </w:r>
      <w:r w:rsidRPr="14542B06" w:rsidR="7E1682B4">
        <w:t>Do they have to be advocacy focused already or can this include nonprofits that have recently they decided they want/need to do advocacy?</w:t>
      </w:r>
    </w:p>
  </w:comment>
  <w:comment xmlns:w="http://schemas.openxmlformats.org/wordprocessingml/2006/main" w:initials="CR" w:author="Chase Russell" w:date="2025-03-21T08:38:13" w:id="2088166705">
    <w:p xmlns:w14="http://schemas.microsoft.com/office/word/2010/wordml" xmlns:w="http://schemas.openxmlformats.org/wordprocessingml/2006/main" w:rsidR="77CBDC28" w:rsidRDefault="4B64350E" w14:paraId="5A9CEC61" w14:textId="120B475E">
      <w:pPr>
        <w:pStyle w:val="CommentText"/>
      </w:pPr>
      <w:r>
        <w:rPr>
          <w:rStyle w:val="CommentReference"/>
        </w:rPr>
        <w:annotationRef/>
      </w:r>
      <w:r w:rsidRPr="656EBB52" w:rsidR="28C7862F">
        <w:t>Any reason this wouldn't include lead scoring and A/B testing?</w:t>
      </w:r>
    </w:p>
  </w:comment>
  <w:comment xmlns:w="http://schemas.openxmlformats.org/wordprocessingml/2006/main" w:initials="CR" w:author="Chase Russell" w:date="2025-03-21T08:40:43" w:id="1757698848">
    <w:p xmlns:w14="http://schemas.microsoft.com/office/word/2010/wordml" xmlns:w="http://schemas.openxmlformats.org/wordprocessingml/2006/main" w:rsidR="3DFB62D5" w:rsidRDefault="283C0A65" w14:paraId="6406E618" w14:textId="1F713916">
      <w:pPr>
        <w:pStyle w:val="CommentText"/>
      </w:pPr>
      <w:r>
        <w:rPr>
          <w:rStyle w:val="CommentReference"/>
        </w:rPr>
        <w:annotationRef/>
      </w:r>
      <w:r w:rsidRPr="65164404" w:rsidR="7F8BB1FD">
        <w:t>Great case study!</w:t>
      </w:r>
    </w:p>
  </w:comment>
  <w:comment xmlns:w="http://schemas.openxmlformats.org/wordprocessingml/2006/main" w:initials="CR" w:author="Chase Russell" w:date="2025-03-21T08:46:52" w:id="552550810">
    <w:p xmlns:w14="http://schemas.microsoft.com/office/word/2010/wordml" xmlns:w="http://schemas.openxmlformats.org/wordprocessingml/2006/main" w:rsidR="47AC598A" w:rsidRDefault="5D0CDC59" w14:paraId="1BAF73AE" w14:textId="4BDA95A3">
      <w:pPr>
        <w:pStyle w:val="CommentText"/>
      </w:pPr>
      <w:r>
        <w:rPr>
          <w:rStyle w:val="CommentReference"/>
        </w:rPr>
        <w:annotationRef/>
      </w:r>
      <w:r w:rsidRPr="2E7552B1" w:rsidR="5FA1C1D5">
        <w:t>Is this intentionally blank or just not quite done yet?</w:t>
      </w:r>
    </w:p>
  </w:comment>
  <w:comment xmlns:w="http://schemas.openxmlformats.org/wordprocessingml/2006/main" w:initials="CR" w:author="Chase Russell" w:date="2025-03-21T08:48:12" w:id="1203548917">
    <w:p xmlns:w14="http://schemas.microsoft.com/office/word/2010/wordml" xmlns:w="http://schemas.openxmlformats.org/wordprocessingml/2006/main" w:rsidR="7FB44599" w:rsidRDefault="2EEAB4DB" w14:paraId="199EEB37" w14:textId="435AE424">
      <w:pPr>
        <w:pStyle w:val="CommentText"/>
      </w:pPr>
      <w:r>
        <w:rPr>
          <w:rStyle w:val="CommentReference"/>
        </w:rPr>
        <w:annotationRef/>
      </w:r>
      <w:r w:rsidRPr="3FF4B8C6" w:rsidR="1DCDCE3E">
        <w:t>Do they have CRM?</w:t>
      </w:r>
    </w:p>
  </w:comment>
  <w:comment xmlns:w="http://schemas.openxmlformats.org/wordprocessingml/2006/main" w:initials="KT" w:author="Kay Todd" w:date="2025-03-21T10:06:55" w:id="562127542">
    <w:p xmlns:w14="http://schemas.microsoft.com/office/word/2010/wordml" xmlns:w="http://schemas.openxmlformats.org/wordprocessingml/2006/main" w:rsidR="0211D0FD" w:rsidRDefault="616FEB21" w14:paraId="7C912B1F" w14:textId="410B5C45">
      <w:pPr>
        <w:pStyle w:val="CommentText"/>
      </w:pPr>
      <w:r>
        <w:rPr>
          <w:rStyle w:val="CommentReference"/>
        </w:rPr>
        <w:annotationRef/>
      </w:r>
      <w:r w:rsidRPr="6C508284" w:rsidR="1D53A71B">
        <w:t xml:space="preserve">I think it's important to call it out in key capabilities, so happy to add it here. </w:t>
      </w:r>
    </w:p>
  </w:comment>
  <w:comment xmlns:w="http://schemas.openxmlformats.org/wordprocessingml/2006/main" w:initials="KT" w:author="Kay Todd" w:date="2025-03-21T13:54:08" w:id="134160977">
    <w:p xmlns:w14="http://schemas.microsoft.com/office/word/2010/wordml" xmlns:w="http://schemas.openxmlformats.org/wordprocessingml/2006/main" w:rsidR="690EDE3D" w:rsidRDefault="57CD41E0" w14:paraId="0985A988" w14:textId="1D4C6447">
      <w:pPr>
        <w:pStyle w:val="CommentText"/>
      </w:pPr>
      <w:r>
        <w:rPr>
          <w:rStyle w:val="CommentReference"/>
        </w:rPr>
        <w:annotationRef/>
      </w:r>
      <w:r w:rsidRPr="07AA2088" w:rsidR="2048AA5D">
        <w:t xml:space="preserve">Need Joe's help to fill in some competitive gaps. </w:t>
      </w:r>
    </w:p>
  </w:comment>
  <w:comment xmlns:w="http://schemas.openxmlformats.org/wordprocessingml/2006/main" w:initials="CR" w:author="Chase Russell" w:date="2025-03-21T08:33:25" w:id="2004364305">
    <w:p xmlns:w14="http://schemas.microsoft.com/office/word/2010/wordml" xmlns:w="http://schemas.openxmlformats.org/wordprocessingml/2006/main" w:rsidR="6F011561" w:rsidRDefault="3659B199" w14:paraId="7EFFE231" w14:textId="49F35821">
      <w:pPr>
        <w:pStyle w:val="CommentText"/>
      </w:pPr>
      <w:r>
        <w:rPr>
          <w:rStyle w:val="CommentReference"/>
        </w:rPr>
        <w:annotationRef/>
      </w:r>
      <w:r w:rsidRPr="132106FA" w:rsidR="69E97408">
        <w:t>Do they have to be advocacy focused already or can this include nonprofits that have recently they decided they want/need to do advocacy?</w:t>
      </w:r>
    </w:p>
  </w:comment>
  <w:comment xmlns:w="http://schemas.openxmlformats.org/wordprocessingml/2006/main" w:initials="KT" w:author="Kay Todd" w:date="2025-03-24T09:52:35" w:id="435392116">
    <w:p xmlns:w14="http://schemas.microsoft.com/office/word/2010/wordml" xmlns:w="http://schemas.openxmlformats.org/wordprocessingml/2006/main" w:rsidR="34AB2B30" w:rsidRDefault="5DC927E0" w14:paraId="5952F825" w14:textId="27C5109D">
      <w:pPr>
        <w:pStyle w:val="CommentText"/>
      </w:pPr>
      <w:r>
        <w:rPr>
          <w:rStyle w:val="CommentReference"/>
        </w:rPr>
        <w:annotationRef/>
      </w:r>
      <w:r>
        <w:fldChar w:fldCharType="begin"/>
      </w:r>
      <w:r>
        <w:instrText xml:space="preserve"> HYPERLINK "mailto:joe.conley@bonterratech.com"</w:instrText>
      </w:r>
      <w:bookmarkStart w:name="_@_E94D82B13FCD4E8CAA2E0FBCAE42E58EZ" w:id="947866984"/>
      <w:r>
        <w:fldChar w:fldCharType="separate"/>
      </w:r>
      <w:bookmarkEnd w:id="947866984"/>
      <w:r w:rsidRPr="010B79C1" w:rsidR="5A26E7C6">
        <w:rPr>
          <w:rStyle w:val="Mention"/>
          <w:noProof/>
        </w:rPr>
        <w:t>@Joe Conley</w:t>
      </w:r>
      <w:r>
        <w:fldChar w:fldCharType="end"/>
      </w:r>
      <w:r w:rsidRPr="53503D11" w:rsidR="7E90E6EF">
        <w:t xml:space="preserve"> Can you help fill in any gaps we may have with Action Network?</w:t>
      </w:r>
    </w:p>
  </w:comment>
  <w:comment xmlns:w="http://schemas.openxmlformats.org/wordprocessingml/2006/main" w:initials="KT" w:author="Kay Todd" w:date="2025-03-24T09:53:09" w:id="2073067756">
    <w:p xmlns:w14="http://schemas.microsoft.com/office/word/2010/wordml" xmlns:w="http://schemas.openxmlformats.org/wordprocessingml/2006/main" w:rsidR="43939D3E" w:rsidRDefault="6D921FE5" w14:paraId="46B5AE3B" w14:textId="55D989F8">
      <w:pPr>
        <w:pStyle w:val="CommentText"/>
      </w:pPr>
      <w:r>
        <w:rPr>
          <w:rStyle w:val="CommentReference"/>
        </w:rPr>
        <w:annotationRef/>
      </w:r>
      <w:r>
        <w:fldChar w:fldCharType="begin"/>
      </w:r>
      <w:r>
        <w:instrText xml:space="preserve"> HYPERLINK "mailto:joe.conley@bonterratech.com"</w:instrText>
      </w:r>
      <w:bookmarkStart w:name="_@_ACE31CE477D14672901B30073874F5D2Z" w:id="325234668"/>
      <w:r>
        <w:fldChar w:fldCharType="separate"/>
      </w:r>
      <w:bookmarkEnd w:id="325234668"/>
      <w:r w:rsidRPr="273420E6" w:rsidR="547316C0">
        <w:rPr>
          <w:rStyle w:val="Mention"/>
          <w:noProof/>
        </w:rPr>
        <w:t>@Joe Conley</w:t>
      </w:r>
      <w:r>
        <w:fldChar w:fldCharType="end"/>
      </w:r>
      <w:r w:rsidRPr="2F8001BA" w:rsidR="30C8A597">
        <w:t xml:space="preserve"> Also Luminate Online, NeonOne and Charity Engine</w:t>
      </w:r>
    </w:p>
  </w:comment>
  <w:comment xmlns:w="http://schemas.openxmlformats.org/wordprocessingml/2006/main" w:initials="CR" w:author="Chase Russell" w:date="2025-03-21T08:38:13" w:id="532377033">
    <w:p xmlns:w14="http://schemas.microsoft.com/office/word/2010/wordml" xmlns:w="http://schemas.openxmlformats.org/wordprocessingml/2006/main" w:rsidR="6A1B654E" w:rsidRDefault="77BCD1E2" w14:paraId="7B6A72E1" w14:textId="04C7D033">
      <w:pPr>
        <w:pStyle w:val="CommentText"/>
      </w:pPr>
      <w:r>
        <w:rPr>
          <w:rStyle w:val="CommentReference"/>
        </w:rPr>
        <w:annotationRef/>
      </w:r>
      <w:r w:rsidRPr="3C363F26" w:rsidR="3AA3AF93">
        <w:t>Any reason this wouldn't include lead scoring and A/B testing?</w:t>
      </w:r>
    </w:p>
  </w:comment>
  <w:comment xmlns:w="http://schemas.openxmlformats.org/wordprocessingml/2006/main" w:initials="JC" w:author="Joe Conley" w:date="2025-03-24T11:26:02" w:id="1908808064">
    <w:p xmlns:w14="http://schemas.microsoft.com/office/word/2010/wordml" xmlns:w="http://schemas.openxmlformats.org/wordprocessingml/2006/main" w:rsidR="4E8164FA" w:rsidRDefault="319C1BF9" w14:paraId="03FFE91D" w14:textId="260756B2">
      <w:pPr>
        <w:pStyle w:val="CommentText"/>
      </w:pPr>
      <w:r>
        <w:rPr>
          <w:rStyle w:val="CommentReference"/>
        </w:rPr>
        <w:annotationRef/>
      </w:r>
      <w:r w:rsidRPr="4377A1E1" w:rsidR="4EF0868B">
        <w:t>For Gaps that they have. Their petitions only do email delivery, they do DON'T actually do anything with comment forms</w:t>
      </w:r>
    </w:p>
    <w:p xmlns:w14="http://schemas.microsoft.com/office/word/2010/wordml" xmlns:w="http://schemas.openxmlformats.org/wordprocessingml/2006/main" w:rsidR="450E48F9" w:rsidRDefault="58C63FB1" w14:paraId="617C0856" w14:textId="07D4D335">
      <w:pPr>
        <w:pStyle w:val="CommentText"/>
      </w:pPr>
    </w:p>
    <w:p xmlns:w14="http://schemas.microsoft.com/office/word/2010/wordml" xmlns:w="http://schemas.openxmlformats.org/wordprocessingml/2006/main" w:rsidR="3C0C5B2B" w:rsidRDefault="4B23F3EE" w14:paraId="626BC91C" w14:textId="70241686">
      <w:pPr>
        <w:pStyle w:val="CommentText"/>
      </w:pPr>
      <w:r w:rsidRPr="3197A1E7" w:rsidR="5E0BB3D0">
        <w:t>For gaps that we have: They are much EASIER to get up and running so all those orgs that are just asking for ADVO can see them as more appealing</w:t>
      </w:r>
    </w:p>
    <w:p xmlns:w14="http://schemas.microsoft.com/office/word/2010/wordml" xmlns:w="http://schemas.openxmlformats.org/wordprocessingml/2006/main" w:rsidR="3400CB66" w:rsidRDefault="04455371" w14:paraId="48036185" w14:textId="7F1BA39E">
      <w:pPr>
        <w:pStyle w:val="CommentText"/>
      </w:pPr>
      <w:r w:rsidRPr="3F4FE27E" w:rsidR="0367B399">
        <w:t>They are playing into the "Bonterra is a big evil capital owned company, we are the true scrappy progressives</w:t>
      </w:r>
    </w:p>
  </w:comment>
  <w:comment xmlns:w="http://schemas.openxmlformats.org/wordprocessingml/2006/main" w:initials="JC" w:author="Joe Conley" w:date="2025-03-24T11:27:03" w:id="1408788925">
    <w:p xmlns:w14="http://schemas.microsoft.com/office/word/2010/wordml" xmlns:w="http://schemas.openxmlformats.org/wordprocessingml/2006/main" w:rsidR="0E73A5E5" w:rsidRDefault="2F4FDD45" w14:paraId="663266F8" w14:textId="17C8896E">
      <w:pPr>
        <w:pStyle w:val="CommentText"/>
      </w:pPr>
      <w:r>
        <w:rPr>
          <w:rStyle w:val="CommentReference"/>
        </w:rPr>
        <w:annotationRef/>
      </w:r>
      <w:r w:rsidRPr="5E06E7E3" w:rsidR="531B10D6">
        <w:t>Quorum is tough because they can do all the grasstop stuff that we can't and now with P2A they can be appealing for full stalk advocacy</w:t>
      </w:r>
    </w:p>
  </w:comment>
  <w:comment xmlns:w="http://schemas.openxmlformats.org/wordprocessingml/2006/main" w:initials="JC" w:author="Joe Conley" w:date="2025-03-24T11:32:21" w:id="1321630691">
    <w:p xmlns:w14="http://schemas.microsoft.com/office/word/2010/wordml" xmlns:w="http://schemas.openxmlformats.org/wordprocessingml/2006/main" w:rsidR="047A118D" w:rsidRDefault="40D4EC3C" w14:paraId="029D3F2A" w14:textId="16ED06A5">
      <w:pPr>
        <w:pStyle w:val="CommentText"/>
      </w:pPr>
      <w:r>
        <w:rPr>
          <w:rStyle w:val="CommentReference"/>
        </w:rPr>
        <w:annotationRef/>
      </w:r>
      <w:r w:rsidRPr="49DEBE17" w:rsidR="5FAB5D23">
        <w:t>For Luminate-</w:t>
      </w:r>
    </w:p>
    <w:p xmlns:w14="http://schemas.microsoft.com/office/word/2010/wordml" xmlns:w="http://schemas.openxmlformats.org/wordprocessingml/2006/main" w:rsidR="369D8AA8" w:rsidRDefault="684099D6" w14:paraId="0AE9D7CC" w14:textId="0B7F3EAC">
      <w:pPr>
        <w:pStyle w:val="CommentText"/>
      </w:pPr>
      <w:r w:rsidRPr="66C03DE8" w:rsidR="09B7AEF4">
        <w:t>In Our favor: Price it is very expensive. And it requires coding to really look good</w:t>
      </w:r>
    </w:p>
    <w:p xmlns:w14="http://schemas.microsoft.com/office/word/2010/wordml" xmlns:w="http://schemas.openxmlformats.org/wordprocessingml/2006/main" w:rsidR="2E978DF8" w:rsidRDefault="49F7122F" w14:paraId="1B483A87" w14:textId="0DCFABD6">
      <w:pPr>
        <w:pStyle w:val="CommentText"/>
      </w:pPr>
      <w:r w:rsidRPr="1D196642" w:rsidR="452EA6A7">
        <w:t xml:space="preserve">In THEIR favor- </w:t>
      </w:r>
    </w:p>
    <w:p xmlns:w14="http://schemas.microsoft.com/office/word/2010/wordml" xmlns:w="http://schemas.openxmlformats.org/wordprocessingml/2006/main" w:rsidR="5078E14F" w:rsidRDefault="7CDBDA80" w14:paraId="0B040FFC" w14:textId="36A73F34">
      <w:pPr>
        <w:pStyle w:val="CommentText"/>
      </w:pPr>
      <w:r w:rsidRPr="410E69C5" w:rsidR="37C388F6">
        <w:t>ECommerce- Fully built in ecommerce functionality</w:t>
      </w:r>
    </w:p>
    <w:p xmlns:w14="http://schemas.microsoft.com/office/word/2010/wordml" xmlns:w="http://schemas.openxmlformats.org/wordprocessingml/2006/main" w:rsidR="406ABF22" w:rsidRDefault="3ABDCDB0" w14:paraId="07F2B019" w14:textId="4B301564">
      <w:pPr>
        <w:pStyle w:val="CommentText"/>
      </w:pPr>
      <w:r w:rsidRPr="075591C4" w:rsidR="6A20A9B7">
        <w:t xml:space="preserve">Website_ Luminate hosts the website as well so it allows for robust click tracking, personalized website behavior tracking and retargetting </w:t>
      </w:r>
    </w:p>
  </w:comment>
  <w:comment xmlns:w="http://schemas.openxmlformats.org/wordprocessingml/2006/main" w:initials="JC" w:author="Joe Conley" w:date="2025-03-24T11:36:30" w:id="1566469526">
    <w:p xmlns:w14="http://schemas.microsoft.com/office/word/2010/wordml" xmlns:w="http://schemas.openxmlformats.org/wordprocessingml/2006/main" w:rsidR="60DDEF3A" w:rsidRDefault="58220207" w14:paraId="31E79BF3" w14:textId="47A1C2FF">
      <w:pPr>
        <w:pStyle w:val="CommentText"/>
      </w:pPr>
      <w:r>
        <w:rPr>
          <w:rStyle w:val="CommentReference"/>
        </w:rPr>
        <w:annotationRef/>
      </w:r>
      <w:r w:rsidRPr="7E0CA4EA" w:rsidR="25ECC8D4">
        <w:t>Cheaper, easy to use can be appealing. They can handle associations better than we can, which can come up with advocacy</w:t>
      </w:r>
    </w:p>
  </w:comment>
  <w:comment xmlns:w="http://schemas.openxmlformats.org/wordprocessingml/2006/main" w:initials="KT" w:author="Kay Todd" w:date="2025-03-24T10:41:46" w:id="2065151646">
    <w:p xmlns:w14="http://schemas.microsoft.com/office/word/2010/wordml" xmlns:w="http://schemas.openxmlformats.org/wordprocessingml/2006/main" w:rsidR="3AEE406B" w:rsidRDefault="7A638534" w14:paraId="364E274D" w14:textId="1B460FB8">
      <w:pPr>
        <w:pStyle w:val="CommentText"/>
      </w:pPr>
      <w:r>
        <w:rPr>
          <w:rStyle w:val="CommentReference"/>
        </w:rPr>
        <w:annotationRef/>
      </w:r>
      <w:r w:rsidRPr="1686B097" w:rsidR="751FDFAB">
        <w:t>I question how many use Luminate for website hosting anymore though...</w:t>
      </w:r>
    </w:p>
  </w:comment>
  <w:comment xmlns:w="http://schemas.openxmlformats.org/wordprocessingml/2006/main" w:initials="CR" w:author="Chase Russell" w:date="2025-03-24T10:47:42" w:id="2135966380">
    <w:p xmlns:w14="http://schemas.microsoft.com/office/word/2010/wordml" xmlns:w="http://schemas.openxmlformats.org/wordprocessingml/2006/main" w:rsidR="6BFEA039" w:rsidRDefault="658F4F96" w14:paraId="643F131A" w14:textId="4AC90889">
      <w:pPr>
        <w:pStyle w:val="CommentText"/>
      </w:pPr>
      <w:r>
        <w:rPr>
          <w:rStyle w:val="CommentReference"/>
        </w:rPr>
        <w:annotationRef/>
      </w:r>
      <w:r w:rsidRPr="3CBB7B9E" w:rsidR="12070D95">
        <w:t>Love this update! Three great trends to start with</w:t>
      </w:r>
    </w:p>
  </w:comment>
  <w:comment xmlns:w="http://schemas.openxmlformats.org/wordprocessingml/2006/main" w:initials="KT" w:author="Kay Todd" w:date="2025-03-24T10:53:51" w:id="1080292428">
    <w:p xmlns:w14="http://schemas.microsoft.com/office/word/2010/wordml" xmlns:w="http://schemas.openxmlformats.org/wordprocessingml/2006/main" w:rsidR="1346280E" w:rsidRDefault="0C2964B7" w14:paraId="73152A74" w14:textId="1EF95A03">
      <w:pPr>
        <w:pStyle w:val="CommentText"/>
      </w:pPr>
      <w:r>
        <w:rPr>
          <w:rStyle w:val="CommentReference"/>
        </w:rPr>
        <w:annotationRef/>
      </w:r>
      <w:r w:rsidRPr="4EB6D76A" w:rsidR="19FAF449">
        <w:t>WIP</w:t>
      </w:r>
    </w:p>
  </w:comment>
  <w:comment xmlns:w="http://schemas.openxmlformats.org/wordprocessingml/2006/main" w:initials="JC" w:author="Joe Conley" w:date="2025-03-24T11:56:03" w:id="638737571">
    <w:p xmlns:w14="http://schemas.microsoft.com/office/word/2010/wordml" xmlns:w="http://schemas.openxmlformats.org/wordprocessingml/2006/main" w:rsidR="3AD90A7E" w:rsidRDefault="698EAE70" w14:paraId="6C567606" w14:textId="2AFD3CF3">
      <w:pPr>
        <w:pStyle w:val="CommentText"/>
      </w:pPr>
      <w:r>
        <w:rPr>
          <w:rStyle w:val="CommentReference"/>
        </w:rPr>
        <w:annotationRef/>
      </w:r>
      <w:r w:rsidRPr="53771438" w:rsidR="3DD79A9F">
        <w:t>Charity engine:</w:t>
      </w:r>
    </w:p>
    <w:p xmlns:w14="http://schemas.microsoft.com/office/word/2010/wordml" xmlns:w="http://schemas.openxmlformats.org/wordprocessingml/2006/main" w:rsidR="12E690EA" w:rsidRDefault="55D19346" w14:paraId="3389711E" w14:textId="177C25A1">
      <w:pPr>
        <w:pStyle w:val="CommentText"/>
      </w:pPr>
      <w:r w:rsidRPr="79D19DD3" w:rsidR="4485432F">
        <w:t>For us- They are a tiny team that says the product does everything. They can't keep up and it is a mess</w:t>
      </w:r>
    </w:p>
    <w:p xmlns:w14="http://schemas.microsoft.com/office/word/2010/wordml" xmlns:w="http://schemas.openxmlformats.org/wordprocessingml/2006/main" w:rsidR="508DEDC9" w:rsidRDefault="2149E258" w14:paraId="1555E76C" w14:textId="7AD30E16">
      <w:pPr>
        <w:pStyle w:val="CommentText"/>
      </w:pPr>
      <w:r w:rsidRPr="3F60D776" w:rsidR="1FE48C70">
        <w:t>Against us- They host the website and can do additional tracking</w:t>
      </w:r>
    </w:p>
    <w:p xmlns:w14="http://schemas.microsoft.com/office/word/2010/wordml" xmlns:w="http://schemas.openxmlformats.org/wordprocessingml/2006/main" w:rsidR="0A4F0A27" w:rsidRDefault="62CE1477" w14:paraId="211DECD3" w14:textId="3B2542A7">
      <w:pPr>
        <w:pStyle w:val="CommentText"/>
      </w:pPr>
      <w:r w:rsidRPr="22ED6712" w:rsidR="7BE0C547">
        <w:t xml:space="preserve">They have eCommerce </w:t>
      </w:r>
    </w:p>
  </w:comment>
</w:comments>
</file>

<file path=word/commentsExtended.xml><?xml version="1.0" encoding="utf-8"?>
<w15:commentsEx xmlns:mc="http://schemas.openxmlformats.org/markup-compatibility/2006" xmlns:w15="http://schemas.microsoft.com/office/word/2012/wordml" mc:Ignorable="w15">
  <w15:commentEx w15:done="0" w15:paraId="236A61C5"/>
  <w15:commentEx w15:done="1" w15:paraId="550B836A"/>
  <w15:commentEx w15:done="1" w15:paraId="4E971FE4"/>
  <w15:commentEx w15:done="1" w15:paraId="32158256"/>
  <w15:commentEx w15:done="1" w15:paraId="1937C4BD"/>
  <w15:commentEx w15:done="1" w15:paraId="306DC045"/>
  <w15:commentEx w15:done="1" w15:paraId="5A9CEC61"/>
  <w15:commentEx w15:done="0" w15:paraId="6406E618"/>
  <w15:commentEx w15:done="1" w15:paraId="1BAF73AE"/>
  <w15:commentEx w15:done="1" w15:paraId="199EEB37"/>
  <w15:commentEx w15:done="1" w15:paraId="7C912B1F" w15:paraIdParent="32158256"/>
  <w15:commentEx w15:done="1" w15:paraId="0985A988" w15:paraIdParent="1BAF73AE"/>
  <w15:commentEx w15:done="1" w15:paraId="7EFFE231"/>
  <w15:commentEx w15:done="1" w15:paraId="5952F825"/>
  <w15:commentEx w15:done="1" w15:paraId="46B5AE3B"/>
  <w15:commentEx w15:done="1" w15:paraId="7B6A72E1"/>
  <w15:commentEx w15:done="1" w15:paraId="48036185" w15:paraIdParent="5952F825"/>
  <w15:commentEx w15:done="1" w15:paraId="663266F8"/>
  <w15:commentEx w15:done="1" w15:paraId="07F2B019"/>
  <w15:commentEx w15:done="1" w15:paraId="31E79BF3"/>
  <w15:commentEx w15:done="1" w15:paraId="364E274D" w15:paraIdParent="07F2B019"/>
  <w15:commentEx w15:done="0" w15:paraId="643F131A"/>
  <w15:commentEx w15:done="1" w15:paraId="73152A74"/>
  <w15:commentEx w15:done="1" w15:paraId="211DEC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441060" w16cex:dateUtc="2025-03-21T13:29:18.969Z"/>
  <w16cex:commentExtensible w16cex:durableId="44F3A379" w16cex:dateUtc="2025-03-21T13:30:01.637Z"/>
  <w16cex:commentExtensible w16cex:durableId="1AE33928" w16cex:dateUtc="2025-03-21T13:30:16.49Z"/>
  <w16cex:commentExtensible w16cex:durableId="31A5BE65" w16cex:dateUtc="2025-03-21T13:31:19.524Z"/>
  <w16cex:commentExtensible w16cex:durableId="163C67A0" w16cex:dateUtc="2025-03-21T13:32:23.841Z"/>
  <w16cex:commentExtensible w16cex:durableId="2739527F" w16cex:dateUtc="2025-03-21T13:33:25.26Z"/>
  <w16cex:commentExtensible w16cex:durableId="16B46930" w16cex:dateUtc="2025-03-21T13:38:13.116Z"/>
  <w16cex:commentExtensible w16cex:durableId="206EF58B" w16cex:dateUtc="2025-03-24T14:53:09.454Z"/>
  <w16cex:commentExtensible w16cex:durableId="52FE0B14" w16cex:dateUtc="2025-03-24T14:52:35.597Z"/>
  <w16cex:commentExtensible w16cex:durableId="00FB4C02" w16cex:dateUtc="2025-03-21T13:40:43.329Z"/>
  <w16cex:commentExtensible w16cex:durableId="11638677" w16cex:dateUtc="2025-03-21T13:33:25.26Z"/>
  <w16cex:commentExtensible w16cex:durableId="4DF4CA70" w16cex:dateUtc="2025-03-21T18:54:08.215Z"/>
  <w16cex:commentExtensible w16cex:durableId="52FCDCF1" w16cex:dateUtc="2025-03-21T15:06:55.663Z"/>
  <w16cex:commentExtensible w16cex:durableId="6D90C9A5" w16cex:dateUtc="2025-03-21T13:46:52.386Z"/>
  <w16cex:commentExtensible w16cex:durableId="455F9A07" w16cex:dateUtc="2025-03-21T13:48:12.536Z"/>
  <w16cex:commentExtensible w16cex:durableId="14309C8C" w16cex:dateUtc="2025-03-21T13:38:13.116Z"/>
  <w16cex:commentExtensible w16cex:durableId="7BB58C35" w16cex:dateUtc="2025-03-24T15:26:02.223Z"/>
  <w16cex:commentExtensible w16cex:durableId="49889E28" w16cex:dateUtc="2025-03-24T15:27:03.952Z"/>
  <w16cex:commentExtensible w16cex:durableId="457A41D8" w16cex:dateUtc="2025-03-24T15:32:21.188Z"/>
  <w16cex:commentExtensible w16cex:durableId="3A8A81BB" w16cex:dateUtc="2025-03-24T15:36:30.943Z"/>
  <w16cex:commentExtensible w16cex:durableId="6BD29A3F" w16cex:dateUtc="2025-03-24T15:41:46.678Z"/>
  <w16cex:commentExtensible w16cex:durableId="16738308" w16cex:dateUtc="2025-03-24T15:47:42.493Z"/>
  <w16cex:commentExtensible w16cex:durableId="09528542" w16cex:dateUtc="2025-03-24T15:53:51.457Z"/>
  <w16cex:commentExtensible w16cex:durableId="6E4026B7" w16cex:dateUtc="2025-03-24T15:56:03.923Z"/>
</w16cex:commentsExtensible>
</file>

<file path=word/commentsIds.xml><?xml version="1.0" encoding="utf-8"?>
<w16cid:commentsIds xmlns:mc="http://schemas.openxmlformats.org/markup-compatibility/2006" xmlns:w16cid="http://schemas.microsoft.com/office/word/2016/wordml/cid" mc:Ignorable="w16cid">
  <w16cid:commentId w16cid:paraId="236A61C5" w16cid:durableId="56441060"/>
  <w16cid:commentId w16cid:paraId="550B836A" w16cid:durableId="44F3A379"/>
  <w16cid:commentId w16cid:paraId="4E971FE4" w16cid:durableId="1AE33928"/>
  <w16cid:commentId w16cid:paraId="32158256" w16cid:durableId="31A5BE65"/>
  <w16cid:commentId w16cid:paraId="1937C4BD" w16cid:durableId="163C67A0"/>
  <w16cid:commentId w16cid:paraId="306DC045" w16cid:durableId="2739527F"/>
  <w16cid:commentId w16cid:paraId="5A9CEC61" w16cid:durableId="16B46930"/>
  <w16cid:commentId w16cid:paraId="6406E618" w16cid:durableId="00FB4C02"/>
  <w16cid:commentId w16cid:paraId="1BAF73AE" w16cid:durableId="6D90C9A5"/>
  <w16cid:commentId w16cid:paraId="199EEB37" w16cid:durableId="455F9A07"/>
  <w16cid:commentId w16cid:paraId="7C912B1F" w16cid:durableId="52FCDCF1"/>
  <w16cid:commentId w16cid:paraId="0985A988" w16cid:durableId="4DF4CA70"/>
  <w16cid:commentId w16cid:paraId="7EFFE231" w16cid:durableId="11638677"/>
  <w16cid:commentId w16cid:paraId="5952F825" w16cid:durableId="52FE0B14"/>
  <w16cid:commentId w16cid:paraId="46B5AE3B" w16cid:durableId="206EF58B"/>
  <w16cid:commentId w16cid:paraId="7B6A72E1" w16cid:durableId="14309C8C"/>
  <w16cid:commentId w16cid:paraId="48036185" w16cid:durableId="7BB58C35"/>
  <w16cid:commentId w16cid:paraId="663266F8" w16cid:durableId="49889E28"/>
  <w16cid:commentId w16cid:paraId="07F2B019" w16cid:durableId="457A41D8"/>
  <w16cid:commentId w16cid:paraId="31E79BF3" w16cid:durableId="3A8A81BB"/>
  <w16cid:commentId w16cid:paraId="364E274D" w16cid:durableId="6BD29A3F"/>
  <w16cid:commentId w16cid:paraId="643F131A" w16cid:durableId="16738308"/>
  <w16cid:commentId w16cid:paraId="73152A74" w16cid:durableId="09528542"/>
  <w16cid:commentId w16cid:paraId="211DECD3" w16cid:durableId="6E402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7B28" w:rsidP="00EF5784" w:rsidRDefault="002B7B28" w14:paraId="07B0EFFF" w14:textId="77777777">
      <w:r>
        <w:separator/>
      </w:r>
    </w:p>
  </w:endnote>
  <w:endnote w:type="continuationSeparator" w:id="0">
    <w:p w:rsidR="002B7B28" w:rsidP="00EF5784" w:rsidRDefault="002B7B28" w14:paraId="0887FDBE" w14:textId="77777777">
      <w:r>
        <w:continuationSeparator/>
      </w:r>
    </w:p>
  </w:endnote>
  <w:endnote w:type="continuationNotice" w:id="1">
    <w:p w:rsidR="002B7B28" w:rsidRDefault="002B7B28" w14:paraId="721196D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0BE" w:rsidRDefault="007A50BE" w14:paraId="221BB1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784" w:rsidRDefault="00EF5784" w14:paraId="0466EC72" w14:textId="0FE8083B">
    <w:pPr>
      <w:pStyle w:val="Footer"/>
    </w:pPr>
    <w:r>
      <w:t xml:space="preserve">See M2 work unit design document </w:t>
    </w:r>
    <w:hyperlink w:history="1" r:id="rId1">
      <w:r w:rsidRPr="00EF5784">
        <w:rPr>
          <w:rStyle w:val="Hyperlink"/>
        </w:rPr>
        <w:t>here</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0BE" w:rsidRDefault="007A50BE" w14:paraId="528DA32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7B28" w:rsidP="00EF5784" w:rsidRDefault="002B7B28" w14:paraId="13CA9C79" w14:textId="77777777">
      <w:r>
        <w:separator/>
      </w:r>
    </w:p>
  </w:footnote>
  <w:footnote w:type="continuationSeparator" w:id="0">
    <w:p w:rsidR="002B7B28" w:rsidP="00EF5784" w:rsidRDefault="002B7B28" w14:paraId="0AD66085" w14:textId="77777777">
      <w:r>
        <w:continuationSeparator/>
      </w:r>
    </w:p>
  </w:footnote>
  <w:footnote w:type="continuationNotice" w:id="1">
    <w:p w:rsidR="002B7B28" w:rsidRDefault="002B7B28" w14:paraId="346AE27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0BE" w:rsidRDefault="007A50BE" w14:paraId="5117373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0BE" w:rsidRDefault="007A50BE" w14:paraId="184F4B0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0BE" w:rsidRDefault="007A50BE" w14:paraId="328750F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9">
    <w:nsid w:val="21c9a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305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4176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2c48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f394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4192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3b7e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c599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0305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49ba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e97d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86e8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eb4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5b2e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fe92a1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4">
    <w:nsid w:val="37a98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7535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ac96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1a01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539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4b7f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d738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73142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6097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1742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955b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e7a2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1253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17da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94c0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fee0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8a99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4a77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b59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ca13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14d7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f94f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e16e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16e8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bee1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903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c838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ba00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ab68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e84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e22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c0f9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d10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efd9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d8a2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7336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852b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05e7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586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b02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b3a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d04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9f1e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b018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e235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0e6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b86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3c8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c542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7a3d9c"/>
    <w:multiLevelType xmlns:w="http://schemas.openxmlformats.org/wordprocessingml/2006/main" w:val="hybridMultilevel"/>
    <w:lvl xmlns:w="http://schemas.openxmlformats.org/wordprocessingml/2006/main" w:ilvl="0">
      <w:start w:val="1"/>
      <w:numFmt w:val="bullet"/>
      <w:lvlText w:val=""/>
      <w:lvlJc w:val="left"/>
      <w:pPr>
        <w:ind w:left="75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d30cb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3cf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b44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2d7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0D06A2"/>
    <w:multiLevelType w:val="hybridMultilevel"/>
    <w:tmpl w:val="B8D084D0"/>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901744031">
    <w:abstractNumId w:val="0"/>
  </w:num>
</w:numbering>
</file>

<file path=word/people.xml><?xml version="1.0" encoding="utf-8"?>
<w15:people xmlns:mc="http://schemas.openxmlformats.org/markup-compatibility/2006" xmlns:w15="http://schemas.microsoft.com/office/word/2012/wordml" mc:Ignorable="w15">
  <w15:person w15:author="Chase Russell">
    <w15:presenceInfo w15:providerId="AD" w15:userId="S::chase.russell@bonterratech.com::72b03fcf-a984-4942-a30b-5fff3e7fb944"/>
  </w15:person>
  <w15:person w15:author="Chase Russell">
    <w15:presenceInfo w15:providerId="AD" w15:userId="S::chase.russell@bonterratech.com::72b03fcf-a984-4942-a30b-5fff3e7fb944"/>
  </w15:person>
  <w15:person w15:author="Kay Todd">
    <w15:presenceInfo w15:providerId="AD" w15:userId="S::kay.todd@bonterratech.com::b6ca9dba-2a66-4ae8-a692-89350042be76"/>
  </w15:person>
  <w15:person w15:author="Kay Todd">
    <w15:presenceInfo w15:providerId="AD" w15:userId="S::kay.todd@bonterratech.com::b6ca9dba-2a66-4ae8-a692-89350042be76"/>
  </w15:person>
  <w15:person w15:author="Joe Conley">
    <w15:presenceInfo w15:providerId="AD" w15:userId="S::joe.conley@bonterratech.com::2806dc68-f3cd-4ff8-874e-c4d577ea8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A0"/>
    <w:rsid w:val="00041C54"/>
    <w:rsid w:val="00068069"/>
    <w:rsid w:val="001460C2"/>
    <w:rsid w:val="00166405"/>
    <w:rsid w:val="00174DB5"/>
    <w:rsid w:val="001FF755"/>
    <w:rsid w:val="0027B825"/>
    <w:rsid w:val="002B7B28"/>
    <w:rsid w:val="0041619D"/>
    <w:rsid w:val="004D5CFA"/>
    <w:rsid w:val="005D6E12"/>
    <w:rsid w:val="0072013F"/>
    <w:rsid w:val="007A50BE"/>
    <w:rsid w:val="0080AB51"/>
    <w:rsid w:val="0084449B"/>
    <w:rsid w:val="00995947"/>
    <w:rsid w:val="009C0F76"/>
    <w:rsid w:val="00A920B2"/>
    <w:rsid w:val="00B0B77E"/>
    <w:rsid w:val="00CB0197"/>
    <w:rsid w:val="00D09CAE"/>
    <w:rsid w:val="00D25CA0"/>
    <w:rsid w:val="00D70093"/>
    <w:rsid w:val="00DE6B70"/>
    <w:rsid w:val="00E91AFE"/>
    <w:rsid w:val="00EF5784"/>
    <w:rsid w:val="013116E4"/>
    <w:rsid w:val="01696BAD"/>
    <w:rsid w:val="016CC9C6"/>
    <w:rsid w:val="0178C929"/>
    <w:rsid w:val="01EC4D73"/>
    <w:rsid w:val="02848284"/>
    <w:rsid w:val="0297EDF2"/>
    <w:rsid w:val="02F985FC"/>
    <w:rsid w:val="035ACCB3"/>
    <w:rsid w:val="035B8F6A"/>
    <w:rsid w:val="036620CF"/>
    <w:rsid w:val="0377927C"/>
    <w:rsid w:val="03F4720C"/>
    <w:rsid w:val="03FB33D1"/>
    <w:rsid w:val="040E1167"/>
    <w:rsid w:val="047277E8"/>
    <w:rsid w:val="04CCE16A"/>
    <w:rsid w:val="04E50D3C"/>
    <w:rsid w:val="050C65D9"/>
    <w:rsid w:val="0525219D"/>
    <w:rsid w:val="052CB54D"/>
    <w:rsid w:val="054581CE"/>
    <w:rsid w:val="054FA644"/>
    <w:rsid w:val="056C3A55"/>
    <w:rsid w:val="05C85079"/>
    <w:rsid w:val="061A0C9B"/>
    <w:rsid w:val="06208E07"/>
    <w:rsid w:val="0651918D"/>
    <w:rsid w:val="065B7F6B"/>
    <w:rsid w:val="06AB6A54"/>
    <w:rsid w:val="06AD77B0"/>
    <w:rsid w:val="06DD3DC1"/>
    <w:rsid w:val="06F610E5"/>
    <w:rsid w:val="06F84A9C"/>
    <w:rsid w:val="070EDE70"/>
    <w:rsid w:val="071F78C4"/>
    <w:rsid w:val="074D2882"/>
    <w:rsid w:val="07527258"/>
    <w:rsid w:val="076A2636"/>
    <w:rsid w:val="07821D08"/>
    <w:rsid w:val="07B37DB4"/>
    <w:rsid w:val="07CEF65F"/>
    <w:rsid w:val="07DF7DCE"/>
    <w:rsid w:val="07FFC960"/>
    <w:rsid w:val="081C761E"/>
    <w:rsid w:val="08380FC0"/>
    <w:rsid w:val="08FEBB8D"/>
    <w:rsid w:val="0911327A"/>
    <w:rsid w:val="0959993C"/>
    <w:rsid w:val="097553CA"/>
    <w:rsid w:val="099C29FC"/>
    <w:rsid w:val="09CE1A7A"/>
    <w:rsid w:val="09CEEB2D"/>
    <w:rsid w:val="0A07EC62"/>
    <w:rsid w:val="0A097F8C"/>
    <w:rsid w:val="0A0CF1C2"/>
    <w:rsid w:val="0A5DB3E8"/>
    <w:rsid w:val="0A5DB3E8"/>
    <w:rsid w:val="0A723F8A"/>
    <w:rsid w:val="0A7D371F"/>
    <w:rsid w:val="0A7EAB1D"/>
    <w:rsid w:val="0A7EE0FB"/>
    <w:rsid w:val="0AA3FAAC"/>
    <w:rsid w:val="0BA6F66C"/>
    <w:rsid w:val="0BBA2434"/>
    <w:rsid w:val="0BE29D64"/>
    <w:rsid w:val="0BEDA34E"/>
    <w:rsid w:val="0C00DEC3"/>
    <w:rsid w:val="0D3FB7FB"/>
    <w:rsid w:val="0D50B4D3"/>
    <w:rsid w:val="0D688530"/>
    <w:rsid w:val="0D6A02D4"/>
    <w:rsid w:val="0DC60061"/>
    <w:rsid w:val="0DCB6977"/>
    <w:rsid w:val="0DEE4F3E"/>
    <w:rsid w:val="0E13EF29"/>
    <w:rsid w:val="0E40DB74"/>
    <w:rsid w:val="0E53624D"/>
    <w:rsid w:val="0E7C51E2"/>
    <w:rsid w:val="0E9A167D"/>
    <w:rsid w:val="0EB479D8"/>
    <w:rsid w:val="0F3B3019"/>
    <w:rsid w:val="0F46717F"/>
    <w:rsid w:val="0F7F2AD2"/>
    <w:rsid w:val="0FD95D2E"/>
    <w:rsid w:val="100DF120"/>
    <w:rsid w:val="108D9CE0"/>
    <w:rsid w:val="10C6C7DE"/>
    <w:rsid w:val="10FEA38E"/>
    <w:rsid w:val="11258932"/>
    <w:rsid w:val="1132E458"/>
    <w:rsid w:val="116DFDE6"/>
    <w:rsid w:val="11887702"/>
    <w:rsid w:val="11D4452B"/>
    <w:rsid w:val="11EA6B31"/>
    <w:rsid w:val="1202EF47"/>
    <w:rsid w:val="120E52AE"/>
    <w:rsid w:val="122E4337"/>
    <w:rsid w:val="125B06EF"/>
    <w:rsid w:val="128B760D"/>
    <w:rsid w:val="12AC5AFA"/>
    <w:rsid w:val="12B057C8"/>
    <w:rsid w:val="1304ABD3"/>
    <w:rsid w:val="131D3705"/>
    <w:rsid w:val="131EEDE2"/>
    <w:rsid w:val="1344E48F"/>
    <w:rsid w:val="13D391C9"/>
    <w:rsid w:val="13EA3B7D"/>
    <w:rsid w:val="140240EE"/>
    <w:rsid w:val="1438D843"/>
    <w:rsid w:val="1446B811"/>
    <w:rsid w:val="144D1157"/>
    <w:rsid w:val="1471AC4D"/>
    <w:rsid w:val="14B65A54"/>
    <w:rsid w:val="15770643"/>
    <w:rsid w:val="158C340F"/>
    <w:rsid w:val="15996C11"/>
    <w:rsid w:val="15B0104F"/>
    <w:rsid w:val="15BC7220"/>
    <w:rsid w:val="15C8AC62"/>
    <w:rsid w:val="15D7301B"/>
    <w:rsid w:val="15F1F90D"/>
    <w:rsid w:val="15F587E1"/>
    <w:rsid w:val="16187BC9"/>
    <w:rsid w:val="16606CC8"/>
    <w:rsid w:val="16B07488"/>
    <w:rsid w:val="16C8BDFE"/>
    <w:rsid w:val="16EC6B50"/>
    <w:rsid w:val="16ECCBDC"/>
    <w:rsid w:val="1704B96C"/>
    <w:rsid w:val="17A5BBC0"/>
    <w:rsid w:val="17AB6C78"/>
    <w:rsid w:val="17B359DB"/>
    <w:rsid w:val="182484EF"/>
    <w:rsid w:val="182C6370"/>
    <w:rsid w:val="1832B16D"/>
    <w:rsid w:val="1832B16D"/>
    <w:rsid w:val="18971347"/>
    <w:rsid w:val="18AA2E28"/>
    <w:rsid w:val="18ADDD3C"/>
    <w:rsid w:val="18D35810"/>
    <w:rsid w:val="18FE34DE"/>
    <w:rsid w:val="19A24E2F"/>
    <w:rsid w:val="19C804C2"/>
    <w:rsid w:val="1A02EAAE"/>
    <w:rsid w:val="1A39C37C"/>
    <w:rsid w:val="1A3A0B8D"/>
    <w:rsid w:val="1A4A0C52"/>
    <w:rsid w:val="1A5A0C5A"/>
    <w:rsid w:val="1A5F70EC"/>
    <w:rsid w:val="1AF14FBC"/>
    <w:rsid w:val="1B457BD6"/>
    <w:rsid w:val="1BA81318"/>
    <w:rsid w:val="1BBC8B4B"/>
    <w:rsid w:val="1BDEE02C"/>
    <w:rsid w:val="1C69CC8A"/>
    <w:rsid w:val="1CC2C51B"/>
    <w:rsid w:val="1CE55DFA"/>
    <w:rsid w:val="1CF34053"/>
    <w:rsid w:val="1CF34053"/>
    <w:rsid w:val="1D1CBEB3"/>
    <w:rsid w:val="1D1CE4B3"/>
    <w:rsid w:val="1D260B10"/>
    <w:rsid w:val="1D59DCCF"/>
    <w:rsid w:val="1D5B8E8F"/>
    <w:rsid w:val="1D9268F1"/>
    <w:rsid w:val="1DF1E966"/>
    <w:rsid w:val="1E0732F9"/>
    <w:rsid w:val="1E581F4A"/>
    <w:rsid w:val="1E638645"/>
    <w:rsid w:val="1E7D6F64"/>
    <w:rsid w:val="1F300CD6"/>
    <w:rsid w:val="1F360CD7"/>
    <w:rsid w:val="1F6F5448"/>
    <w:rsid w:val="200851CC"/>
    <w:rsid w:val="201F792D"/>
    <w:rsid w:val="202586FC"/>
    <w:rsid w:val="20258E27"/>
    <w:rsid w:val="20561A9D"/>
    <w:rsid w:val="2056FF1E"/>
    <w:rsid w:val="2061C671"/>
    <w:rsid w:val="207E43E1"/>
    <w:rsid w:val="20A9D578"/>
    <w:rsid w:val="20C9E40E"/>
    <w:rsid w:val="20E12BA2"/>
    <w:rsid w:val="20E8343E"/>
    <w:rsid w:val="210FBB3D"/>
    <w:rsid w:val="21151239"/>
    <w:rsid w:val="214A815C"/>
    <w:rsid w:val="217AD81A"/>
    <w:rsid w:val="21BE01BE"/>
    <w:rsid w:val="21BF0955"/>
    <w:rsid w:val="21F25888"/>
    <w:rsid w:val="21F25888"/>
    <w:rsid w:val="21F8C919"/>
    <w:rsid w:val="221F8C8B"/>
    <w:rsid w:val="2241B7D3"/>
    <w:rsid w:val="2281673A"/>
    <w:rsid w:val="22E4A265"/>
    <w:rsid w:val="22EDAAC4"/>
    <w:rsid w:val="23291ED7"/>
    <w:rsid w:val="232A80BB"/>
    <w:rsid w:val="233A956A"/>
    <w:rsid w:val="2364C55A"/>
    <w:rsid w:val="238DC896"/>
    <w:rsid w:val="23BD60E9"/>
    <w:rsid w:val="23DA6F4A"/>
    <w:rsid w:val="23EB511F"/>
    <w:rsid w:val="2436B2C8"/>
    <w:rsid w:val="249B659A"/>
    <w:rsid w:val="24A0E220"/>
    <w:rsid w:val="24B422A1"/>
    <w:rsid w:val="24BE587D"/>
    <w:rsid w:val="24BF46BE"/>
    <w:rsid w:val="24F64658"/>
    <w:rsid w:val="251821E3"/>
    <w:rsid w:val="2523BD75"/>
    <w:rsid w:val="252FF0F3"/>
    <w:rsid w:val="253D4E9B"/>
    <w:rsid w:val="25516CF0"/>
    <w:rsid w:val="256000A2"/>
    <w:rsid w:val="258F7FBE"/>
    <w:rsid w:val="259DC875"/>
    <w:rsid w:val="25B03D5B"/>
    <w:rsid w:val="25E3BF48"/>
    <w:rsid w:val="25EA6760"/>
    <w:rsid w:val="26D20887"/>
    <w:rsid w:val="26E6A52C"/>
    <w:rsid w:val="27366095"/>
    <w:rsid w:val="2747C8C7"/>
    <w:rsid w:val="276E9E49"/>
    <w:rsid w:val="2781D6D8"/>
    <w:rsid w:val="27A343E3"/>
    <w:rsid w:val="27B2424B"/>
    <w:rsid w:val="27D86A07"/>
    <w:rsid w:val="281A04C0"/>
    <w:rsid w:val="28538B34"/>
    <w:rsid w:val="2857C355"/>
    <w:rsid w:val="2858077F"/>
    <w:rsid w:val="2894620B"/>
    <w:rsid w:val="28C47066"/>
    <w:rsid w:val="28C78C74"/>
    <w:rsid w:val="28D5154C"/>
    <w:rsid w:val="291B039E"/>
    <w:rsid w:val="292C2ED5"/>
    <w:rsid w:val="29683298"/>
    <w:rsid w:val="296CB2FD"/>
    <w:rsid w:val="2970CEC6"/>
    <w:rsid w:val="299DA932"/>
    <w:rsid w:val="29B3179E"/>
    <w:rsid w:val="2A068BC0"/>
    <w:rsid w:val="2A691079"/>
    <w:rsid w:val="2AD47B22"/>
    <w:rsid w:val="2AE3CE89"/>
    <w:rsid w:val="2AF6D6DD"/>
    <w:rsid w:val="2B1B5952"/>
    <w:rsid w:val="2B71837F"/>
    <w:rsid w:val="2B821E6D"/>
    <w:rsid w:val="2B97823B"/>
    <w:rsid w:val="2B9791F3"/>
    <w:rsid w:val="2BEE120D"/>
    <w:rsid w:val="2C531058"/>
    <w:rsid w:val="2C57ED30"/>
    <w:rsid w:val="2C5A1C11"/>
    <w:rsid w:val="2C714E72"/>
    <w:rsid w:val="2C9D2C1F"/>
    <w:rsid w:val="2D1B5BCF"/>
    <w:rsid w:val="2D548491"/>
    <w:rsid w:val="2D626BD4"/>
    <w:rsid w:val="2D7F164F"/>
    <w:rsid w:val="2D9E3E73"/>
    <w:rsid w:val="2DAA7C5B"/>
    <w:rsid w:val="2DAEDFF2"/>
    <w:rsid w:val="2DCE25B3"/>
    <w:rsid w:val="2DF645BB"/>
    <w:rsid w:val="2E1A3B7A"/>
    <w:rsid w:val="2E220FBC"/>
    <w:rsid w:val="2E2EBA34"/>
    <w:rsid w:val="2E5FF3D7"/>
    <w:rsid w:val="2E6EC4A0"/>
    <w:rsid w:val="2EB7BF53"/>
    <w:rsid w:val="2EEF043B"/>
    <w:rsid w:val="2F25B3F5"/>
    <w:rsid w:val="2F44ABF7"/>
    <w:rsid w:val="2F4F1ACE"/>
    <w:rsid w:val="2F568546"/>
    <w:rsid w:val="2F5A95CE"/>
    <w:rsid w:val="2F660B5D"/>
    <w:rsid w:val="2F6B493D"/>
    <w:rsid w:val="2F856A88"/>
    <w:rsid w:val="2F98A3CF"/>
    <w:rsid w:val="2F98FB4D"/>
    <w:rsid w:val="2FD9F49D"/>
    <w:rsid w:val="30B72ACF"/>
    <w:rsid w:val="3112D13F"/>
    <w:rsid w:val="3162FDFE"/>
    <w:rsid w:val="3179BAC3"/>
    <w:rsid w:val="319A422B"/>
    <w:rsid w:val="31B2A952"/>
    <w:rsid w:val="31CCD61C"/>
    <w:rsid w:val="31D58C42"/>
    <w:rsid w:val="31FB5E4C"/>
    <w:rsid w:val="321A03A0"/>
    <w:rsid w:val="324CEEFF"/>
    <w:rsid w:val="32A2C3B3"/>
    <w:rsid w:val="32A4AA61"/>
    <w:rsid w:val="32B25F1D"/>
    <w:rsid w:val="32B43C0A"/>
    <w:rsid w:val="32B8274E"/>
    <w:rsid w:val="32DE98AE"/>
    <w:rsid w:val="331B9BA8"/>
    <w:rsid w:val="33268251"/>
    <w:rsid w:val="338CD3B1"/>
    <w:rsid w:val="33A4F793"/>
    <w:rsid w:val="33AC98E5"/>
    <w:rsid w:val="33C7FEBF"/>
    <w:rsid w:val="33E17263"/>
    <w:rsid w:val="34288326"/>
    <w:rsid w:val="3454ECAA"/>
    <w:rsid w:val="345627C2"/>
    <w:rsid w:val="3467BEE8"/>
    <w:rsid w:val="348DF8D5"/>
    <w:rsid w:val="34ABC8FD"/>
    <w:rsid w:val="34E449D5"/>
    <w:rsid w:val="34EEEB7F"/>
    <w:rsid w:val="34FEAA71"/>
    <w:rsid w:val="351B6668"/>
    <w:rsid w:val="354DD647"/>
    <w:rsid w:val="355B9254"/>
    <w:rsid w:val="3562F669"/>
    <w:rsid w:val="357205F2"/>
    <w:rsid w:val="358377E7"/>
    <w:rsid w:val="359DBAE6"/>
    <w:rsid w:val="35FAD7CD"/>
    <w:rsid w:val="36297EEE"/>
    <w:rsid w:val="367C3CB5"/>
    <w:rsid w:val="36849E4C"/>
    <w:rsid w:val="36A0FC1E"/>
    <w:rsid w:val="36E65B36"/>
    <w:rsid w:val="36E65B36"/>
    <w:rsid w:val="370AAE25"/>
    <w:rsid w:val="372B6F7A"/>
    <w:rsid w:val="37347760"/>
    <w:rsid w:val="3761FA43"/>
    <w:rsid w:val="37640A6B"/>
    <w:rsid w:val="378D5F40"/>
    <w:rsid w:val="3798D5D1"/>
    <w:rsid w:val="37C3FCD4"/>
    <w:rsid w:val="37D37BCE"/>
    <w:rsid w:val="3814C7A9"/>
    <w:rsid w:val="383C77D3"/>
    <w:rsid w:val="385AD5A2"/>
    <w:rsid w:val="386CB8F2"/>
    <w:rsid w:val="38800960"/>
    <w:rsid w:val="389C46F0"/>
    <w:rsid w:val="38FBB49F"/>
    <w:rsid w:val="38FE750E"/>
    <w:rsid w:val="390AC13C"/>
    <w:rsid w:val="395FB514"/>
    <w:rsid w:val="396BF727"/>
    <w:rsid w:val="3987496B"/>
    <w:rsid w:val="399C94BF"/>
    <w:rsid w:val="39A5D9AD"/>
    <w:rsid w:val="39D13BF8"/>
    <w:rsid w:val="3A36C7D4"/>
    <w:rsid w:val="3A695825"/>
    <w:rsid w:val="3A6A4AFA"/>
    <w:rsid w:val="3A6E21E7"/>
    <w:rsid w:val="3A98507B"/>
    <w:rsid w:val="3AA4D3D9"/>
    <w:rsid w:val="3B32725A"/>
    <w:rsid w:val="3B3B558C"/>
    <w:rsid w:val="3B3CCE0D"/>
    <w:rsid w:val="3B8D9907"/>
    <w:rsid w:val="3BBC8B3D"/>
    <w:rsid w:val="3BC4B5F7"/>
    <w:rsid w:val="3BC6288E"/>
    <w:rsid w:val="3BFB7248"/>
    <w:rsid w:val="3C793E05"/>
    <w:rsid w:val="3CA15A29"/>
    <w:rsid w:val="3CA8F86A"/>
    <w:rsid w:val="3CE26D3E"/>
    <w:rsid w:val="3CFEE9AB"/>
    <w:rsid w:val="3D0115AB"/>
    <w:rsid w:val="3D1995EC"/>
    <w:rsid w:val="3DB5C414"/>
    <w:rsid w:val="3E262969"/>
    <w:rsid w:val="3E54CD88"/>
    <w:rsid w:val="3E5A2423"/>
    <w:rsid w:val="3E79B0E9"/>
    <w:rsid w:val="3EA650A1"/>
    <w:rsid w:val="3EDAFC70"/>
    <w:rsid w:val="3F3149D6"/>
    <w:rsid w:val="3F518C9E"/>
    <w:rsid w:val="3F59430C"/>
    <w:rsid w:val="3F6C8648"/>
    <w:rsid w:val="40063CE9"/>
    <w:rsid w:val="4078FFC7"/>
    <w:rsid w:val="4088AB68"/>
    <w:rsid w:val="40A360CD"/>
    <w:rsid w:val="40CD8287"/>
    <w:rsid w:val="40EA4787"/>
    <w:rsid w:val="40EC0ACC"/>
    <w:rsid w:val="412AB5F8"/>
    <w:rsid w:val="415038F1"/>
    <w:rsid w:val="4192769A"/>
    <w:rsid w:val="4204A2FE"/>
    <w:rsid w:val="42864268"/>
    <w:rsid w:val="429455A6"/>
    <w:rsid w:val="42E64C6B"/>
    <w:rsid w:val="42F240F5"/>
    <w:rsid w:val="43017AEB"/>
    <w:rsid w:val="4311A4E9"/>
    <w:rsid w:val="434C0573"/>
    <w:rsid w:val="4377AC2D"/>
    <w:rsid w:val="43793E5E"/>
    <w:rsid w:val="437F850A"/>
    <w:rsid w:val="43D77324"/>
    <w:rsid w:val="441BEF3E"/>
    <w:rsid w:val="446FCF60"/>
    <w:rsid w:val="4472858A"/>
    <w:rsid w:val="4490E12D"/>
    <w:rsid w:val="44AD6477"/>
    <w:rsid w:val="44B092AF"/>
    <w:rsid w:val="44BFC513"/>
    <w:rsid w:val="44BFC513"/>
    <w:rsid w:val="44CC17C7"/>
    <w:rsid w:val="44F39EDF"/>
    <w:rsid w:val="45076128"/>
    <w:rsid w:val="451D58E5"/>
    <w:rsid w:val="4575B9D3"/>
    <w:rsid w:val="457A58B7"/>
    <w:rsid w:val="45A13922"/>
    <w:rsid w:val="45A168A9"/>
    <w:rsid w:val="45AAA16B"/>
    <w:rsid w:val="45EAA7C1"/>
    <w:rsid w:val="4663D689"/>
    <w:rsid w:val="46709195"/>
    <w:rsid w:val="469B04E3"/>
    <w:rsid w:val="46ACB68C"/>
    <w:rsid w:val="46E6155F"/>
    <w:rsid w:val="4734FBC9"/>
    <w:rsid w:val="4759CCEF"/>
    <w:rsid w:val="475B380C"/>
    <w:rsid w:val="4785D55A"/>
    <w:rsid w:val="48337339"/>
    <w:rsid w:val="484E4C24"/>
    <w:rsid w:val="48889145"/>
    <w:rsid w:val="48CB94FD"/>
    <w:rsid w:val="48E131B2"/>
    <w:rsid w:val="48FE6407"/>
    <w:rsid w:val="492C78AD"/>
    <w:rsid w:val="49B24A5C"/>
    <w:rsid w:val="49E4B6DD"/>
    <w:rsid w:val="4A0D0EB7"/>
    <w:rsid w:val="4A0EBF0F"/>
    <w:rsid w:val="4A0EBF0F"/>
    <w:rsid w:val="4A6A4746"/>
    <w:rsid w:val="4A6E2681"/>
    <w:rsid w:val="4AA52763"/>
    <w:rsid w:val="4B05E1B2"/>
    <w:rsid w:val="4B156141"/>
    <w:rsid w:val="4B4A1C31"/>
    <w:rsid w:val="4B831911"/>
    <w:rsid w:val="4BC224D7"/>
    <w:rsid w:val="4BC8A70B"/>
    <w:rsid w:val="4C4B8C8A"/>
    <w:rsid w:val="4C7158DA"/>
    <w:rsid w:val="4C791BF7"/>
    <w:rsid w:val="4C877127"/>
    <w:rsid w:val="4C960F2D"/>
    <w:rsid w:val="4CC89938"/>
    <w:rsid w:val="4D571777"/>
    <w:rsid w:val="4D7E70C9"/>
    <w:rsid w:val="4DC7E1BC"/>
    <w:rsid w:val="4E0D29AD"/>
    <w:rsid w:val="4E1B8855"/>
    <w:rsid w:val="4E2E10B4"/>
    <w:rsid w:val="4E68F5C0"/>
    <w:rsid w:val="4E7F72CA"/>
    <w:rsid w:val="4E920B6B"/>
    <w:rsid w:val="4EA581D8"/>
    <w:rsid w:val="4EB35FBA"/>
    <w:rsid w:val="4F1147DF"/>
    <w:rsid w:val="4F215636"/>
    <w:rsid w:val="4F924D08"/>
    <w:rsid w:val="4FB72531"/>
    <w:rsid w:val="4FBC3502"/>
    <w:rsid w:val="4FBD3E8D"/>
    <w:rsid w:val="4FDD664A"/>
    <w:rsid w:val="4FE4F9A4"/>
    <w:rsid w:val="4FF9B512"/>
    <w:rsid w:val="501CF899"/>
    <w:rsid w:val="501EDEDD"/>
    <w:rsid w:val="50368DFC"/>
    <w:rsid w:val="505CC5B4"/>
    <w:rsid w:val="5089FFBD"/>
    <w:rsid w:val="508BDD32"/>
    <w:rsid w:val="5096856F"/>
    <w:rsid w:val="50E502CA"/>
    <w:rsid w:val="50F1A215"/>
    <w:rsid w:val="50FCA9D5"/>
    <w:rsid w:val="5136C7C1"/>
    <w:rsid w:val="5165EBEF"/>
    <w:rsid w:val="5198F754"/>
    <w:rsid w:val="51C82948"/>
    <w:rsid w:val="51D0E465"/>
    <w:rsid w:val="521DEBD5"/>
    <w:rsid w:val="52405C21"/>
    <w:rsid w:val="5245D881"/>
    <w:rsid w:val="5257A837"/>
    <w:rsid w:val="52665910"/>
    <w:rsid w:val="527B7B17"/>
    <w:rsid w:val="52944DB8"/>
    <w:rsid w:val="52CF2582"/>
    <w:rsid w:val="52EE0C00"/>
    <w:rsid w:val="52EEC2ED"/>
    <w:rsid w:val="5306E3E3"/>
    <w:rsid w:val="531CFD4E"/>
    <w:rsid w:val="53241361"/>
    <w:rsid w:val="53452666"/>
    <w:rsid w:val="534FCD75"/>
    <w:rsid w:val="53A7B8BF"/>
    <w:rsid w:val="54099E59"/>
    <w:rsid w:val="54244DBC"/>
    <w:rsid w:val="5436DB73"/>
    <w:rsid w:val="54383301"/>
    <w:rsid w:val="546A4A90"/>
    <w:rsid w:val="54D68EBD"/>
    <w:rsid w:val="55146467"/>
    <w:rsid w:val="5527A318"/>
    <w:rsid w:val="555031F0"/>
    <w:rsid w:val="556160D7"/>
    <w:rsid w:val="55B145E8"/>
    <w:rsid w:val="55FAE293"/>
    <w:rsid w:val="564F5E95"/>
    <w:rsid w:val="5664B83F"/>
    <w:rsid w:val="567A228C"/>
    <w:rsid w:val="568A00AF"/>
    <w:rsid w:val="56932AE8"/>
    <w:rsid w:val="5696E2FC"/>
    <w:rsid w:val="56A237A5"/>
    <w:rsid w:val="56B001BA"/>
    <w:rsid w:val="56D150F9"/>
    <w:rsid w:val="56FF23AF"/>
    <w:rsid w:val="571E3428"/>
    <w:rsid w:val="572EC354"/>
    <w:rsid w:val="5774CC65"/>
    <w:rsid w:val="578D2F33"/>
    <w:rsid w:val="579ABBA9"/>
    <w:rsid w:val="57A75AF4"/>
    <w:rsid w:val="57C4B54F"/>
    <w:rsid w:val="57CD3D3B"/>
    <w:rsid w:val="57FB6C8E"/>
    <w:rsid w:val="5834C2DC"/>
    <w:rsid w:val="58795B55"/>
    <w:rsid w:val="58889563"/>
    <w:rsid w:val="588DCEA7"/>
    <w:rsid w:val="5890F439"/>
    <w:rsid w:val="58A2C1AC"/>
    <w:rsid w:val="58BA728F"/>
    <w:rsid w:val="58D26852"/>
    <w:rsid w:val="58EB9BE7"/>
    <w:rsid w:val="5925C824"/>
    <w:rsid w:val="593F787D"/>
    <w:rsid w:val="595885D7"/>
    <w:rsid w:val="59624002"/>
    <w:rsid w:val="5968B518"/>
    <w:rsid w:val="5991B9D3"/>
    <w:rsid w:val="59A32DF1"/>
    <w:rsid w:val="59D72294"/>
    <w:rsid w:val="59D85483"/>
    <w:rsid w:val="5A0F9EFB"/>
    <w:rsid w:val="5A540867"/>
    <w:rsid w:val="5A5ED57F"/>
    <w:rsid w:val="5A6FDA9E"/>
    <w:rsid w:val="5A7C238C"/>
    <w:rsid w:val="5A845476"/>
    <w:rsid w:val="5A9BE53A"/>
    <w:rsid w:val="5AA18718"/>
    <w:rsid w:val="5AE7E5DB"/>
    <w:rsid w:val="5B36C26A"/>
    <w:rsid w:val="5B73C3AB"/>
    <w:rsid w:val="5B7589BE"/>
    <w:rsid w:val="5B8AE5B1"/>
    <w:rsid w:val="5BF976AB"/>
    <w:rsid w:val="5C178506"/>
    <w:rsid w:val="5C27E3BE"/>
    <w:rsid w:val="5C2DE5AF"/>
    <w:rsid w:val="5C78C0FE"/>
    <w:rsid w:val="5CA6C09D"/>
    <w:rsid w:val="5CD5E4D2"/>
    <w:rsid w:val="5CD9AE61"/>
    <w:rsid w:val="5D1E525D"/>
    <w:rsid w:val="5D278195"/>
    <w:rsid w:val="5D3E7B52"/>
    <w:rsid w:val="5DA00050"/>
    <w:rsid w:val="5DE5B463"/>
    <w:rsid w:val="5DFA7D71"/>
    <w:rsid w:val="5E0F4046"/>
    <w:rsid w:val="5E4B9941"/>
    <w:rsid w:val="5EA1D791"/>
    <w:rsid w:val="5EB1998A"/>
    <w:rsid w:val="5EC94E24"/>
    <w:rsid w:val="5F2CF22E"/>
    <w:rsid w:val="5F8A96C9"/>
    <w:rsid w:val="5FA46511"/>
    <w:rsid w:val="5FBA9558"/>
    <w:rsid w:val="5FC6672A"/>
    <w:rsid w:val="6019ECA1"/>
    <w:rsid w:val="601F27ED"/>
    <w:rsid w:val="60221BA8"/>
    <w:rsid w:val="60A21E66"/>
    <w:rsid w:val="6124A419"/>
    <w:rsid w:val="612DA284"/>
    <w:rsid w:val="61331D30"/>
    <w:rsid w:val="6136CE4D"/>
    <w:rsid w:val="617E13F5"/>
    <w:rsid w:val="61A57820"/>
    <w:rsid w:val="61C6247E"/>
    <w:rsid w:val="61D7C526"/>
    <w:rsid w:val="61FD7D32"/>
    <w:rsid w:val="620ACB6B"/>
    <w:rsid w:val="6223D2CC"/>
    <w:rsid w:val="623EB0AD"/>
    <w:rsid w:val="62605641"/>
    <w:rsid w:val="62892E6C"/>
    <w:rsid w:val="6297B59F"/>
    <w:rsid w:val="62A9EA6A"/>
    <w:rsid w:val="6327C6BD"/>
    <w:rsid w:val="632B7C57"/>
    <w:rsid w:val="63472205"/>
    <w:rsid w:val="634EC00A"/>
    <w:rsid w:val="6377FDE6"/>
    <w:rsid w:val="63C995F2"/>
    <w:rsid w:val="63E1F1F7"/>
    <w:rsid w:val="6437D24D"/>
    <w:rsid w:val="644E9CCE"/>
    <w:rsid w:val="646EE0DE"/>
    <w:rsid w:val="647D40B9"/>
    <w:rsid w:val="64DBD8DC"/>
    <w:rsid w:val="64E2B077"/>
    <w:rsid w:val="6500D4D8"/>
    <w:rsid w:val="6510EE8E"/>
    <w:rsid w:val="652B7AC9"/>
    <w:rsid w:val="6545A574"/>
    <w:rsid w:val="65627345"/>
    <w:rsid w:val="6582EF90"/>
    <w:rsid w:val="65A0E2B7"/>
    <w:rsid w:val="65A927E5"/>
    <w:rsid w:val="660237A0"/>
    <w:rsid w:val="6694F6A7"/>
    <w:rsid w:val="66CD46EC"/>
    <w:rsid w:val="66EA5CB9"/>
    <w:rsid w:val="6712BD43"/>
    <w:rsid w:val="678B0C2A"/>
    <w:rsid w:val="679070D8"/>
    <w:rsid w:val="67BFECC5"/>
    <w:rsid w:val="67E6FFEC"/>
    <w:rsid w:val="6800ACF4"/>
    <w:rsid w:val="682FB027"/>
    <w:rsid w:val="683E27D9"/>
    <w:rsid w:val="685CDE05"/>
    <w:rsid w:val="6869FCA4"/>
    <w:rsid w:val="68866898"/>
    <w:rsid w:val="689FE398"/>
    <w:rsid w:val="68C7AD8E"/>
    <w:rsid w:val="699E1E53"/>
    <w:rsid w:val="69A313C8"/>
    <w:rsid w:val="6A4020E1"/>
    <w:rsid w:val="6A5DA563"/>
    <w:rsid w:val="6A5E6541"/>
    <w:rsid w:val="6AAF4C0B"/>
    <w:rsid w:val="6AC846CA"/>
    <w:rsid w:val="6B00F80D"/>
    <w:rsid w:val="6B70169B"/>
    <w:rsid w:val="6B7B3D1C"/>
    <w:rsid w:val="6B8CF176"/>
    <w:rsid w:val="6BB2C9FF"/>
    <w:rsid w:val="6BB33C16"/>
    <w:rsid w:val="6BE82880"/>
    <w:rsid w:val="6BE85ADF"/>
    <w:rsid w:val="6C2F798F"/>
    <w:rsid w:val="6C54FFF2"/>
    <w:rsid w:val="6CA31BCB"/>
    <w:rsid w:val="6CA546E7"/>
    <w:rsid w:val="6CF268EE"/>
    <w:rsid w:val="6D07EDBA"/>
    <w:rsid w:val="6D221D66"/>
    <w:rsid w:val="6D41E331"/>
    <w:rsid w:val="6D897455"/>
    <w:rsid w:val="6D8A9AC1"/>
    <w:rsid w:val="6DD79DC1"/>
    <w:rsid w:val="6E307F83"/>
    <w:rsid w:val="6E3FD9A1"/>
    <w:rsid w:val="6E87395F"/>
    <w:rsid w:val="6ED8C112"/>
    <w:rsid w:val="6F07AB35"/>
    <w:rsid w:val="6F3CC08E"/>
    <w:rsid w:val="6F4A361C"/>
    <w:rsid w:val="6F6822F8"/>
    <w:rsid w:val="6F92F69B"/>
    <w:rsid w:val="7033F274"/>
    <w:rsid w:val="7096EF7C"/>
    <w:rsid w:val="709AE252"/>
    <w:rsid w:val="70D28736"/>
    <w:rsid w:val="70E9EBC0"/>
    <w:rsid w:val="70F6CABA"/>
    <w:rsid w:val="71470D6F"/>
    <w:rsid w:val="716C2523"/>
    <w:rsid w:val="71D466CA"/>
    <w:rsid w:val="71DDDF32"/>
    <w:rsid w:val="71E9C3F8"/>
    <w:rsid w:val="71F7401B"/>
    <w:rsid w:val="71F8013F"/>
    <w:rsid w:val="72659BA2"/>
    <w:rsid w:val="727F6A25"/>
    <w:rsid w:val="72805EF1"/>
    <w:rsid w:val="72C4128D"/>
    <w:rsid w:val="73168057"/>
    <w:rsid w:val="731B027A"/>
    <w:rsid w:val="7328BFA0"/>
    <w:rsid w:val="7329BDAB"/>
    <w:rsid w:val="7363384E"/>
    <w:rsid w:val="736779BB"/>
    <w:rsid w:val="736DD13C"/>
    <w:rsid w:val="73A99D68"/>
    <w:rsid w:val="73CA44AA"/>
    <w:rsid w:val="73FA6156"/>
    <w:rsid w:val="74056203"/>
    <w:rsid w:val="741F7C77"/>
    <w:rsid w:val="745D9D72"/>
    <w:rsid w:val="7469FB36"/>
    <w:rsid w:val="746A39ED"/>
    <w:rsid w:val="7496826B"/>
    <w:rsid w:val="749C164B"/>
    <w:rsid w:val="74A4D162"/>
    <w:rsid w:val="74BE2990"/>
    <w:rsid w:val="74EB96DD"/>
    <w:rsid w:val="74F7EAD2"/>
    <w:rsid w:val="751B800C"/>
    <w:rsid w:val="758F8D18"/>
    <w:rsid w:val="75FA78B6"/>
    <w:rsid w:val="762EBF2A"/>
    <w:rsid w:val="76D5B898"/>
    <w:rsid w:val="76F93F99"/>
    <w:rsid w:val="771B0D1C"/>
    <w:rsid w:val="7725B7A5"/>
    <w:rsid w:val="773A3076"/>
    <w:rsid w:val="7754A307"/>
    <w:rsid w:val="7760E006"/>
    <w:rsid w:val="777E041B"/>
    <w:rsid w:val="7791CA45"/>
    <w:rsid w:val="77EA1755"/>
    <w:rsid w:val="77EB21FE"/>
    <w:rsid w:val="77F3DE03"/>
    <w:rsid w:val="780774E5"/>
    <w:rsid w:val="782425EF"/>
    <w:rsid w:val="78376217"/>
    <w:rsid w:val="78431178"/>
    <w:rsid w:val="784A47CD"/>
    <w:rsid w:val="787840EA"/>
    <w:rsid w:val="78A22434"/>
    <w:rsid w:val="78BDEC14"/>
    <w:rsid w:val="78C0F7F5"/>
    <w:rsid w:val="78C43BEC"/>
    <w:rsid w:val="78CBD1C8"/>
    <w:rsid w:val="78D0E8D8"/>
    <w:rsid w:val="792CEE00"/>
    <w:rsid w:val="7939E7C5"/>
    <w:rsid w:val="797D28A7"/>
    <w:rsid w:val="798EA973"/>
    <w:rsid w:val="7998355F"/>
    <w:rsid w:val="79F0C72B"/>
    <w:rsid w:val="79F79EA5"/>
    <w:rsid w:val="7A1ADECF"/>
    <w:rsid w:val="7A1C68C1"/>
    <w:rsid w:val="7A3B1D41"/>
    <w:rsid w:val="7A748A74"/>
    <w:rsid w:val="7A7A321A"/>
    <w:rsid w:val="7AD34577"/>
    <w:rsid w:val="7ADA0E9A"/>
    <w:rsid w:val="7AE6E540"/>
    <w:rsid w:val="7B4ADC73"/>
    <w:rsid w:val="7B612B52"/>
    <w:rsid w:val="7B8FE729"/>
    <w:rsid w:val="7C2F1892"/>
    <w:rsid w:val="7C4B66D4"/>
    <w:rsid w:val="7C4F650D"/>
    <w:rsid w:val="7C7DB442"/>
    <w:rsid w:val="7CAA08C9"/>
    <w:rsid w:val="7CFB5728"/>
    <w:rsid w:val="7D0C392B"/>
    <w:rsid w:val="7D2AAB21"/>
    <w:rsid w:val="7D2E54DF"/>
    <w:rsid w:val="7D32F79E"/>
    <w:rsid w:val="7D3FD71F"/>
    <w:rsid w:val="7D5AB303"/>
    <w:rsid w:val="7D6FE3B4"/>
    <w:rsid w:val="7D6FE3B4"/>
    <w:rsid w:val="7D765467"/>
    <w:rsid w:val="7D780121"/>
    <w:rsid w:val="7D88CEE4"/>
    <w:rsid w:val="7DDB6B3B"/>
    <w:rsid w:val="7E3B680F"/>
    <w:rsid w:val="7E7B59D6"/>
    <w:rsid w:val="7E953FCC"/>
    <w:rsid w:val="7EE218A5"/>
    <w:rsid w:val="7EF1CB3D"/>
    <w:rsid w:val="7F0B6BBF"/>
    <w:rsid w:val="7F484234"/>
    <w:rsid w:val="7F6A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CBCF"/>
  <w15:chartTrackingRefBased/>
  <w15:docId w15:val="{F210B1D9-7537-7E46-AB8D-44620E05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D25CA0"/>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D25CA0"/>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4">
    <w:name w:val="heading 4"/>
    <w:basedOn w:val="Normal"/>
    <w:link w:val="Heading4Char"/>
    <w:uiPriority w:val="9"/>
    <w:qFormat/>
    <w:rsid w:val="00D25CA0"/>
    <w:pPr>
      <w:spacing w:before="100" w:beforeAutospacing="1" w:after="100" w:afterAutospacing="1"/>
      <w:outlineLvl w:val="3"/>
    </w:pPr>
    <w:rPr>
      <w:rFonts w:ascii="Times New Roman" w:hAnsi="Times New Roman" w:eastAsia="Times New Roman" w:cs="Times New Roma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5CA0"/>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D25CA0"/>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rsid w:val="00D25CA0"/>
    <w:rPr>
      <w:rFonts w:ascii="Times New Roman" w:hAnsi="Times New Roman" w:eastAsia="Times New Roman" w:cs="Times New Roman"/>
      <w:b/>
      <w:bCs/>
    </w:rPr>
  </w:style>
  <w:style w:type="paragraph" w:styleId="NormalWeb">
    <w:name w:val="Normal (Web)"/>
    <w:basedOn w:val="Normal"/>
    <w:uiPriority w:val="99"/>
    <w:semiHidden/>
    <w:unhideWhenUsed/>
    <w:rsid w:val="00D25CA0"/>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D25CA0"/>
    <w:rPr>
      <w:color w:val="0000FF"/>
      <w:u w:val="single"/>
    </w:rPr>
  </w:style>
  <w:style w:type="paragraph" w:styleId="Header">
    <w:name w:val="header"/>
    <w:basedOn w:val="Normal"/>
    <w:link w:val="HeaderChar"/>
    <w:uiPriority w:val="99"/>
    <w:unhideWhenUsed/>
    <w:rsid w:val="00EF5784"/>
    <w:pPr>
      <w:tabs>
        <w:tab w:val="center" w:pos="4680"/>
        <w:tab w:val="right" w:pos="9360"/>
      </w:tabs>
    </w:pPr>
  </w:style>
  <w:style w:type="character" w:styleId="HeaderChar" w:customStyle="1">
    <w:name w:val="Header Char"/>
    <w:basedOn w:val="DefaultParagraphFont"/>
    <w:link w:val="Header"/>
    <w:uiPriority w:val="99"/>
    <w:rsid w:val="00EF5784"/>
  </w:style>
  <w:style w:type="paragraph" w:styleId="Footer">
    <w:name w:val="footer"/>
    <w:basedOn w:val="Normal"/>
    <w:link w:val="FooterChar"/>
    <w:uiPriority w:val="99"/>
    <w:unhideWhenUsed/>
    <w:rsid w:val="00EF5784"/>
    <w:pPr>
      <w:tabs>
        <w:tab w:val="center" w:pos="4680"/>
        <w:tab w:val="right" w:pos="9360"/>
      </w:tabs>
    </w:pPr>
  </w:style>
  <w:style w:type="character" w:styleId="FooterChar" w:customStyle="1">
    <w:name w:val="Footer Char"/>
    <w:basedOn w:val="DefaultParagraphFont"/>
    <w:link w:val="Footer"/>
    <w:uiPriority w:val="99"/>
    <w:rsid w:val="00EF5784"/>
  </w:style>
  <w:style w:type="character" w:styleId="UnresolvedMention">
    <w:name w:val="Unresolved Mention"/>
    <w:basedOn w:val="DefaultParagraphFont"/>
    <w:uiPriority w:val="99"/>
    <w:semiHidden/>
    <w:unhideWhenUsed/>
    <w:rsid w:val="00EF5784"/>
    <w:rPr>
      <w:color w:val="605E5C"/>
      <w:shd w:val="clear" w:color="auto" w:fill="E1DFDD"/>
    </w:rPr>
  </w:style>
  <w:style w:type="character" w:styleId="FollowedHyperlink">
    <w:name w:val="FollowedHyperlink"/>
    <w:basedOn w:val="DefaultParagraphFont"/>
    <w:uiPriority w:val="99"/>
    <w:semiHidden/>
    <w:unhideWhenUsed/>
    <w:rsid w:val="007A50BE"/>
    <w:rPr>
      <w:color w:val="954F72" w:themeColor="followed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normaltextrun" w:customStyle="true">
    <w:uiPriority w:val="1"/>
    <w:name w:val="normaltextrun"/>
    <w:basedOn w:val="DefaultParagraphFont"/>
    <w:rsid w:val="7E3B680F"/>
  </w:style>
  <w:style w:type="paragraph" w:styleId="Heading3">
    <w:uiPriority w:val="9"/>
    <w:name w:val="heading 3"/>
    <w:basedOn w:val="Normal"/>
    <w:next w:val="Normal"/>
    <w:unhideWhenUsed/>
    <w:qFormat/>
    <w:rsid w:val="4C791BF7"/>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tasks.xml><?xml version="1.0" encoding="utf-8"?>
<t:Tasks xmlns:t="http://schemas.microsoft.com/office/tasks/2019/documenttasks" xmlns:oel="http://schemas.microsoft.com/office/2019/extlst">
  <t:Task id="{B560F574-B3E0-4D64-AB2A-F15D941526D4}">
    <t:Anchor>
      <t:Comment id="1392380692"/>
    </t:Anchor>
    <t:History>
      <t:Event id="{E5FD8E0B-DFA3-42F6-B96F-825ADBDCB67D}" time="2025-03-24T14:52:35.601Z">
        <t:Attribution userId="S::kay.todd@bonterratech.com::b6ca9dba-2a66-4ae8-a692-89350042be76" userProvider="AD" userName="Kay Todd"/>
        <t:Anchor>
          <t:Comment id="1392380692"/>
        </t:Anchor>
        <t:Create/>
      </t:Event>
      <t:Event id="{F171D8DA-2D2E-4A48-AFBB-4E7878ABA2F8}" time="2025-03-24T14:52:35.601Z">
        <t:Attribution userId="S::kay.todd@bonterratech.com::b6ca9dba-2a66-4ae8-a692-89350042be76" userProvider="AD" userName="Kay Todd"/>
        <t:Anchor>
          <t:Comment id="1392380692"/>
        </t:Anchor>
        <t:Assign userId="S::joe.conley@bonterratech.com::2806dc68-f3cd-4ff8-874e-c4d577ea8577" userProvider="AD" userName="Joe Conley"/>
      </t:Event>
      <t:Event id="{66C37652-6AD3-4E3E-BAF1-F42264D3FC14}" time="2025-03-24T14:52:35.601Z">
        <t:Attribution userId="S::kay.todd@bonterratech.com::b6ca9dba-2a66-4ae8-a692-89350042be76" userProvider="AD" userName="Kay Todd"/>
        <t:Anchor>
          <t:Comment id="1392380692"/>
        </t:Anchor>
        <t:SetTitle title="@Joe Conley Can you help fill in any gaps we may have with Action Network?"/>
      </t:Event>
      <t:Event id="{791EAC7C-9C59-49CC-975F-2FD7ECD1C67D}" time="2025-03-24T15:45:46.659Z">
        <t:Attribution userId="S::kay.todd@bonterratech.com::b6ca9dba-2a66-4ae8-a692-89350042be76" userProvider="AD" userName="Kay Todd"/>
        <t:Progress percentComplete="100"/>
      </t:Event>
    </t:History>
  </t:Task>
  <t:Task id="{74AA99FA-CAD4-49A0-8A0C-ED20A32EDF5D}">
    <t:Anchor>
      <t:Comment id="544142731"/>
    </t:Anchor>
    <t:History>
      <t:Event id="{CC2C1736-8928-424A-9C77-D68B8EF677B2}" time="2025-03-24T14:53:09.456Z">
        <t:Attribution userId="S::kay.todd@bonterratech.com::b6ca9dba-2a66-4ae8-a692-89350042be76" userProvider="AD" userName="Kay Todd"/>
        <t:Anchor>
          <t:Comment id="544142731"/>
        </t:Anchor>
        <t:Create/>
      </t:Event>
      <t:Event id="{3A3FE4F5-3E31-40FF-9AB8-305C6024FE58}" time="2025-03-24T14:53:09.456Z">
        <t:Attribution userId="S::kay.todd@bonterratech.com::b6ca9dba-2a66-4ae8-a692-89350042be76" userProvider="AD" userName="Kay Todd"/>
        <t:Anchor>
          <t:Comment id="544142731"/>
        </t:Anchor>
        <t:Assign userId="S::joe.conley@bonterratech.com::2806dc68-f3cd-4ff8-874e-c4d577ea8577" userProvider="AD" userName="Joe Conley"/>
      </t:Event>
      <t:Event id="{1489E3D0-0D98-4700-A04B-85A07415FDDA}" time="2025-03-24T14:53:09.456Z">
        <t:Attribution userId="S::kay.todd@bonterratech.com::b6ca9dba-2a66-4ae8-a692-89350042be76" userProvider="AD" userName="Kay Todd"/>
        <t:Anchor>
          <t:Comment id="544142731"/>
        </t:Anchor>
        <t:SetTitle title="@Joe Conley Also Luminate Online, NeonOne and Charity Engine"/>
      </t:Event>
      <t:Event id="{5202134B-7056-48FC-A88E-63F37BB5D56A}" time="2025-03-24T16:13:09.504Z">
        <t:Attribution userId="S::kay.todd@bonterratech.com::b6ca9dba-2a66-4ae8-a692-89350042be76" userProvider="AD" userName="Kay Todd"/>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bonterratech.sharepoint.com/:w:/r/sites/BonterraProductOps/Documents%20%20Public/Product%20and%20UX%20Team%20Processes/Product%20Work%20Units/Fundraising%20and%20Engagement/Point%20Solutions/EveryAction/M2%20EveryAction.docx?d=w301a8f111e674cbdad223e1992124d7b&amp;csf=1&amp;web=1&amp;e=wcmpMn" TargetMode="External" Id="R5b3f290f3af44cc2" /><Relationship Type="http://schemas.openxmlformats.org/officeDocument/2006/relationships/hyperlink" Target="https://www.jnetmarketing.com/post/positioning-isn-t-a-statement-it-s-how-you-win" TargetMode="External" Id="R268d63df71a44b48" /><Relationship Type="http://schemas.openxmlformats.org/officeDocument/2006/relationships/hyperlink" Target="https://actionnetwork.org/" TargetMode="External" Id="Rf6f541b685194102" /><Relationship Type="http://schemas.openxmlformats.org/officeDocument/2006/relationships/hyperlink" Target="https://www.quorum.us/solutions/grassroots-advocacy/" TargetMode="External" Id="Rea2ed0eb95a94a8c" /><Relationship Type="http://schemas.openxmlformats.org/officeDocument/2006/relationships/hyperlink" Target="https://www.blackbaud.com/products/blackbaud-luminate-online" TargetMode="External" Id="R19d2d6d2c32e4d76" /><Relationship Type="http://schemas.openxmlformats.org/officeDocument/2006/relationships/hyperlink" Target="https://neonone.com/partners/ujoin/" TargetMode="External" Id="R6c99664441d44147" /><Relationship Type="http://schemas.openxmlformats.org/officeDocument/2006/relationships/hyperlink" Target="https://charityengine.net/advocacy-software/" TargetMode="External" Id="Rf3bb65af0a714cbb" /><Relationship Type="http://schemas.openxmlformats.org/officeDocument/2006/relationships/comments" Target="comments.xml" Id="R253aee9322144bcd" /><Relationship Type="http://schemas.microsoft.com/office/2011/relationships/people" Target="people.xml" Id="Rf2dd7159d2dc45f1" /><Relationship Type="http://schemas.microsoft.com/office/2011/relationships/commentsExtended" Target="commentsExtended.xml" Id="R7e90d2afc03542fc" /><Relationship Type="http://schemas.microsoft.com/office/2016/09/relationships/commentsIds" Target="commentsIds.xml" Id="R1b3e40be186946dc" /><Relationship Type="http://schemas.microsoft.com/office/2018/08/relationships/commentsExtensible" Target="commentsExtensible.xml" Id="Rb6d4e294f1b2412d" /><Relationship Type="http://schemas.openxmlformats.org/officeDocument/2006/relationships/hyperlink" Target="https://www.engagingnetworks.net/solutions/advocacy/" TargetMode="External" Id="R30a00a865f5a41f4" /><Relationship Type="http://schemas.microsoft.com/office/2019/05/relationships/documenttasks" Target="tasks.xml" Id="R22225f55afce4664" /><Relationship Type="http://schemas.openxmlformats.org/officeDocument/2006/relationships/hyperlink" Target="https://mrbenchmarks.com/" TargetMode="External" Id="Rb036f691cf154143" /><Relationship Type="http://schemas.openxmlformats.org/officeDocument/2006/relationships/hyperlink" Target="https://www.nextafter.com/blog/advanced-guide-to-integrated-fundraising/" TargetMode="External" Id="R866e1ce3eade4d4d" /><Relationship Type="http://schemas.openxmlformats.org/officeDocument/2006/relationships/hyperlink" Target="https://www.linkedin.com/in/kathleengregorycfre/" TargetMode="External" Id="R43f9c39909da43f4" /><Relationship Type="http://schemas.openxmlformats.org/officeDocument/2006/relationships/hyperlink" Target="https://www.linkedin.com/in/kendra-penry-clutter-0b40b716/" TargetMode="External" Id="R8c553d26a1ce4794" /><Relationship Type="http://schemas.openxmlformats.org/officeDocument/2006/relationships/hyperlink" Target="https://www.linkedin.com/in/laura-minnigerode-938628/" TargetMode="External" Id="Rad56ff0895e94371" /><Relationship Type="http://schemas.openxmlformats.org/officeDocument/2006/relationships/hyperlink" Target="https://www.linkedin.com/in/laura-minnigerode-938628/" TargetMode="External" Id="Rea78b7d9b66b4a70" /><Relationship Type="http://schemas.openxmlformats.org/officeDocument/2006/relationships/hyperlink" Target="https://www.urban.org/research/publication/what-financial-risk-nonprofits-losing-government-grants" TargetMode="External" Id="R7d851c9dc0cd4248" /></Relationships>
</file>

<file path=word/_rels/footer2.xml.rels><?xml version="1.0" encoding="UTF-8" standalone="yes"?>
<Relationships xmlns="http://schemas.openxmlformats.org/package/2006/relationships"><Relationship Id="rId1" Type="http://schemas.openxmlformats.org/officeDocument/2006/relationships/hyperlink" Target="https://bonterratech-my.sharepoint.com/:w:/p/chase_russell/ET4iwPCDwBhIghqmZMoqmMUB-sptSnu99RxnMoH1_MesFw?e=pqZz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1da39ef-3caf-49b4-8f8c-8abb9b985d5d">UNP5MATHEUV3-1038352247-2381</_dlc_DocId>
    <_dlc_DocIdUrl xmlns="21da39ef-3caf-49b4-8f8c-8abb9b985d5d">
      <Url>https://bonterratech.sharepoint.com/sites/BonterraProductOps/_layouts/15/DocIdRedir.aspx?ID=UNP5MATHEUV3-1038352247-2381</Url>
      <Description>UNP5MATHEUV3-1038352247-2381</Description>
    </_dlc_DocIdUrl>
    <SharedWithUsers xmlns="21da39ef-3caf-49b4-8f8c-8abb9b985d5d">
      <UserInfo>
        <DisplayName>Lily Ickow</DisplayName>
        <AccountId>59</AccountId>
        <AccountType/>
      </UserInfo>
      <UserInfo>
        <DisplayName>Ryan Duffy</DisplayName>
        <AccountId>502</AccountId>
        <AccountType/>
      </UserInfo>
      <UserInfo>
        <DisplayName>Emily Riccardi</DisplayName>
        <AccountId>791</AccountId>
        <AccountType/>
      </UserInfo>
      <UserInfo>
        <DisplayName>Caroline Holt</DisplayName>
        <AccountId>501</AccountId>
        <AccountType/>
      </UserInfo>
    </SharedWithUsers>
    <lcf76f155ced4ddcb4097134ff3c332f xmlns="d44a1e69-d5a5-4c06-a061-5b6c0ebba517">
      <Terms xmlns="http://schemas.microsoft.com/office/infopath/2007/PartnerControls"/>
    </lcf76f155ced4ddcb4097134ff3c332f>
    <TaxCatchAll xmlns="21da39ef-3caf-49b4-8f8c-8abb9b985d5d" xsi:nil="true"/>
    <MediaLengthInSeconds xmlns="d44a1e69-d5a5-4c06-a061-5b6c0ebba517" xsi:nil="true"/>
    <_dlc_DocIdPersistId xmlns="21da39ef-3caf-49b4-8f8c-8abb9b985d5d">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B8B07BB4245EA42BD1C4B5ADF8A6EFB" ma:contentTypeVersion="14" ma:contentTypeDescription="Create a new document." ma:contentTypeScope="" ma:versionID="7ee3b3a961564151baeeb71787e5ee3d">
  <xsd:schema xmlns:xsd="http://www.w3.org/2001/XMLSchema" xmlns:xs="http://www.w3.org/2001/XMLSchema" xmlns:p="http://schemas.microsoft.com/office/2006/metadata/properties" xmlns:ns2="21da39ef-3caf-49b4-8f8c-8abb9b985d5d" xmlns:ns3="d44a1e69-d5a5-4c06-a061-5b6c0ebba517" targetNamespace="http://schemas.microsoft.com/office/2006/metadata/properties" ma:root="true" ma:fieldsID="eb9233aa1d1b9c3bb7c2d1881fb39eee" ns2:_="" ns3:_="">
    <xsd:import namespace="21da39ef-3caf-49b4-8f8c-8abb9b985d5d"/>
    <xsd:import namespace="d44a1e69-d5a5-4c06-a061-5b6c0ebba51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a39ef-3caf-49b4-8f8c-8abb9b985d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fe5035-29b2-4255-9264-db1676d0970b}" ma:internalName="TaxCatchAll" ma:showField="CatchAllData" ma:web="21da39ef-3caf-49b4-8f8c-8abb9b985d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44a1e69-d5a5-4c06-a061-5b6c0ebba5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eebfab-962d-48b3-ab83-d43c129f34bb"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2AB67-0E59-4BF5-8598-7083F9E7948F}">
  <ds:schemaRefs>
    <ds:schemaRef ds:uri="http://schemas.microsoft.com/office/2006/metadata/properties"/>
    <ds:schemaRef ds:uri="http://schemas.microsoft.com/office/infopath/2007/PartnerControls"/>
    <ds:schemaRef ds:uri="21da39ef-3caf-49b4-8f8c-8abb9b985d5d"/>
    <ds:schemaRef ds:uri="d44a1e69-d5a5-4c06-a061-5b6c0ebba517"/>
  </ds:schemaRefs>
</ds:datastoreItem>
</file>

<file path=customXml/itemProps2.xml><?xml version="1.0" encoding="utf-8"?>
<ds:datastoreItem xmlns:ds="http://schemas.openxmlformats.org/officeDocument/2006/customXml" ds:itemID="{93AA99FA-CA28-4C63-8780-C922A26349B5}">
  <ds:schemaRefs>
    <ds:schemaRef ds:uri="http://schemas.microsoft.com/sharepoint/v3/contenttype/forms"/>
  </ds:schemaRefs>
</ds:datastoreItem>
</file>

<file path=customXml/itemProps3.xml><?xml version="1.0" encoding="utf-8"?>
<ds:datastoreItem xmlns:ds="http://schemas.openxmlformats.org/officeDocument/2006/customXml" ds:itemID="{E2F4B1D7-6C5A-4AA1-92AB-BC44562DB10E}">
  <ds:schemaRefs>
    <ds:schemaRef ds:uri="http://schemas.microsoft.com/sharepoint/events"/>
  </ds:schemaRefs>
</ds:datastoreItem>
</file>

<file path=customXml/itemProps4.xml><?xml version="1.0" encoding="utf-8"?>
<ds:datastoreItem xmlns:ds="http://schemas.openxmlformats.org/officeDocument/2006/customXml" ds:itemID="{BE4ACC45-4C1C-4A9E-8CE0-AA66455195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Chase Russell</dc:creator>
  <keywords/>
  <dc:description/>
  <lastModifiedBy>Kay Todd</lastModifiedBy>
  <revision>20</revision>
  <dcterms:created xsi:type="dcterms:W3CDTF">2023-07-05T21:56:00.0000000Z</dcterms:created>
  <dcterms:modified xsi:type="dcterms:W3CDTF">2025-03-26T18:10:59.0338783Z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0x010100BB8B07BB4245EA42BD1C4B5ADF8A6EFB</vt:lpwstr>
  </property>
  <property fmtid="{D5CDD505-2E9C-101B-9397-08002B2CF9AE}" pid="4" name="ComplianceAssetId">
    <vt:lpwstr/>
  </property>
  <property fmtid="{D5CDD505-2E9C-101B-9397-08002B2CF9AE}" pid="5" name="_dlc_DocIdItemGuid">
    <vt:lpwstr>e5954f1c-71ef-4f30-aa14-ffc9d4b1326b</vt:lpwstr>
  </property>
  <property fmtid="{D5CDD505-2E9C-101B-9397-08002B2CF9AE}" pid="6" name="_ExtendedDescription">
    <vt:lpwstr/>
  </property>
  <property fmtid="{D5CDD505-2E9C-101B-9397-08002B2CF9AE}" pid="7" name="_activity">
    <vt:lpwstr>{"FileActivityType":"9","FileActivityTimeStamp":"2023-07-07T21:08:19.283Z","FileActivityUsersOnPage":[{"DisplayName":"Chase Russell","Id":"chase.russell@bonterratech.com"},{"DisplayName":"Emily Riccardi","Id":"emily.riccardi@bonterratech.com"}],"FileActivityNavigationId":null}</vt:lpwstr>
  </property>
  <property fmtid="{D5CDD505-2E9C-101B-9397-08002B2CF9AE}" pid="8" name="TriggerFlowInfo">
    <vt:lpwstr/>
  </property>
  <property fmtid="{D5CDD505-2E9C-101B-9397-08002B2CF9AE}" pid="9" name="xd_ProgID">
    <vt:lpwstr/>
  </property>
  <property fmtid="{D5CDD505-2E9C-101B-9397-08002B2CF9AE}" pid="10" name="TemplateUrl">
    <vt:lpwstr/>
  </property>
  <property fmtid="{D5CDD505-2E9C-101B-9397-08002B2CF9AE}" pid="11" name="xd_Signature">
    <vt:bool>false</vt:bool>
  </property>
</Properties>
</file>