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gaasmd2anr" w:id="0"/>
      <w:bookmarkEnd w:id="0"/>
      <w:r w:rsidDel="00000000" w:rsidR="00000000" w:rsidRPr="00000000">
        <w:rPr>
          <w:rtl w:val="0"/>
        </w:rPr>
        <w:t xml:space="preserve">L2 Segmentation L2-SEG Command Mapping Reference #### 1. Platform Evolution and Documentation Scope Starting with Release 31.6, Extreme Networks introduced a significant rebranding of its network operating systems to align with its Universal hardware strategy. This document serves as a technical reference for Layer 2 segmentation commands, primarily focusing on the Extreme Switch Engine (formerly ExtremeXOS) while providing comparative mapping for other industry platforms and programmability interfaces. ##### Network Operating System Renaming The following table maps legacy designations to the current naming conventions introduced in Release 31.6. | Legacy OS Name | New OS Name | | ------ | ------ | | ExtremeXOS (EXOS) | Switch Engine | | VSP Operating System Software (VOSS) | Fabric Engine | </w:t>
      </w:r>
      <w:r w:rsidDel="00000000" w:rsidR="00000000" w:rsidRPr="00000000">
        <w:rPr>
          <w:b w:val="1"/>
          <w:bCs w:val="1"/>
          <w:rtl w:val="0"/>
        </w:rPr>
        <w:t xml:space="preserve">Important:</w:t>
      </w:r>
      <w:r w:rsidDel="00000000" w:rsidR="00000000" w:rsidRPr="00000000">
        <w:rPr>
          <w:rtl w:val="0"/>
        </w:rPr>
        <w:t xml:space="preserve"> All references to ExtremeXOS (EXOS) in technical documentation apply to Switch Engine 31.6 and later. Similarly, references to VOSS apply to Fabric Engine. ##### Target Audience and Prerequisites This reference is intended for network administrators responsible for installing, configuring, and managing Layer 2 switching environments. Users should possess a fundamental working knowledge of the following: * Local Area Networks (LANs) and Ethernet bridging concepts. * The Internet Protocol (IP) and basic routing. * Standard routing protocols (RIP, OSPF, BGP, IS-IS). * IP Multicast and Protocol Independent Multicast (PIM). * Simple Network Management Protocol (SNMP). -------------------------------------------------------------------------------- #### 2. Command Syntax and Port Notation Standards Switch Engine uses specific syntax symbols to denote required and optional parameters. Consistency across the Command Line Interface (CLI) is maintained through these conventions. ##### Syntax Symbols The following symbols define how commands must be entered. Do not type the symbols themselves. * </w:t>
      </w:r>
      <w:r w:rsidDel="00000000" w:rsidR="00000000" w:rsidRPr="00000000">
        <w:rPr>
          <w:b w:val="1"/>
          <w:bCs w:val="1"/>
          <w:rtl w:val="0"/>
        </w:rPr>
        <w:t xml:space="preserve">Square Brackets</w:t>
      </w:r>
      <w:r w:rsidDel="00000000" w:rsidR="00000000" w:rsidRPr="00000000">
        <w:rPr>
          <w:rtl w:val="0"/>
        </w:rPr>
        <w:t xml:space="preserve">  : Enclose a </w:t>
      </w:r>
      <w:r w:rsidDel="00000000" w:rsidR="00000000" w:rsidRPr="00000000">
        <w:rPr>
          <w:b w:val="1"/>
          <w:bCs w:val="1"/>
          <w:rtl w:val="0"/>
        </w:rPr>
        <w:t xml:space="preserve">required</w:t>
      </w:r>
      <w:r w:rsidDel="00000000" w:rsidR="00000000" w:rsidRPr="00000000">
        <w:rPr>
          <w:rtl w:val="0"/>
        </w:rPr>
        <w:t xml:space="preserve"> value or a list of required arguments. One or more must be specified. * </w:t>
      </w:r>
      <w:r w:rsidDel="00000000" w:rsidR="00000000" w:rsidRPr="00000000">
        <w:rPr>
          <w:b w:val="1"/>
          <w:bCs w:val="1"/>
          <w:rtl w:val="0"/>
        </w:rPr>
        <w:t xml:space="preserve">Braces</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 Enclose an </w:t>
      </w:r>
      <w:r w:rsidDel="00000000" w:rsidR="00000000" w:rsidRPr="00000000">
        <w:rPr>
          <w:b w:val="1"/>
          <w:bCs w:val="1"/>
          <w:rtl w:val="0"/>
        </w:rPr>
        <w:t xml:space="preserve">optional</w:t>
      </w:r>
      <w:r w:rsidDel="00000000" w:rsidR="00000000" w:rsidRPr="00000000">
        <w:rPr>
          <w:rtl w:val="0"/>
        </w:rPr>
        <w:t xml:space="preserve"> value or a list of optional arguments. * </w:t>
      </w:r>
      <w:r w:rsidDel="00000000" w:rsidR="00000000" w:rsidRPr="00000000">
        <w:rPr>
          <w:b w:val="1"/>
          <w:bCs w:val="1"/>
          <w:rtl w:val="0"/>
        </w:rPr>
        <w:t xml:space="preserve">Vertical Bar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Separates mutually exclusive items in a list; the user must choose exactly one option. </w:t>
      </w:r>
      <w:r w:rsidDel="00000000" w:rsidR="00000000" w:rsidRPr="00000000">
        <w:rPr>
          <w:b w:val="1"/>
          <w:bCs w:val="1"/>
          <w:rtl w:val="0"/>
        </w:rPr>
        <w:t xml:space="preserve">Note on XML Reserved Characters:</w:t>
      </w:r>
      <w:r w:rsidDel="00000000" w:rsidR="00000000" w:rsidRPr="00000000">
        <w:rPr>
          <w:rtl w:val="0"/>
        </w:rPr>
        <w:t xml:space="preserve"> Switch Engine does not support the use of the ampersand (&amp;), left angle bracket (&lt;), or right angle bracket (&gt;) in CLI strings, as these are reserved with special meanings in XML. ##### Port Numbering and the all Keyword Port notation depends on whether the device is a stand-alone unit or a member of a SummitStack. | Configuration | Notation | Example | | ------ | ------ | ------ | | </w:t>
      </w:r>
      <w:r w:rsidDel="00000000" w:rsidR="00000000" w:rsidRPr="00000000">
        <w:rPr>
          <w:b w:val="1"/>
          <w:bCs w:val="1"/>
          <w:rtl w:val="0"/>
        </w:rPr>
        <w:t xml:space="preserve">Stand-alone Switch</w:t>
      </w:r>
      <w:r w:rsidDel="00000000" w:rsidR="00000000" w:rsidRPr="00000000">
        <w:rPr>
          <w:rtl w:val="0"/>
        </w:rPr>
        <w:t xml:space="preserve"> | Physical port number | 1, 48 | | </w:t>
      </w:r>
      <w:r w:rsidDel="00000000" w:rsidR="00000000" w:rsidRPr="00000000">
        <w:rPr>
          <w:b w:val="1"/>
          <w:bCs w:val="1"/>
          <w:rtl w:val="0"/>
        </w:rPr>
        <w:t xml:space="preserve">Contiguous Range</w:t>
      </w:r>
      <w:r w:rsidDel="00000000" w:rsidR="00000000" w:rsidRPr="00000000">
        <w:rPr>
          <w:rtl w:val="0"/>
        </w:rPr>
        <w:t xml:space="preserve"> | Use a dash (-) | 1-5 | | </w:t>
      </w:r>
      <w:r w:rsidDel="00000000" w:rsidR="00000000" w:rsidRPr="00000000">
        <w:rPr>
          <w:b w:val="1"/>
          <w:bCs w:val="1"/>
          <w:rtl w:val="0"/>
        </w:rPr>
        <w:t xml:space="preserve">Non-contiguous List</w:t>
      </w:r>
      <w:r w:rsidDel="00000000" w:rsidR="00000000" w:rsidRPr="00000000">
        <w:rPr>
          <w:rtl w:val="0"/>
        </w:rPr>
        <w:t xml:space="preserve"> | Use a comma (,) | 1,3,7 | | </w:t>
      </w:r>
      <w:r w:rsidDel="00000000" w:rsidR="00000000" w:rsidRPr="00000000">
        <w:rPr>
          <w:b w:val="1"/>
          <w:bCs w:val="1"/>
          <w:rtl w:val="0"/>
        </w:rPr>
        <w:t xml:space="preserve">SummitStack</w:t>
      </w:r>
      <w:r w:rsidDel="00000000" w:rsidR="00000000" w:rsidRPr="00000000">
        <w:rPr>
          <w:rtl w:val="0"/>
        </w:rPr>
        <w:t xml:space="preserve"> | slot:port | 2:1 (Slot 2, Port 1) | | </w:t>
      </w:r>
      <w:r w:rsidDel="00000000" w:rsidR="00000000" w:rsidRPr="00000000">
        <w:rPr>
          <w:b w:val="1"/>
          <w:bCs w:val="1"/>
          <w:rtl w:val="0"/>
        </w:rPr>
        <w:t xml:space="preserve">Channelized Port</w:t>
      </w:r>
      <w:r w:rsidDel="00000000" w:rsidR="00000000" w:rsidRPr="00000000">
        <w:rPr>
          <w:rtl w:val="0"/>
        </w:rPr>
        <w:t xml:space="preserve"> | port:channel or slot:port:channel | 49:4 or 2:49:4 | | </w:t>
      </w:r>
      <w:r w:rsidDel="00000000" w:rsidR="00000000" w:rsidRPr="00000000">
        <w:rPr>
          <w:b w:val="1"/>
          <w:bCs w:val="1"/>
          <w:rtl w:val="0"/>
        </w:rPr>
        <w:t xml:space="preserve">Wildcards</w:t>
      </w:r>
      <w:r w:rsidDel="00000000" w:rsidR="00000000" w:rsidRPr="00000000">
        <w:rPr>
          <w:rtl w:val="0"/>
        </w:rPr>
        <w:t xml:space="preserve"> | Use an asterisk (</w:t>
      </w:r>
      <w:r w:rsidDel="00000000" w:rsidR="00000000" w:rsidRPr="00000000">
        <w:rPr>
          <w:i w:val="1"/>
          <w:iCs w:val="1"/>
          <w:rtl w:val="0"/>
        </w:rPr>
        <w:t xml:space="preserve">) | slot:</w:t>
      </w:r>
      <w:r w:rsidDel="00000000" w:rsidR="00000000" w:rsidRPr="00000000">
        <w:rPr>
          <w:rtl w:val="0"/>
        </w:rPr>
        <w:t xml:space="preserve"> (All ports on a specific slot) | </w:t>
      </w:r>
      <w:r w:rsidDel="00000000" w:rsidR="00000000" w:rsidRPr="00000000">
        <w:rPr>
          <w:b w:val="1"/>
          <w:bCs w:val="1"/>
          <w:rtl w:val="0"/>
        </w:rPr>
        <w:t xml:space="preserve">Operational Note:</w:t>
      </w:r>
      <w:r w:rsidDel="00000000" w:rsidR="00000000" w:rsidRPr="00000000">
        <w:rPr>
          <w:rtl w:val="0"/>
        </w:rPr>
        <w:t xml:space="preserve"> The keyword all can be used to act on all possible ports. When invoked, the system continues the action on all ports in the sequence even if one specific port fails. ##### Essential Line-Editing Keys Navigation within the CLI is facilitated by the following control-key shortcuts and arrow keys: * </w:t>
      </w:r>
      <w:r w:rsidDel="00000000" w:rsidR="00000000" w:rsidRPr="00000000">
        <w:rPr>
          <w:b w:val="1"/>
          <w:bCs w:val="1"/>
          <w:rtl w:val="0"/>
        </w:rPr>
        <w:t xml:space="preserve">Ctrl+A</w:t>
      </w:r>
      <w:r w:rsidDel="00000000" w:rsidR="00000000" w:rsidRPr="00000000">
        <w:rPr>
          <w:rtl w:val="0"/>
        </w:rPr>
        <w:t xml:space="preserve"> : Moves the cursor to the first character in the line. * </w:t>
      </w:r>
      <w:r w:rsidDel="00000000" w:rsidR="00000000" w:rsidRPr="00000000">
        <w:rPr>
          <w:b w:val="1"/>
          <w:bCs w:val="1"/>
          <w:rtl w:val="0"/>
        </w:rPr>
        <w:t xml:space="preserve">Ctrl+E</w:t>
      </w:r>
      <w:r w:rsidDel="00000000" w:rsidR="00000000" w:rsidRPr="00000000">
        <w:rPr>
          <w:rtl w:val="0"/>
        </w:rPr>
        <w:t xml:space="preserve"> : Moves the cursor to the last character in the line. * </w:t>
      </w:r>
      <w:r w:rsidDel="00000000" w:rsidR="00000000" w:rsidRPr="00000000">
        <w:rPr>
          <w:b w:val="1"/>
          <w:bCs w:val="1"/>
          <w:rtl w:val="0"/>
        </w:rPr>
        <w:t xml:space="preserve">Ctrl+P</w:t>
      </w:r>
      <w:r w:rsidDel="00000000" w:rsidR="00000000" w:rsidRPr="00000000">
        <w:rPr>
          <w:rtl w:val="0"/>
        </w:rPr>
        <w:t xml:space="preserve"> </w:t>
      </w:r>
      <w:r w:rsidDel="00000000" w:rsidR="00000000" w:rsidRPr="00000000">
        <w:rPr>
          <w:b w:val="1"/>
          <w:bCs w:val="1"/>
          <w:rtl w:val="0"/>
        </w:rPr>
        <w:t xml:space="preserve">or Up Arrow</w:t>
      </w:r>
      <w:r w:rsidDel="00000000" w:rsidR="00000000" w:rsidRPr="00000000">
        <w:rPr>
          <w:rtl w:val="0"/>
        </w:rPr>
        <w:t xml:space="preserve"> : Displays the previous command in the history buffer. * </w:t>
      </w:r>
      <w:r w:rsidDel="00000000" w:rsidR="00000000" w:rsidRPr="00000000">
        <w:rPr>
          <w:b w:val="1"/>
          <w:bCs w:val="1"/>
          <w:rtl w:val="0"/>
        </w:rPr>
        <w:t xml:space="preserve">Ctrl+N</w:t>
      </w:r>
      <w:r w:rsidDel="00000000" w:rsidR="00000000" w:rsidRPr="00000000">
        <w:rPr>
          <w:rtl w:val="0"/>
        </w:rPr>
        <w:t xml:space="preserve"> </w:t>
      </w:r>
      <w:r w:rsidDel="00000000" w:rsidR="00000000" w:rsidRPr="00000000">
        <w:rPr>
          <w:b w:val="1"/>
          <w:bCs w:val="1"/>
          <w:rtl w:val="0"/>
        </w:rPr>
        <w:t xml:space="preserve">or Down Arrow</w:t>
      </w:r>
      <w:r w:rsidDel="00000000" w:rsidR="00000000" w:rsidRPr="00000000">
        <w:rPr>
          <w:rtl w:val="0"/>
        </w:rPr>
        <w:t xml:space="preserve"> : Displays the next command in the history buffer. * </w:t>
      </w:r>
      <w:r w:rsidDel="00000000" w:rsidR="00000000" w:rsidRPr="00000000">
        <w:rPr>
          <w:b w:val="1"/>
          <w:bCs w:val="1"/>
          <w:rtl w:val="0"/>
        </w:rPr>
        <w:t xml:space="preserve">Left/Right Arrows</w:t>
      </w:r>
      <w:r w:rsidDel="00000000" w:rsidR="00000000" w:rsidRPr="00000000">
        <w:rPr>
          <w:rtl w:val="0"/>
        </w:rPr>
        <w:t xml:space="preserve"> : Moves the cursor one character to the left or right. * </w:t>
      </w:r>
      <w:r w:rsidDel="00000000" w:rsidR="00000000" w:rsidRPr="00000000">
        <w:rPr>
          <w:b w:val="1"/>
          <w:bCs w:val="1"/>
          <w:rtl w:val="0"/>
        </w:rPr>
        <w:t xml:space="preserve">Ctrl+C</w:t>
      </w:r>
      <w:r w:rsidDel="00000000" w:rsidR="00000000" w:rsidRPr="00000000">
        <w:rPr>
          <w:rtl w:val="0"/>
        </w:rPr>
        <w:t xml:space="preserve"> : Interrupts the execution of the current CLI command. -------------------------------------------------------------------------------- #### 3. L2-SEG Functional Mapping Table This table maps common Layer 2 configuration tasks across major network operating systems. For platforms where specific CLI data is unavailable, the Model-Driven Programmability (MDP) infrastructure is noted. | Functional Feature | Cisco NX-OS | Extreme Switch Engine (EXOS) | Fabric Engine (VOSS) | SLX-OS / Cisco IOS-XE | | ------ | ------ | ------ | ------ | ------ | | </w:t>
      </w:r>
      <w:r w:rsidDel="00000000" w:rsidR="00000000" w:rsidRPr="00000000">
        <w:rPr>
          <w:b w:val="1"/>
          <w:bCs w:val="1"/>
          <w:rtl w:val="0"/>
        </w:rPr>
        <w:t xml:space="preserve">VLAN Creation</w:t>
      </w:r>
      <w:r w:rsidDel="00000000" w:rsidR="00000000" w:rsidRPr="00000000">
        <w:rPr>
          <w:rtl w:val="0"/>
        </w:rPr>
        <w:t xml:space="preserve"> | MDP / Native YANG | create vlan</w:t>
      </w:r>
    </w:p>
    <w:p w:rsidR="00000000" w:rsidDel="00000000" w:rsidP="00000000" w:rsidRDefault="00000000" w:rsidRPr="00000000" w14:paraId="00000002">
      <w:pPr>
        <w:rPr/>
      </w:pPr>
      <w:r w:rsidDel="00000000" w:rsidR="00000000" w:rsidRPr="00000000">
        <w:rPr>
          <w:rtl w:val="0"/>
        </w:rPr>
        <w:t xml:space="preserve">configure vlan tag | Info not available | Info not available | | </w:t>
      </w:r>
      <w:r w:rsidDel="00000000" w:rsidR="00000000" w:rsidRPr="00000000">
        <w:rPr>
          <w:b w:val="1"/>
          <w:bCs w:val="1"/>
          <w:rtl w:val="0"/>
        </w:rPr>
        <w:t xml:space="preserve">Port Tagging (Access)</w:t>
      </w:r>
      <w:r w:rsidDel="00000000" w:rsidR="00000000" w:rsidRPr="00000000">
        <w:rPr>
          <w:rtl w:val="0"/>
        </w:rPr>
        <w:t xml:space="preserve"> | MDP / Native YANG | configure vlan add ports untagged | Info not available | Info not available | | </w:t>
      </w:r>
      <w:r w:rsidDel="00000000" w:rsidR="00000000" w:rsidRPr="00000000">
        <w:rPr>
          <w:b w:val="1"/>
          <w:bCs w:val="1"/>
          <w:rtl w:val="0"/>
        </w:rPr>
        <w:t xml:space="preserve">Port Tagging (Trunk)</w:t>
      </w:r>
      <w:r w:rsidDel="00000000" w:rsidR="00000000" w:rsidRPr="00000000">
        <w:rPr>
          <w:rtl w:val="0"/>
        </w:rPr>
        <w:t xml:space="preserve"> | MDP / Native YANG | configure vlan add ports tagged | Info not available | Info not available | | </w:t>
      </w:r>
      <w:r w:rsidDel="00000000" w:rsidR="00000000" w:rsidRPr="00000000">
        <w:rPr>
          <w:b w:val="1"/>
          <w:bCs w:val="1"/>
          <w:rtl w:val="0"/>
        </w:rPr>
        <w:t xml:space="preserve">Spanning Tree (STP)</w:t>
      </w:r>
      <w:r w:rsidDel="00000000" w:rsidR="00000000" w:rsidRPr="00000000">
        <w:rPr>
          <w:rtl w:val="0"/>
        </w:rPr>
        <w:t xml:space="preserve"> | MDP / Native YANG | create stpdconfigure stpd add vlanenable stpd | Info not available | Info not available | | </w:t>
      </w:r>
      <w:r w:rsidDel="00000000" w:rsidR="00000000" w:rsidRPr="00000000">
        <w:rPr>
          <w:b w:val="1"/>
          <w:bCs w:val="1"/>
          <w:rtl w:val="0"/>
        </w:rPr>
        <w:t xml:space="preserve">Address Learning</w:t>
      </w:r>
      <w:r w:rsidDel="00000000" w:rsidR="00000000" w:rsidRPr="00000000">
        <w:rPr>
          <w:rtl w:val="0"/>
        </w:rPr>
        <w:t xml:space="preserve"> | MDP / Native YANG | enable learning portdisable learning port | Info not available | Info not available | | </w:t>
      </w:r>
      <w:r w:rsidDel="00000000" w:rsidR="00000000" w:rsidRPr="00000000">
        <w:rPr>
          <w:b w:val="1"/>
          <w:bCs w:val="1"/>
          <w:rtl w:val="0"/>
        </w:rPr>
        <w:t xml:space="preserve">MAC Aging</w:t>
      </w:r>
      <w:r w:rsidDel="00000000" w:rsidR="00000000" w:rsidRPr="00000000">
        <w:rPr>
          <w:rtl w:val="0"/>
        </w:rPr>
        <w:t xml:space="preserve"> | MDP / Native YANG | configure fdb agingtime | Info not available | Info not available | -------------------------------------------------------------------------------- #### 4. Programmability and Observability Interface Mapping Cisco NX-OS utilizes a Model-Driven Programmability (MDP) infrastructure. This centralized system ensures that data remains consistent across different agents by using the </w:t>
      </w:r>
      <w:r w:rsidDel="00000000" w:rsidR="00000000" w:rsidRPr="00000000">
        <w:rPr>
          <w:b w:val="1"/>
          <w:bCs w:val="1"/>
          <w:rtl w:val="0"/>
        </w:rPr>
        <w:t xml:space="preserve">DME database</w:t>
      </w:r>
      <w:r w:rsidDel="00000000" w:rsidR="00000000" w:rsidRPr="00000000">
        <w:rPr>
          <w:rtl w:val="0"/>
        </w:rPr>
        <w:t xml:space="preserve"> as the single source of truth. Both Native (Device) and Common (OpenConfig) YANG models act as wrapping representations of this database. ##### Table 1: Programmable Interface Agents (Configuration) | Agent | Transport | Protocol | Encoding | | ------ | ------ | ------ | ------ | | </w:t>
      </w:r>
      <w:r w:rsidDel="00000000" w:rsidR="00000000" w:rsidRPr="00000000">
        <w:rPr>
          <w:b w:val="1"/>
          <w:bCs w:val="1"/>
          <w:rtl w:val="0"/>
        </w:rPr>
        <w:t xml:space="preserve">NETCONF</w:t>
      </w:r>
      <w:r w:rsidDel="00000000" w:rsidR="00000000" w:rsidRPr="00000000">
        <w:rPr>
          <w:rtl w:val="0"/>
        </w:rPr>
        <w:t xml:space="preserve"> | SSH | N/A | XML | | </w:t>
      </w:r>
      <w:r w:rsidDel="00000000" w:rsidR="00000000" w:rsidRPr="00000000">
        <w:rPr>
          <w:b w:val="1"/>
          <w:bCs w:val="1"/>
          <w:rtl w:val="0"/>
        </w:rPr>
        <w:t xml:space="preserve">RESTCONF</w:t>
      </w:r>
      <w:r w:rsidDel="00000000" w:rsidR="00000000" w:rsidRPr="00000000">
        <w:rPr>
          <w:rtl w:val="0"/>
        </w:rPr>
        <w:t xml:space="preserve"> | HTTP | draft-ietf-netconf-restconf-10 | XML or JSON | | </w:t>
      </w:r>
      <w:r w:rsidDel="00000000" w:rsidR="00000000" w:rsidRPr="00000000">
        <w:rPr>
          <w:b w:val="1"/>
          <w:bCs w:val="1"/>
          <w:rtl w:val="0"/>
        </w:rPr>
        <w:t xml:space="preserve">gRPC</w:t>
      </w:r>
      <w:r w:rsidDel="00000000" w:rsidR="00000000" w:rsidRPr="00000000">
        <w:rPr>
          <w:rtl w:val="0"/>
        </w:rPr>
        <w:t xml:space="preserve"> | HTTP | gRPC Protocol | Google Protobuf | ##### Table 2: Observability Interface Agents (Monitoring) | Agent | Transport | Protocol | Encoding | | ------ | ------ | ------ | ------ | | </w:t>
      </w:r>
      <w:r w:rsidDel="00000000" w:rsidR="00000000" w:rsidRPr="00000000">
        <w:rPr>
          <w:b w:val="1"/>
          <w:bCs w:val="1"/>
          <w:rtl w:val="0"/>
        </w:rPr>
        <w:t xml:space="preserve">NETCONF</w:t>
      </w:r>
      <w:r w:rsidDel="00000000" w:rsidR="00000000" w:rsidRPr="00000000">
        <w:rPr>
          <w:rtl w:val="0"/>
        </w:rPr>
        <w:t xml:space="preserve"> | SSH | N/A | XML | | </w:t>
      </w:r>
      <w:r w:rsidDel="00000000" w:rsidR="00000000" w:rsidRPr="00000000">
        <w:rPr>
          <w:b w:val="1"/>
          <w:bCs w:val="1"/>
          <w:rtl w:val="0"/>
        </w:rPr>
        <w:t xml:space="preserve">gRPC</w:t>
      </w:r>
      <w:r w:rsidDel="00000000" w:rsidR="00000000" w:rsidRPr="00000000">
        <w:rPr>
          <w:rtl w:val="0"/>
        </w:rPr>
        <w:t xml:space="preserve"> | HTTP | gRPC Protocol | Google Protobuf | | </w:t>
      </w:r>
      <w:r w:rsidDel="00000000" w:rsidR="00000000" w:rsidRPr="00000000">
        <w:rPr>
          <w:b w:val="1"/>
          <w:bCs w:val="1"/>
          <w:rtl w:val="0"/>
        </w:rPr>
        <w:t xml:space="preserve">Telemetry</w:t>
      </w:r>
      <w:r w:rsidDel="00000000" w:rsidR="00000000" w:rsidRPr="00000000">
        <w:rPr>
          <w:rtl w:val="0"/>
        </w:rPr>
        <w:t xml:space="preserve"> | HTTP, UDP, gRPC | N/A | KVGPB, JSON | -------------------------------------------------------------------------------- #### 5. Operational Management Commands ##### Clearing L2 Statistics and Tables The following commands reset Layer 2 counters and database entries in Switch Engine: * clear counters fdb mac-tracking: Resets MAC address tracking statistics. * clear counters stp: Resets Spanning Tree Protocol counters. * clear fdb: Clears the Forwarding Database (MAC address table). ##### CLI Navigation and Helper Functions * </w:t>
      </w:r>
      <w:r w:rsidDel="00000000" w:rsidR="00000000" w:rsidRPr="00000000">
        <w:rPr>
          <w:b w:val="1"/>
          <w:bCs w:val="1"/>
          <w:rtl w:val="0"/>
        </w:rPr>
        <w:t xml:space="preserve">Command History:</w:t>
      </w:r>
      <w:r w:rsidDel="00000000" w:rsidR="00000000" w:rsidRPr="00000000">
        <w:rPr>
          <w:rtl w:val="0"/>
        </w:rPr>
        <w:t xml:space="preserve"> The history command displays a list of recently executed commands. Note that if the same command is used consecutively, only the first instance is recorded. * </w:t>
      </w:r>
      <w:r w:rsidDel="00000000" w:rsidR="00000000" w:rsidRPr="00000000">
        <w:rPr>
          <w:b w:val="1"/>
          <w:bCs w:val="1"/>
          <w:rtl w:val="0"/>
        </w:rPr>
        <w:t xml:space="preserve">Syntax Helper:</w:t>
      </w:r>
      <w:r w:rsidDel="00000000" w:rsidR="00000000" w:rsidRPr="00000000">
        <w:rPr>
          <w:rtl w:val="0"/>
        </w:rPr>
        <w:t xml:space="preserve"> Pressing the </w:t>
      </w:r>
      <w:r w:rsidDel="00000000" w:rsidR="00000000" w:rsidRPr="00000000">
        <w:rPr>
          <w:b w:val="1"/>
          <w:bCs w:val="1"/>
          <w:rtl w:val="0"/>
        </w:rPr>
        <w:t xml:space="preserve">Tab</w:t>
      </w:r>
      <w:r w:rsidDel="00000000" w:rsidR="00000000" w:rsidRPr="00000000">
        <w:rPr>
          <w:rtl w:val="0"/>
        </w:rPr>
        <w:t xml:space="preserve"> key provides a list of remaining options for the current command. If the next required parameter is a named component (e.g., a VLAN name), the helper will list all currently configured objects in that category. -------------------------------------------------------------------------------- #### 6. Appendix: Reference Keywords and Restrictions ##### Object Naming Rules When naming components such as VLANs or STPDs, Switch Engine enforces the following rules: * </w:t>
      </w:r>
      <w:r w:rsidDel="00000000" w:rsidR="00000000" w:rsidRPr="00000000">
        <w:rPr>
          <w:b w:val="1"/>
          <w:bCs w:val="1"/>
          <w:rtl w:val="0"/>
        </w:rPr>
        <w:t xml:space="preserve">Maximum Length:</w:t>
      </w:r>
      <w:r w:rsidDel="00000000" w:rsidR="00000000" w:rsidRPr="00000000">
        <w:rPr>
          <w:rtl w:val="0"/>
        </w:rPr>
        <w:t xml:space="preserve"> 32 characters. * </w:t>
      </w:r>
      <w:r w:rsidDel="00000000" w:rsidR="00000000" w:rsidRPr="00000000">
        <w:rPr>
          <w:b w:val="1"/>
          <w:bCs w:val="1"/>
          <w:rtl w:val="0"/>
        </w:rPr>
        <w:t xml:space="preserve">Character Requirements:</w:t>
      </w:r>
      <w:r w:rsidDel="00000000" w:rsidR="00000000" w:rsidRPr="00000000">
        <w:rPr>
          <w:rtl w:val="0"/>
        </w:rPr>
        <w:t xml:space="preserve"> Must begin with an alphabetical character. May contain alphanumeric characters and underscores (_). * </w:t>
      </w:r>
      <w:r w:rsidDel="00000000" w:rsidR="00000000" w:rsidRPr="00000000">
        <w:rPr>
          <w:b w:val="1"/>
          <w:bCs w:val="1"/>
          <w:rtl w:val="0"/>
        </w:rPr>
        <w:t xml:space="preserve">Prohibitions:</w:t>
      </w:r>
      <w:r w:rsidDel="00000000" w:rsidR="00000000" w:rsidRPr="00000000">
        <w:rPr>
          <w:rtl w:val="0"/>
        </w:rPr>
        <w:t xml:space="preserve"> Spaces are not allowed. ##### Reserved Keywords and Abbreviation * </w:t>
      </w:r>
      <w:r w:rsidDel="00000000" w:rsidR="00000000" w:rsidRPr="00000000">
        <w:rPr>
          <w:b w:val="1"/>
          <w:bCs w:val="1"/>
          <w:rtl w:val="0"/>
        </w:rPr>
        <w:t xml:space="preserve">Policy:</w:t>
      </w:r>
      <w:r w:rsidDel="00000000" w:rsidR="00000000" w:rsidRPr="00000000">
        <w:rPr>
          <w:rtl w:val="0"/>
        </w:rPr>
        <w:t xml:space="preserve"> Second-level keywords (e.g., vlan, STP) are reserved and cannot be used as unique object names. However, expanded names such as vlan2 or STP_Admin are permitted. * </w:t>
      </w:r>
      <w:r w:rsidDel="00000000" w:rsidR="00000000" w:rsidRPr="00000000">
        <w:rPr>
          <w:b w:val="1"/>
          <w:bCs w:val="1"/>
          <w:rtl w:val="0"/>
        </w:rPr>
        <w:t xml:space="preserve">Abbreviated Syntax:</w:t>
      </w:r>
      <w:r w:rsidDel="00000000" w:rsidR="00000000" w:rsidRPr="00000000">
        <w:rPr>
          <w:rtl w:val="0"/>
        </w:rPr>
        <w:t xml:space="preserve"> Switch Engine supports the use of the shortest unambiguous abbreviation for any command or parameter. Typically, this is the first </w:t>
      </w:r>
      <w:r w:rsidDel="00000000" w:rsidR="00000000" w:rsidRPr="00000000">
        <w:rPr>
          <w:b w:val="1"/>
          <w:bCs w:val="1"/>
          <w:rtl w:val="0"/>
        </w:rPr>
        <w:t xml:space="preserve">three letters</w:t>
      </w:r>
      <w:r w:rsidDel="00000000" w:rsidR="00000000" w:rsidRPr="00000000">
        <w:rPr>
          <w:rtl w:val="0"/>
        </w:rPr>
        <w:t xml:space="preserve"> of the command (e.g., con for configure), provided the string is unique within the current context. ##### Ambiguity Management If an identical name is used across different categories (e.g., a VLAN and an STPD both named "Data"), the system may require the identifying keyword in the command to resolve ambiguity. Extreme Networks recommends always including the identifying keyword in these scenarios.</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