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27E20" w14:textId="15672F36" w:rsidR="001F3768" w:rsidRPr="00980996" w:rsidRDefault="006C236E" w:rsidP="00900671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bookmarkStart w:id="0" w:name="_GoBack"/>
      <w:r w:rsidRPr="00980996">
        <w:rPr>
          <w:rFonts w:ascii="Fira Sans" w:hAnsi="Fira Sans"/>
          <w:b/>
          <w:sz w:val="28"/>
          <w:lang w:val="en-US"/>
        </w:rPr>
        <w:t>Assignment operator.</w:t>
      </w:r>
    </w:p>
    <w:p w14:paraId="328AEF67" w14:textId="020D5C04" w:rsidR="006C236E" w:rsidRPr="00980996" w:rsidRDefault="006C236E" w:rsidP="00900671">
      <w:pPr>
        <w:spacing w:before="240" w:line="240" w:lineRule="auto"/>
        <w:rPr>
          <w:rFonts w:ascii="Fira Sans" w:hAnsi="Fira Sans"/>
          <w:lang w:val="en-US"/>
        </w:rPr>
      </w:pPr>
      <w:r w:rsidRPr="00980996">
        <w:rPr>
          <w:rFonts w:ascii="Fira Sans" w:hAnsi="Fira Sans"/>
          <w:lang w:val="en-US"/>
        </w:rPr>
        <w:t>(=)</w:t>
      </w:r>
    </w:p>
    <w:p w14:paraId="7BE5E89B" w14:textId="3710CD23" w:rsidR="006C236E" w:rsidRPr="00980996" w:rsidRDefault="006C236E" w:rsidP="00900671">
      <w:pPr>
        <w:spacing w:before="240" w:after="0" w:line="240" w:lineRule="auto"/>
        <w:rPr>
          <w:rFonts w:ascii="Fira Sans" w:eastAsia="Times New Roman" w:hAnsi="Fira Sans" w:cs="Times New Roman"/>
          <w:lang w:val="en-US"/>
        </w:rPr>
      </w:pP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assignment operator assigns a value to a variable.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587"/>
        <w:gridCol w:w="81"/>
      </w:tblGrid>
      <w:tr w:rsidR="006C236E" w:rsidRPr="00980996" w14:paraId="4008E4E4" w14:textId="77777777" w:rsidTr="006C236E">
        <w:trPr>
          <w:tblCellSpacing w:w="15" w:type="dxa"/>
        </w:trPr>
        <w:tc>
          <w:tcPr>
            <w:tcW w:w="0" w:type="auto"/>
            <w:hideMark/>
          </w:tcPr>
          <w:p w14:paraId="3E1974B9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19FC521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>x = 5;</w:t>
            </w:r>
          </w:p>
        </w:tc>
        <w:tc>
          <w:tcPr>
            <w:tcW w:w="0" w:type="auto"/>
            <w:vAlign w:val="center"/>
            <w:hideMark/>
          </w:tcPr>
          <w:p w14:paraId="195A80B8" w14:textId="77777777" w:rsidR="006C236E" w:rsidRPr="00980996" w:rsidRDefault="006C236E" w:rsidP="0090067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1D4F54D4" w14:textId="0775FD65" w:rsidR="006C236E" w:rsidRPr="00980996" w:rsidRDefault="006C236E" w:rsidP="00900671">
      <w:pPr>
        <w:spacing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This statement assigns the integer value </w:t>
      </w:r>
      <w:r w:rsidRPr="0098099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5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to the variable </w:t>
      </w:r>
      <w:r w:rsidRPr="0098099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x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 The assignment operation always takes place from right to left, and never the other way around: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585"/>
        <w:gridCol w:w="81"/>
      </w:tblGrid>
      <w:tr w:rsidR="006C236E" w:rsidRPr="00980996" w14:paraId="17D668C0" w14:textId="77777777" w:rsidTr="006C236E">
        <w:trPr>
          <w:tblCellSpacing w:w="15" w:type="dxa"/>
        </w:trPr>
        <w:tc>
          <w:tcPr>
            <w:tcW w:w="0" w:type="auto"/>
            <w:hideMark/>
          </w:tcPr>
          <w:p w14:paraId="688990A5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07EFDEF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>x = y;</w:t>
            </w:r>
          </w:p>
        </w:tc>
        <w:tc>
          <w:tcPr>
            <w:tcW w:w="0" w:type="auto"/>
            <w:vAlign w:val="center"/>
            <w:hideMark/>
          </w:tcPr>
          <w:p w14:paraId="22E07432" w14:textId="77777777" w:rsidR="006C236E" w:rsidRPr="00980996" w:rsidRDefault="006C236E" w:rsidP="0090067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5E0BEE08" w14:textId="6E310C79" w:rsidR="00D5788A" w:rsidRPr="00980996" w:rsidRDefault="006C236E" w:rsidP="00900671">
      <w:pPr>
        <w:spacing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This statement assigns to variable </w:t>
      </w:r>
      <w:r w:rsidRPr="0098099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x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the value contained in variable </w:t>
      </w:r>
      <w:r w:rsidRPr="0098099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y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 The value of </w:t>
      </w:r>
      <w:r w:rsidRPr="0098099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x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at the moment</w:t>
      </w:r>
      <w:r w:rsid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this statement is executed is lost and replaced by the value of </w:t>
      </w:r>
      <w:r w:rsidRPr="0098099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y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</w:p>
    <w:p w14:paraId="7E66C143" w14:textId="41AC4385" w:rsidR="00D5788A" w:rsidRPr="00980996" w:rsidRDefault="006C236E" w:rsidP="00900671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Consider also that we are only assigning the value of </w:t>
      </w:r>
      <w:r w:rsidRPr="0098099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y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to </w:t>
      </w:r>
      <w:r w:rsidRPr="0098099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x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at the moment of the assignment operation.</w:t>
      </w:r>
      <w:r w:rsidR="001C215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Therefore, if </w:t>
      </w:r>
      <w:r w:rsidRPr="0098099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y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changes at a later moment, it will not affect the new value taken by </w:t>
      </w:r>
      <w:r w:rsidRPr="0098099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x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</w:p>
    <w:p w14:paraId="177D50C7" w14:textId="471129DD" w:rsidR="006C236E" w:rsidRPr="00980996" w:rsidRDefault="006C236E" w:rsidP="00900671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For example, let's have a look at the following code - I have included the evolution of the content stored in the variables as comments:</w:t>
      </w:r>
    </w:p>
    <w:tbl>
      <w:tblPr>
        <w:tblW w:w="92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40"/>
        <w:gridCol w:w="4116"/>
        <w:gridCol w:w="525"/>
      </w:tblGrid>
      <w:tr w:rsidR="006C236E" w:rsidRPr="00980996" w14:paraId="26D0D4C7" w14:textId="77777777" w:rsidTr="006C236E">
        <w:trPr>
          <w:trHeight w:val="3156"/>
          <w:tblCellSpacing w:w="15" w:type="dxa"/>
        </w:trPr>
        <w:tc>
          <w:tcPr>
            <w:tcW w:w="0" w:type="auto"/>
            <w:hideMark/>
          </w:tcPr>
          <w:p w14:paraId="3D9094E8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8</w:t>
            </w: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9</w:t>
            </w: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10</w:t>
            </w: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11</w:t>
            </w: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12</w:t>
            </w: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13</w:t>
            </w: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14</w:t>
            </w: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15</w:t>
            </w: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16</w:t>
            </w: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17</w:t>
            </w:r>
          </w:p>
        </w:tc>
        <w:tc>
          <w:tcPr>
            <w:tcW w:w="4327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EAD69B9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7000"/>
                <w:lang w:val="en-US"/>
              </w:rPr>
              <w:t>// assignment operator</w:t>
            </w:r>
          </w:p>
          <w:p w14:paraId="0DBDD3D9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500070"/>
                <w:lang w:val="en-US"/>
              </w:rPr>
              <w:t>#include &lt;iostream&gt;</w:t>
            </w:r>
          </w:p>
          <w:p w14:paraId="4674E633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B0"/>
                <w:lang w:val="en-US"/>
              </w:rPr>
              <w:t>using</w:t>
            </w: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</w:t>
            </w:r>
            <w:r w:rsidRPr="00980996">
              <w:rPr>
                <w:rFonts w:ascii="Fira Sans" w:eastAsia="Times New Roman" w:hAnsi="Fira Sans" w:cs="Courier New"/>
                <w:color w:val="0000B0"/>
                <w:lang w:val="en-US"/>
              </w:rPr>
              <w:t>namespace</w:t>
            </w: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std;</w:t>
            </w:r>
          </w:p>
          <w:p w14:paraId="0DB01F7A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38B442D8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main ()</w:t>
            </w:r>
          </w:p>
          <w:p w14:paraId="767522CB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>{</w:t>
            </w:r>
          </w:p>
          <w:p w14:paraId="06C4CD25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980996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a, b;         </w:t>
            </w:r>
            <w:r w:rsidRPr="00980996">
              <w:rPr>
                <w:rFonts w:ascii="Fira Sans" w:eastAsia="Times New Roman" w:hAnsi="Fira Sans" w:cs="Courier New"/>
                <w:color w:val="007000"/>
                <w:lang w:val="en-US"/>
              </w:rPr>
              <w:t>// a:?,  b:?</w:t>
            </w:r>
          </w:p>
          <w:p w14:paraId="46FEC09C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a = 10;           </w:t>
            </w:r>
            <w:r w:rsidRPr="00980996">
              <w:rPr>
                <w:rFonts w:ascii="Fira Sans" w:eastAsia="Times New Roman" w:hAnsi="Fira Sans" w:cs="Courier New"/>
                <w:color w:val="007000"/>
                <w:lang w:val="en-US"/>
              </w:rPr>
              <w:t>// a:10, b:?</w:t>
            </w:r>
          </w:p>
          <w:p w14:paraId="362FF50B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b = 4;            </w:t>
            </w:r>
            <w:r w:rsidRPr="00980996">
              <w:rPr>
                <w:rFonts w:ascii="Fira Sans" w:eastAsia="Times New Roman" w:hAnsi="Fira Sans" w:cs="Courier New"/>
                <w:color w:val="007000"/>
                <w:lang w:val="en-US"/>
              </w:rPr>
              <w:t>// a:10, b:4</w:t>
            </w:r>
          </w:p>
          <w:p w14:paraId="68D86EB3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a = b;            </w:t>
            </w:r>
            <w:r w:rsidRPr="00980996">
              <w:rPr>
                <w:rFonts w:ascii="Fira Sans" w:eastAsia="Times New Roman" w:hAnsi="Fira Sans" w:cs="Courier New"/>
                <w:color w:val="007000"/>
                <w:lang w:val="en-US"/>
              </w:rPr>
              <w:t>// a:4,  b:4</w:t>
            </w:r>
          </w:p>
          <w:p w14:paraId="521BC2B6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b = 7;            </w:t>
            </w:r>
            <w:r w:rsidRPr="00980996">
              <w:rPr>
                <w:rFonts w:ascii="Fira Sans" w:eastAsia="Times New Roman" w:hAnsi="Fira Sans" w:cs="Courier New"/>
                <w:color w:val="007000"/>
                <w:lang w:val="en-US"/>
              </w:rPr>
              <w:t>// a:4,  b:7</w:t>
            </w:r>
          </w:p>
          <w:p w14:paraId="0E09995C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214D1EB6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980996">
              <w:rPr>
                <w:rFonts w:ascii="Fira Sans" w:eastAsia="Times New Roman" w:hAnsi="Fira Sans" w:cs="Courier New"/>
                <w:color w:val="600030"/>
                <w:lang w:val="en-US"/>
              </w:rPr>
              <w:t>"a:"</w:t>
            </w: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26A0001D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a;</w:t>
            </w:r>
          </w:p>
          <w:p w14:paraId="633123C3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980996">
              <w:rPr>
                <w:rFonts w:ascii="Fira Sans" w:eastAsia="Times New Roman" w:hAnsi="Fira Sans" w:cs="Courier New"/>
                <w:color w:val="600030"/>
                <w:lang w:val="en-US"/>
              </w:rPr>
              <w:t>" b:"</w:t>
            </w: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6F35D7C3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b;</w:t>
            </w:r>
          </w:p>
          <w:p w14:paraId="7FA35191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>}</w:t>
            </w:r>
          </w:p>
        </w:tc>
        <w:tc>
          <w:tcPr>
            <w:tcW w:w="41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377D2016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>a:4 b:7</w:t>
            </w:r>
          </w:p>
        </w:tc>
        <w:tc>
          <w:tcPr>
            <w:tcW w:w="0" w:type="auto"/>
            <w:vAlign w:val="center"/>
            <w:hideMark/>
          </w:tcPr>
          <w:p w14:paraId="5644C1EF" w14:textId="77777777" w:rsidR="006C236E" w:rsidRPr="00980996" w:rsidRDefault="00900671" w:rsidP="0090067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4" w:tgtFrame="_top" w:tooltip="Open C++ Shell (in a new window)" w:history="1">
              <w:r w:rsidR="006C236E" w:rsidRPr="00980996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1808F755" w14:textId="25F020FD" w:rsidR="00D5788A" w:rsidRPr="00980996" w:rsidRDefault="006C236E" w:rsidP="00900671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This program prints on screen the final values of </w:t>
      </w:r>
      <w:r w:rsidRPr="00980996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a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and </w:t>
      </w:r>
      <w:r w:rsidRPr="00980996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b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(4 and 7, respectively). Notice how</w:t>
      </w:r>
      <w:r w:rsidR="000134F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980996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a</w:t>
      </w:r>
      <w:r w:rsidR="000134F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was</w:t>
      </w:r>
      <w:r w:rsidR="000134F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not affected by the final modification of </w:t>
      </w:r>
      <w:r w:rsidRPr="00980996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b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even though we declared </w:t>
      </w:r>
      <w:r w:rsidRPr="00980996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a = b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earlier.</w:t>
      </w:r>
    </w:p>
    <w:p w14:paraId="347F9FCC" w14:textId="13E01EC4" w:rsidR="006C236E" w:rsidRPr="00980996" w:rsidRDefault="006C236E" w:rsidP="00900671">
      <w:pPr>
        <w:spacing w:before="240" w:after="0" w:line="240" w:lineRule="auto"/>
        <w:rPr>
          <w:rFonts w:ascii="Fira Sans" w:eastAsia="Times New Roman" w:hAnsi="Fira Sans" w:cs="Times New Roman"/>
          <w:lang w:val="en-US"/>
        </w:rPr>
      </w:pP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Assignment operations are expressions that can be evaluated. That means that the assignment itself has a value, and -for fundamental types- this value is the one assigned in the operation.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399"/>
        <w:gridCol w:w="81"/>
      </w:tblGrid>
      <w:tr w:rsidR="006C236E" w:rsidRPr="00980996" w14:paraId="7CB96229" w14:textId="77777777" w:rsidTr="006C236E">
        <w:trPr>
          <w:tblCellSpacing w:w="15" w:type="dxa"/>
        </w:trPr>
        <w:tc>
          <w:tcPr>
            <w:tcW w:w="0" w:type="auto"/>
            <w:hideMark/>
          </w:tcPr>
          <w:p w14:paraId="1F223638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E86C567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>y = 2 + (x = 5);</w:t>
            </w:r>
          </w:p>
        </w:tc>
        <w:tc>
          <w:tcPr>
            <w:tcW w:w="0" w:type="auto"/>
            <w:vAlign w:val="center"/>
            <w:hideMark/>
          </w:tcPr>
          <w:p w14:paraId="134FF010" w14:textId="77777777" w:rsidR="006C236E" w:rsidRPr="00980996" w:rsidRDefault="006C236E" w:rsidP="0090067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6EF7C29E" w14:textId="6E8C2DC3" w:rsidR="006C236E" w:rsidRPr="00980996" w:rsidRDefault="006C236E" w:rsidP="00900671">
      <w:pPr>
        <w:spacing w:after="0" w:line="240" w:lineRule="auto"/>
        <w:rPr>
          <w:rFonts w:ascii="Fira Sans" w:eastAsia="Times New Roman" w:hAnsi="Fira Sans" w:cs="Times New Roman"/>
          <w:lang w:val="en-US"/>
        </w:rPr>
      </w:pP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In this expression, </w:t>
      </w:r>
      <w:r w:rsidRPr="0098099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y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assigned the result of adding 2 and the value of another assignment expression (which has itself a value of 5). It is roughly equivalent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920"/>
        <w:gridCol w:w="81"/>
      </w:tblGrid>
      <w:tr w:rsidR="006C236E" w:rsidRPr="00980996" w14:paraId="206082B2" w14:textId="77777777" w:rsidTr="006C236E">
        <w:trPr>
          <w:tblCellSpacing w:w="15" w:type="dxa"/>
        </w:trPr>
        <w:tc>
          <w:tcPr>
            <w:tcW w:w="0" w:type="auto"/>
            <w:hideMark/>
          </w:tcPr>
          <w:p w14:paraId="31F20DD4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E093D2E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>x = 5;</w:t>
            </w:r>
          </w:p>
          <w:p w14:paraId="337CEC46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>y = 2 + x;</w:t>
            </w:r>
          </w:p>
        </w:tc>
        <w:tc>
          <w:tcPr>
            <w:tcW w:w="0" w:type="auto"/>
            <w:vAlign w:val="center"/>
            <w:hideMark/>
          </w:tcPr>
          <w:p w14:paraId="5A80F5BF" w14:textId="77777777" w:rsidR="006C236E" w:rsidRPr="00980996" w:rsidRDefault="006C236E" w:rsidP="0090067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28ACC813" w14:textId="77777777" w:rsidR="00D5788A" w:rsidRPr="00980996" w:rsidRDefault="006C236E" w:rsidP="00900671">
      <w:pPr>
        <w:spacing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With the final result of assigning 7 to </w:t>
      </w:r>
      <w:r w:rsidRPr="0098099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y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</w:p>
    <w:p w14:paraId="3182A621" w14:textId="6D77D17E" w:rsidR="006C236E" w:rsidRPr="00980996" w:rsidRDefault="006C236E" w:rsidP="00900671">
      <w:pPr>
        <w:spacing w:before="240" w:after="0" w:line="240" w:lineRule="auto"/>
        <w:rPr>
          <w:rFonts w:ascii="Fira Sans" w:eastAsia="Times New Roman" w:hAnsi="Fira Sans" w:cs="Times New Roman"/>
          <w:lang w:val="en-US"/>
        </w:rPr>
      </w:pP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following expression is also valid in C++: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244"/>
        <w:gridCol w:w="81"/>
      </w:tblGrid>
      <w:tr w:rsidR="006C236E" w:rsidRPr="00980996" w14:paraId="73021CFF" w14:textId="77777777" w:rsidTr="006C236E">
        <w:trPr>
          <w:tblCellSpacing w:w="15" w:type="dxa"/>
        </w:trPr>
        <w:tc>
          <w:tcPr>
            <w:tcW w:w="0" w:type="auto"/>
            <w:hideMark/>
          </w:tcPr>
          <w:p w14:paraId="7C2C140E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20A55A5" w14:textId="77777777" w:rsidR="006C236E" w:rsidRPr="00980996" w:rsidRDefault="006C236E" w:rsidP="0090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996">
              <w:rPr>
                <w:rFonts w:ascii="Fira Sans" w:eastAsia="Times New Roman" w:hAnsi="Fira Sans" w:cs="Courier New"/>
                <w:color w:val="000000"/>
                <w:lang w:val="en-US"/>
              </w:rPr>
              <w:t>x = y = z = 5;</w:t>
            </w:r>
          </w:p>
        </w:tc>
        <w:tc>
          <w:tcPr>
            <w:tcW w:w="0" w:type="auto"/>
            <w:vAlign w:val="center"/>
            <w:hideMark/>
          </w:tcPr>
          <w:p w14:paraId="21847ED3" w14:textId="77777777" w:rsidR="006C236E" w:rsidRPr="00980996" w:rsidRDefault="006C236E" w:rsidP="0090067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558FAA64" w14:textId="0DE1B074" w:rsidR="006C236E" w:rsidRPr="00980996" w:rsidRDefault="006C236E" w:rsidP="00900671">
      <w:pPr>
        <w:spacing w:line="240" w:lineRule="auto"/>
        <w:rPr>
          <w:rFonts w:ascii="Fira Sans" w:hAnsi="Fira Sans"/>
          <w:lang w:val="en-US"/>
        </w:rPr>
      </w:pP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It assigns 5 to the all three variables: </w:t>
      </w:r>
      <w:r w:rsidRPr="0098099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x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 </w:t>
      </w:r>
      <w:r w:rsidRPr="0098099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y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and </w:t>
      </w:r>
      <w:r w:rsidRPr="0098099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z</w:t>
      </w:r>
      <w:r w:rsidRPr="0098099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; always from right-to-left.</w:t>
      </w:r>
      <w:bookmarkEnd w:id="0"/>
    </w:p>
    <w:sectPr w:rsidR="006C236E" w:rsidRPr="00980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33"/>
    <w:rsid w:val="000134F1"/>
    <w:rsid w:val="00013E34"/>
    <w:rsid w:val="001C215D"/>
    <w:rsid w:val="001F3768"/>
    <w:rsid w:val="00365AFD"/>
    <w:rsid w:val="003C4933"/>
    <w:rsid w:val="00631933"/>
    <w:rsid w:val="006C236E"/>
    <w:rsid w:val="00825EF5"/>
    <w:rsid w:val="00900671"/>
    <w:rsid w:val="00980996"/>
    <w:rsid w:val="009960FA"/>
    <w:rsid w:val="009966C7"/>
    <w:rsid w:val="00D5788A"/>
    <w:rsid w:val="00F2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D996"/>
  <w15:chartTrackingRefBased/>
  <w15:docId w15:val="{7494A99B-BF1D-4CD4-8D86-1DCCB4D6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2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236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C236E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6C236E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6C236E"/>
    <w:rPr>
      <w:i/>
      <w:iCs/>
    </w:rPr>
  </w:style>
  <w:style w:type="character" w:styleId="HTML4">
    <w:name w:val="HTML Variable"/>
    <w:basedOn w:val="a0"/>
    <w:uiPriority w:val="99"/>
    <w:semiHidden/>
    <w:unhideWhenUsed/>
    <w:rsid w:val="006C236E"/>
    <w:rPr>
      <w:i/>
      <w:iCs/>
    </w:rPr>
  </w:style>
  <w:style w:type="character" w:styleId="HTML5">
    <w:name w:val="HTML Keyboard"/>
    <w:basedOn w:val="a0"/>
    <w:uiPriority w:val="99"/>
    <w:semiHidden/>
    <w:unhideWhenUsed/>
    <w:rsid w:val="006C236E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0"/>
    <w:uiPriority w:val="99"/>
    <w:semiHidden/>
    <w:unhideWhenUsed/>
    <w:rsid w:val="006C236E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6C23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1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doc/tutorial/operato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14</cp:revision>
  <dcterms:created xsi:type="dcterms:W3CDTF">2021-12-25T14:13:00Z</dcterms:created>
  <dcterms:modified xsi:type="dcterms:W3CDTF">2022-06-27T07:54:00Z</dcterms:modified>
</cp:coreProperties>
</file>