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9D32" w14:textId="405EE6C7" w:rsidR="001F3768" w:rsidRPr="007D4B64" w:rsidRDefault="00922C44" w:rsidP="00275FFC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7D4B64">
        <w:rPr>
          <w:rFonts w:ascii="Fira Sans" w:hAnsi="Fira Sans"/>
          <w:b/>
          <w:sz w:val="28"/>
          <w:lang w:val="en-AU"/>
        </w:rPr>
        <w:t>Non-type template arguments.</w:t>
      </w:r>
    </w:p>
    <w:p w14:paraId="34C96639" w14:textId="3701A258" w:rsidR="00922C44" w:rsidRPr="009F61AC" w:rsidRDefault="00922C44" w:rsidP="00275FFC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template parameters can not only include types introduced by </w:t>
      </w:r>
      <w:r w:rsidRPr="009F61AC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 </w:t>
      </w:r>
      <w:proofErr w:type="spellStart"/>
      <w:r w:rsidRPr="009F61AC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typename</w:t>
      </w:r>
      <w:proofErr w:type="spellEnd"/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but can also include expressions of a particular type:</w:t>
      </w:r>
    </w:p>
    <w:tbl>
      <w:tblPr>
        <w:tblW w:w="96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6538"/>
        <w:gridCol w:w="2038"/>
        <w:gridCol w:w="678"/>
      </w:tblGrid>
      <w:tr w:rsidR="00922C44" w:rsidRPr="009F61AC" w14:paraId="7D8D3CEC" w14:textId="77777777" w:rsidTr="00C719E8">
        <w:trPr>
          <w:trHeight w:val="18"/>
          <w:tblCellSpacing w:w="15" w:type="dxa"/>
        </w:trPr>
        <w:tc>
          <w:tcPr>
            <w:tcW w:w="0" w:type="auto"/>
            <w:hideMark/>
          </w:tcPr>
          <w:p w14:paraId="2D636044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9F61AC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</w:p>
        </w:tc>
        <w:tc>
          <w:tcPr>
            <w:tcW w:w="650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870D616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7000"/>
                <w:lang w:val="en-AU"/>
              </w:rPr>
              <w:t>// template arguments</w:t>
            </w:r>
          </w:p>
          <w:p w14:paraId="7BD1EB78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3F4366DC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17CDE0F6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03C0B71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template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T, 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N&gt;</w:t>
            </w:r>
          </w:p>
          <w:p w14:paraId="2A8FD23B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T </w:t>
            </w:r>
            <w:proofErr w:type="spell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fixed_multiply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(T </w:t>
            </w:r>
            <w:proofErr w:type="spell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val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)</w:t>
            </w:r>
          </w:p>
          <w:p w14:paraId="6A80F5A7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05CE7CC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val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N;</w:t>
            </w:r>
          </w:p>
          <w:p w14:paraId="37357F09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1A5754EA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236143EA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main(</w:t>
            </w:r>
            <w:proofErr w:type="gram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) {</w:t>
            </w:r>
          </w:p>
          <w:p w14:paraId="6577369B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gram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std::</w:t>
            </w:r>
            <w:proofErr w:type="spellStart"/>
            <w:proofErr w:type="gram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fixed_multiply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&lt;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,2&gt;(10) &lt;&lt; </w:t>
            </w:r>
            <w:r w:rsidRPr="009F61AC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976C6E8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gram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std::</w:t>
            </w:r>
            <w:proofErr w:type="spellStart"/>
            <w:proofErr w:type="gram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fixed_multiply</w:t>
            </w:r>
            <w:proofErr w:type="spellEnd"/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&lt;</w:t>
            </w:r>
            <w:r w:rsidRPr="009F61AC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,3&gt;(10) &lt;&lt; </w:t>
            </w:r>
            <w:r w:rsidRPr="009F61AC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CB969A7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20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0170E6D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20</w:t>
            </w:r>
          </w:p>
          <w:p w14:paraId="0F912E83" w14:textId="77777777" w:rsidR="00922C44" w:rsidRPr="009F61AC" w:rsidRDefault="00922C44" w:rsidP="00275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F61AC">
              <w:rPr>
                <w:rFonts w:ascii="Fira Sans" w:eastAsia="Times New Roman" w:hAnsi="Fira Sans" w:cs="Courier New"/>
                <w:color w:val="000000"/>
                <w:lang w:val="en-AU"/>
              </w:rPr>
              <w:t>30</w:t>
            </w:r>
          </w:p>
        </w:tc>
        <w:tc>
          <w:tcPr>
            <w:tcW w:w="633" w:type="dxa"/>
            <w:vAlign w:val="center"/>
            <w:hideMark/>
          </w:tcPr>
          <w:p w14:paraId="4FB212EF" w14:textId="77777777" w:rsidR="00922C44" w:rsidRPr="009F61AC" w:rsidRDefault="00354AB9" w:rsidP="00275FFC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922C44" w:rsidRPr="009F61AC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3C1F18CF" w14:textId="77777777" w:rsidR="00275FFC" w:rsidRDefault="00922C44" w:rsidP="00275FFC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second argument of the </w:t>
      </w:r>
      <w:proofErr w:type="spellStart"/>
      <w:r w:rsidRPr="009F61AC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fixed_multiply</w:t>
      </w:r>
      <w:proofErr w:type="spellEnd"/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function template is of type </w:t>
      </w:r>
      <w:r w:rsidRPr="00354AB9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</w:t>
      </w:r>
      <w:bookmarkStart w:id="0" w:name="_GoBack"/>
      <w:bookmarkEnd w:id="0"/>
      <w:r w:rsidRPr="00354AB9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It just looks like a regular function parameter, and can actually be used just like one.</w:t>
      </w:r>
    </w:p>
    <w:p w14:paraId="2A393F2F" w14:textId="0903EABE" w:rsidR="007D4B64" w:rsidRPr="00275FFC" w:rsidRDefault="00922C44" w:rsidP="00275FFC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 there exists a major difference: the value of template parameters is determined on compile-time</w:t>
      </w:r>
      <w:r w:rsidR="00C7596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generate a different instantiation of the function </w:t>
      </w:r>
      <w:proofErr w:type="spellStart"/>
      <w:r w:rsidRPr="009F61AC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fixed_multiply</w:t>
      </w:r>
      <w:proofErr w:type="spellEnd"/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thus the</w:t>
      </w:r>
      <w:r w:rsidR="00EA2CA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value of that argument is never passed during runtime: The two calls to</w:t>
      </w:r>
      <w:r w:rsidR="00546FC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9F61AC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fixed_multiply</w:t>
      </w:r>
      <w:proofErr w:type="spellEnd"/>
      <w:r w:rsidR="00546FC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</w:t>
      </w:r>
      <w:r w:rsidR="00546FC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E799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main</w:t>
      </w:r>
      <w:r w:rsidR="00546FC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F61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essentially call two versions of the function: one that always multiplies by two, and one that always multiplies by three. For that same reason, the second template argument needs to be a constant expression (it cannot be passed a variable).</w:t>
      </w:r>
    </w:p>
    <w:p w14:paraId="3F2B569E" w14:textId="77777777" w:rsidR="00546FCE" w:rsidRDefault="007D4B64" w:rsidP="00275FFC">
      <w:pPr>
        <w:spacing w:line="240" w:lineRule="auto"/>
        <w:rPr>
          <w:rFonts w:ascii="Fira Sans" w:hAnsi="Fira Sans"/>
          <w:lang w:val="en-AU"/>
        </w:rPr>
      </w:pPr>
      <w:r w:rsidRPr="009F61AC">
        <w:rPr>
          <w:rFonts w:ascii="Fira Sans" w:hAnsi="Fira Sans"/>
          <w:lang w:val="en-AU"/>
        </w:rPr>
        <w:t>Elucidations with instances:</w:t>
      </w:r>
    </w:p>
    <w:p w14:paraId="775EF02B" w14:textId="033FBC66" w:rsidR="007D4B64" w:rsidRPr="009F61AC" w:rsidRDefault="007D4B64" w:rsidP="00275FFC">
      <w:pPr>
        <w:spacing w:line="240" w:lineRule="auto"/>
        <w:rPr>
          <w:rFonts w:ascii="Fira Sans" w:hAnsi="Fira Sans"/>
          <w:lang w:val="en-AU"/>
        </w:rPr>
      </w:pPr>
      <w:r w:rsidRPr="009F61AC">
        <w:rPr>
          <w:rFonts w:ascii="Fira Sans" w:hAnsi="Fira Sans"/>
          <w:lang w:val="en-AU"/>
        </w:rPr>
        <w:t>Generally, a C++ template, with a single argument looks like this:</w:t>
      </w:r>
    </w:p>
    <w:p w14:paraId="2167A0C9" w14:textId="0A5FA228" w:rsidR="007D4B64" w:rsidRPr="009F61AC" w:rsidRDefault="007D4B64" w:rsidP="00275FFC">
      <w:pPr>
        <w:spacing w:line="240" w:lineRule="auto"/>
        <w:rPr>
          <w:rFonts w:ascii="Fira Sans" w:hAnsi="Fira Sans"/>
          <w:i/>
          <w:lang w:val="en-AU"/>
        </w:rPr>
      </w:pPr>
      <w:r w:rsidRPr="009F61AC">
        <w:rPr>
          <w:rFonts w:ascii="Fira Sans" w:hAnsi="Fira Sans"/>
          <w:i/>
          <w:lang w:val="en-AU"/>
        </w:rPr>
        <w:t>template&lt;</w:t>
      </w:r>
      <w:proofErr w:type="spellStart"/>
      <w:r w:rsidRPr="009F61AC">
        <w:rPr>
          <w:rFonts w:ascii="Fira Sans" w:hAnsi="Fira Sans"/>
          <w:i/>
          <w:lang w:val="en-AU"/>
        </w:rPr>
        <w:t>typename</w:t>
      </w:r>
      <w:proofErr w:type="spellEnd"/>
      <w:r w:rsidRPr="009F61AC">
        <w:rPr>
          <w:rFonts w:ascii="Fira Sans" w:hAnsi="Fira Sans"/>
          <w:i/>
          <w:lang w:val="en-AU"/>
        </w:rPr>
        <w:t xml:space="preserve"> </w:t>
      </w:r>
      <w:proofErr w:type="spellStart"/>
      <w:r w:rsidRPr="009F61AC">
        <w:rPr>
          <w:rFonts w:ascii="Fira Sans" w:hAnsi="Fira Sans"/>
          <w:i/>
          <w:lang w:val="en-AU"/>
        </w:rPr>
        <w:t>template_name</w:t>
      </w:r>
      <w:proofErr w:type="spellEnd"/>
      <w:r w:rsidRPr="009F61AC">
        <w:rPr>
          <w:rFonts w:ascii="Fira Sans" w:hAnsi="Fira Sans"/>
          <w:i/>
          <w:lang w:val="en-AU"/>
        </w:rPr>
        <w:t>&gt;</w:t>
      </w:r>
    </w:p>
    <w:p w14:paraId="30A05B2C" w14:textId="1F901650" w:rsidR="007D4B64" w:rsidRPr="009F61AC" w:rsidRDefault="007D4B64" w:rsidP="00275FFC">
      <w:pPr>
        <w:spacing w:line="240" w:lineRule="auto"/>
        <w:rPr>
          <w:rFonts w:ascii="Fira Sans" w:hAnsi="Fira Sans"/>
          <w:lang w:val="en-AU"/>
        </w:rPr>
      </w:pPr>
      <w:r w:rsidRPr="009F61AC">
        <w:rPr>
          <w:rFonts w:ascii="Fira Sans" w:hAnsi="Fira Sans"/>
          <w:lang w:val="en-AU"/>
        </w:rPr>
        <w:t>But it has been seen that a template can have multiple arguments. The syntax for the same would be:</w:t>
      </w:r>
    </w:p>
    <w:p w14:paraId="5EB3BC41" w14:textId="1F443C11" w:rsidR="007D4B64" w:rsidRDefault="007D4B64" w:rsidP="00275FFC">
      <w:pPr>
        <w:spacing w:line="240" w:lineRule="auto"/>
        <w:rPr>
          <w:rFonts w:ascii="Fira Sans" w:hAnsi="Fira Sans"/>
          <w:i/>
          <w:lang w:val="en-US"/>
        </w:rPr>
      </w:pPr>
      <w:r w:rsidRPr="009F61AC">
        <w:rPr>
          <w:rFonts w:ascii="Fira Sans" w:hAnsi="Fira Sans"/>
          <w:i/>
          <w:lang w:val="en-US"/>
        </w:rPr>
        <w:t>template&lt;class T1, class T2, class T3, ………, class Tn&gt;</w:t>
      </w:r>
    </w:p>
    <w:p w14:paraId="17C11339" w14:textId="0E9CFD5A" w:rsidR="009B0A78" w:rsidRPr="009B0A78" w:rsidRDefault="009B0A78" w:rsidP="00275FFC">
      <w:pPr>
        <w:spacing w:line="240" w:lineRule="auto"/>
        <w:rPr>
          <w:rFonts w:ascii="Fira Sans" w:hAnsi="Fira Sans"/>
          <w:lang w:val="en-US"/>
        </w:rPr>
      </w:pPr>
      <w:r w:rsidRPr="009B0A78">
        <w:rPr>
          <w:rFonts w:ascii="Fira Sans" w:hAnsi="Fira Sans"/>
          <w:lang w:val="en-US"/>
        </w:rPr>
        <w:t>or:</w:t>
      </w:r>
    </w:p>
    <w:p w14:paraId="79CF9078" w14:textId="6E960454" w:rsidR="009B0A78" w:rsidRPr="009F61AC" w:rsidRDefault="009B0A78" w:rsidP="00275FFC">
      <w:pPr>
        <w:spacing w:line="240" w:lineRule="auto"/>
        <w:rPr>
          <w:rFonts w:ascii="Fira Sans" w:hAnsi="Fira Sans"/>
          <w:i/>
          <w:lang w:val="en-US"/>
        </w:rPr>
      </w:pPr>
      <w:r w:rsidRPr="009F61AC">
        <w:rPr>
          <w:rFonts w:ascii="Fira Sans" w:hAnsi="Fira Sans"/>
          <w:i/>
          <w:lang w:val="en-US"/>
        </w:rPr>
        <w:t>template&lt;</w:t>
      </w:r>
      <w:r w:rsidR="00A90792" w:rsidRPr="00A90792">
        <w:rPr>
          <w:rFonts w:ascii="Fira Sans" w:hAnsi="Fira Sans"/>
          <w:i/>
          <w:lang w:val="en-US"/>
        </w:rPr>
        <w:t xml:space="preserve"> </w:t>
      </w:r>
      <w:proofErr w:type="spellStart"/>
      <w:r w:rsidR="00A90792">
        <w:rPr>
          <w:rFonts w:ascii="Fira Sans" w:hAnsi="Fira Sans"/>
          <w:i/>
          <w:lang w:val="en-US"/>
        </w:rPr>
        <w:t>typename</w:t>
      </w:r>
      <w:proofErr w:type="spellEnd"/>
      <w:r w:rsidR="00A90792" w:rsidRPr="009F61AC">
        <w:rPr>
          <w:rFonts w:ascii="Fira Sans" w:hAnsi="Fira Sans"/>
          <w:i/>
          <w:lang w:val="en-US"/>
        </w:rPr>
        <w:t xml:space="preserve"> </w:t>
      </w:r>
      <w:r w:rsidRPr="009F61AC">
        <w:rPr>
          <w:rFonts w:ascii="Fira Sans" w:hAnsi="Fira Sans"/>
          <w:i/>
          <w:lang w:val="en-US"/>
        </w:rPr>
        <w:t xml:space="preserve">T1, </w:t>
      </w:r>
      <w:proofErr w:type="spellStart"/>
      <w:r>
        <w:rPr>
          <w:rFonts w:ascii="Fira Sans" w:hAnsi="Fira Sans"/>
          <w:i/>
          <w:lang w:val="en-US"/>
        </w:rPr>
        <w:t>typename</w:t>
      </w:r>
      <w:proofErr w:type="spellEnd"/>
      <w:r w:rsidRPr="009F61AC">
        <w:rPr>
          <w:rFonts w:ascii="Fira Sans" w:hAnsi="Fira Sans"/>
          <w:i/>
          <w:lang w:val="en-US"/>
        </w:rPr>
        <w:t xml:space="preserve"> T2, </w:t>
      </w:r>
      <w:proofErr w:type="spellStart"/>
      <w:r>
        <w:rPr>
          <w:rFonts w:ascii="Fira Sans" w:hAnsi="Fira Sans"/>
          <w:i/>
          <w:lang w:val="en-US"/>
        </w:rPr>
        <w:t>typename</w:t>
      </w:r>
      <w:proofErr w:type="spellEnd"/>
      <w:r w:rsidRPr="009F61AC">
        <w:rPr>
          <w:rFonts w:ascii="Fira Sans" w:hAnsi="Fira Sans"/>
          <w:i/>
          <w:lang w:val="en-US"/>
        </w:rPr>
        <w:t xml:space="preserve"> T3, ………, </w:t>
      </w:r>
      <w:proofErr w:type="spellStart"/>
      <w:r>
        <w:rPr>
          <w:rFonts w:ascii="Fira Sans" w:hAnsi="Fira Sans"/>
          <w:i/>
          <w:lang w:val="en-US"/>
        </w:rPr>
        <w:t>typename</w:t>
      </w:r>
      <w:proofErr w:type="spellEnd"/>
      <w:r w:rsidRPr="009F61AC">
        <w:rPr>
          <w:rFonts w:ascii="Fira Sans" w:hAnsi="Fira Sans"/>
          <w:i/>
          <w:lang w:val="en-US"/>
        </w:rPr>
        <w:t xml:space="preserve"> Tn&gt;</w:t>
      </w:r>
    </w:p>
    <w:sectPr w:rsidR="009B0A78" w:rsidRPr="009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52"/>
    <w:rsid w:val="000E7996"/>
    <w:rsid w:val="00116E23"/>
    <w:rsid w:val="001F3768"/>
    <w:rsid w:val="00275FFC"/>
    <w:rsid w:val="002A4055"/>
    <w:rsid w:val="00354AB9"/>
    <w:rsid w:val="00512523"/>
    <w:rsid w:val="005203A3"/>
    <w:rsid w:val="0054012A"/>
    <w:rsid w:val="00546FCE"/>
    <w:rsid w:val="007D4B64"/>
    <w:rsid w:val="00803892"/>
    <w:rsid w:val="008E3B05"/>
    <w:rsid w:val="00922C44"/>
    <w:rsid w:val="009B0A78"/>
    <w:rsid w:val="009F61AC"/>
    <w:rsid w:val="00A20190"/>
    <w:rsid w:val="00A6107B"/>
    <w:rsid w:val="00A7153B"/>
    <w:rsid w:val="00A90792"/>
    <w:rsid w:val="00BC6D42"/>
    <w:rsid w:val="00C303A4"/>
    <w:rsid w:val="00C719E8"/>
    <w:rsid w:val="00C75966"/>
    <w:rsid w:val="00E92652"/>
    <w:rsid w:val="00EA2CA2"/>
    <w:rsid w:val="00E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4CF2"/>
  <w15:chartTrackingRefBased/>
  <w15:docId w15:val="{A6C2574E-F77E-4D43-A142-9D2D811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22C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C44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922C44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922C44"/>
    <w:rPr>
      <w:i/>
      <w:iCs/>
    </w:rPr>
  </w:style>
  <w:style w:type="character" w:styleId="HTML4">
    <w:name w:val="HTML Variable"/>
    <w:basedOn w:val="a0"/>
    <w:uiPriority w:val="99"/>
    <w:semiHidden/>
    <w:unhideWhenUsed/>
    <w:rsid w:val="00922C44"/>
    <w:rPr>
      <w:i/>
      <w:iCs/>
    </w:rPr>
  </w:style>
  <w:style w:type="character" w:styleId="HTML5">
    <w:name w:val="HTML Keyboard"/>
    <w:basedOn w:val="a0"/>
    <w:uiPriority w:val="99"/>
    <w:semiHidden/>
    <w:unhideWhenUsed/>
    <w:rsid w:val="00922C44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922C44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922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functions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096F-A7EE-4C9E-9158-F8A906F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2022-01-05T14:07:00Z</dcterms:created>
  <dcterms:modified xsi:type="dcterms:W3CDTF">2022-08-01T13:40:00Z</dcterms:modified>
</cp:coreProperties>
</file>