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D736BD" w14:textId="04BC7ECF" w:rsidR="001F3768" w:rsidRPr="002634B0" w:rsidRDefault="002634B0" w:rsidP="00974E11">
      <w:pPr>
        <w:spacing w:line="240" w:lineRule="auto"/>
        <w:jc w:val="center"/>
        <w:rPr>
          <w:rFonts w:ascii="Fira Sans" w:hAnsi="Fira Sans"/>
          <w:b/>
          <w:sz w:val="28"/>
          <w:lang w:val="en-AU"/>
        </w:rPr>
      </w:pPr>
      <w:r w:rsidRPr="002634B0">
        <w:rPr>
          <w:rFonts w:ascii="Fira Sans" w:hAnsi="Fira Sans"/>
          <w:b/>
          <w:sz w:val="28"/>
          <w:lang w:val="en-AU"/>
        </w:rPr>
        <w:t>Storage classes.</w:t>
      </w:r>
    </w:p>
    <w:p w14:paraId="0E1E7AE6" w14:textId="77777777" w:rsidR="009C25F6" w:rsidRDefault="002634B0" w:rsidP="009C25F6">
      <w:pPr>
        <w:spacing w:before="240" w:after="0" w:line="240" w:lineRule="auto"/>
        <w:rPr>
          <w:rFonts w:ascii="Fira Sans" w:eastAsia="Times New Roman" w:hAnsi="Fira Sans" w:cs="Times New Roman"/>
          <w:color w:val="000000"/>
          <w:lang w:val="en-AU"/>
        </w:rPr>
      </w:pPr>
      <w:r w:rsidRPr="00565D15">
        <w:rPr>
          <w:rFonts w:ascii="Fira Sans" w:eastAsia="Times New Roman" w:hAnsi="Fira Sans" w:cs="Times New Roman"/>
          <w:color w:val="000000"/>
          <w:shd w:val="clear" w:color="auto" w:fill="FFFFFF"/>
          <w:lang w:val="en-AU"/>
        </w:rPr>
        <w:t>The storage for variables with </w:t>
      </w:r>
      <w:r w:rsidRPr="00565D15">
        <w:rPr>
          <w:rFonts w:ascii="Fira Sans" w:eastAsia="Times New Roman" w:hAnsi="Fira Sans" w:cs="Times New Roman"/>
          <w:i/>
          <w:iCs/>
          <w:color w:val="000000"/>
          <w:shd w:val="clear" w:color="auto" w:fill="FFFFFF"/>
          <w:lang w:val="en-AU"/>
        </w:rPr>
        <w:t>global</w:t>
      </w:r>
      <w:r w:rsidRPr="00565D15">
        <w:rPr>
          <w:rFonts w:ascii="Fira Sans" w:eastAsia="Times New Roman" w:hAnsi="Fira Sans" w:cs="Times New Roman"/>
          <w:color w:val="000000"/>
          <w:shd w:val="clear" w:color="auto" w:fill="FFFFFF"/>
          <w:lang w:val="en-AU"/>
        </w:rPr>
        <w:t> or </w:t>
      </w:r>
      <w:r w:rsidRPr="00565D15">
        <w:rPr>
          <w:rFonts w:ascii="Fira Sans" w:eastAsia="Times New Roman" w:hAnsi="Fira Sans" w:cs="Times New Roman"/>
          <w:i/>
          <w:iCs/>
          <w:color w:val="000000"/>
          <w:shd w:val="clear" w:color="auto" w:fill="FFFFFF"/>
          <w:lang w:val="en-AU"/>
        </w:rPr>
        <w:t>namespace scope</w:t>
      </w:r>
      <w:r w:rsidRPr="00565D15">
        <w:rPr>
          <w:rFonts w:ascii="Fira Sans" w:eastAsia="Times New Roman" w:hAnsi="Fira Sans" w:cs="Times New Roman"/>
          <w:color w:val="000000"/>
          <w:shd w:val="clear" w:color="auto" w:fill="FFFFFF"/>
          <w:lang w:val="en-AU"/>
        </w:rPr>
        <w:t> is allocated for the entire duration of the program. This is known as </w:t>
      </w:r>
      <w:r w:rsidRPr="00565D15">
        <w:rPr>
          <w:rFonts w:ascii="Fira Sans" w:eastAsia="Times New Roman" w:hAnsi="Fira Sans" w:cs="Times New Roman"/>
          <w:i/>
          <w:iCs/>
          <w:color w:val="000000"/>
          <w:shd w:val="clear" w:color="auto" w:fill="FFFFFF"/>
          <w:lang w:val="en-AU"/>
        </w:rPr>
        <w:t>static storage</w:t>
      </w:r>
      <w:r w:rsidRPr="00565D15">
        <w:rPr>
          <w:rFonts w:ascii="Fira Sans" w:eastAsia="Times New Roman" w:hAnsi="Fira Sans" w:cs="Times New Roman"/>
          <w:color w:val="000000"/>
          <w:shd w:val="clear" w:color="auto" w:fill="FFFFFF"/>
          <w:lang w:val="en-AU"/>
        </w:rPr>
        <w:t>, and it contrasts with the storage for </w:t>
      </w:r>
      <w:r w:rsidRPr="00565D15">
        <w:rPr>
          <w:rFonts w:ascii="Fira Sans" w:eastAsia="Times New Roman" w:hAnsi="Fira Sans" w:cs="Times New Roman"/>
          <w:i/>
          <w:iCs/>
          <w:color w:val="000000"/>
          <w:shd w:val="clear" w:color="auto" w:fill="FFFFFF"/>
          <w:lang w:val="en-AU"/>
        </w:rPr>
        <w:t>local variables</w:t>
      </w:r>
      <w:r w:rsidRPr="00565D15">
        <w:rPr>
          <w:rFonts w:ascii="Fira Sans" w:eastAsia="Times New Roman" w:hAnsi="Fira Sans" w:cs="Times New Roman"/>
          <w:color w:val="000000"/>
          <w:shd w:val="clear" w:color="auto" w:fill="FFFFFF"/>
          <w:lang w:val="en-AU"/>
        </w:rPr>
        <w:t> (those declared within a block). These use what is known as automatic storage. The storage for local variables is only available during the block in which they are declared; after that, that same storage may be used for a local variable of some other function, or used otherwise.</w:t>
      </w:r>
    </w:p>
    <w:p w14:paraId="7CEDBC9E" w14:textId="77777777" w:rsidR="002F5544" w:rsidRDefault="002634B0" w:rsidP="009C25F6">
      <w:pPr>
        <w:spacing w:before="240" w:after="0" w:line="240" w:lineRule="auto"/>
        <w:rPr>
          <w:rFonts w:ascii="Fira Sans" w:eastAsia="Times New Roman" w:hAnsi="Fira Sans" w:cs="Times New Roman"/>
          <w:color w:val="000000"/>
          <w:lang w:val="en-AU"/>
        </w:rPr>
      </w:pPr>
      <w:r w:rsidRPr="00565D15">
        <w:rPr>
          <w:rFonts w:ascii="Fira Sans" w:eastAsia="Times New Roman" w:hAnsi="Fira Sans" w:cs="Times New Roman"/>
          <w:color w:val="000000"/>
          <w:shd w:val="clear" w:color="auto" w:fill="FFFFFF"/>
          <w:lang w:val="en-AU"/>
        </w:rPr>
        <w:t>But there is another substantial difference between variables with </w:t>
      </w:r>
      <w:r w:rsidRPr="00565D15">
        <w:rPr>
          <w:rFonts w:ascii="Fira Sans" w:eastAsia="Times New Roman" w:hAnsi="Fira Sans" w:cs="Times New Roman"/>
          <w:i/>
          <w:iCs/>
          <w:color w:val="000000"/>
          <w:shd w:val="clear" w:color="auto" w:fill="FFFFFF"/>
          <w:lang w:val="en-AU"/>
        </w:rPr>
        <w:t>static storage</w:t>
      </w:r>
      <w:r w:rsidRPr="00565D15">
        <w:rPr>
          <w:rFonts w:ascii="Fira Sans" w:eastAsia="Times New Roman" w:hAnsi="Fira Sans" w:cs="Times New Roman"/>
          <w:color w:val="000000"/>
          <w:shd w:val="clear" w:color="auto" w:fill="FFFFFF"/>
          <w:lang w:val="en-AU"/>
        </w:rPr>
        <w:t> and variables with </w:t>
      </w:r>
      <w:r w:rsidRPr="00565D15">
        <w:rPr>
          <w:rFonts w:ascii="Fira Sans" w:eastAsia="Times New Roman" w:hAnsi="Fira Sans" w:cs="Times New Roman"/>
          <w:i/>
          <w:iCs/>
          <w:color w:val="000000"/>
          <w:shd w:val="clear" w:color="auto" w:fill="FFFFFF"/>
          <w:lang w:val="en-AU"/>
        </w:rPr>
        <w:t>automatic storage</w:t>
      </w:r>
      <w:r w:rsidRPr="00565D15">
        <w:rPr>
          <w:rFonts w:ascii="Fira Sans" w:eastAsia="Times New Roman" w:hAnsi="Fira Sans" w:cs="Times New Roman"/>
          <w:color w:val="000000"/>
          <w:shd w:val="clear" w:color="auto" w:fill="FFFFFF"/>
          <w:lang w:val="en-AU"/>
        </w:rPr>
        <w:t>:</w:t>
      </w:r>
    </w:p>
    <w:p w14:paraId="758E141E" w14:textId="77777777" w:rsidR="00F6611F" w:rsidRDefault="002634B0" w:rsidP="009C25F6">
      <w:pPr>
        <w:spacing w:before="240" w:after="0" w:line="240" w:lineRule="auto"/>
        <w:rPr>
          <w:rFonts w:ascii="Fira Sans" w:eastAsia="Times New Roman" w:hAnsi="Fira Sans" w:cs="Times New Roman"/>
          <w:color w:val="000000"/>
          <w:lang w:val="en-AU"/>
        </w:rPr>
      </w:pPr>
      <w:r w:rsidRPr="00565D15">
        <w:rPr>
          <w:rFonts w:ascii="Fira Sans" w:eastAsia="Times New Roman" w:hAnsi="Fira Sans" w:cs="Times New Roman"/>
          <w:color w:val="000000"/>
          <w:shd w:val="clear" w:color="auto" w:fill="FFFFFF"/>
          <w:lang w:val="en-AU"/>
        </w:rPr>
        <w:t>- Variables with </w:t>
      </w:r>
      <w:r w:rsidRPr="00565D15">
        <w:rPr>
          <w:rFonts w:ascii="Fira Sans" w:eastAsia="Times New Roman" w:hAnsi="Fira Sans" w:cs="Times New Roman"/>
          <w:i/>
          <w:iCs/>
          <w:color w:val="000000"/>
          <w:shd w:val="clear" w:color="auto" w:fill="FFFFFF"/>
          <w:lang w:val="en-AU"/>
        </w:rPr>
        <w:t>static storage</w:t>
      </w:r>
      <w:r w:rsidRPr="00565D15">
        <w:rPr>
          <w:rFonts w:ascii="Fira Sans" w:eastAsia="Times New Roman" w:hAnsi="Fira Sans" w:cs="Times New Roman"/>
          <w:color w:val="000000"/>
          <w:shd w:val="clear" w:color="auto" w:fill="FFFFFF"/>
          <w:lang w:val="en-AU"/>
        </w:rPr>
        <w:t xml:space="preserve"> (such as </w:t>
      </w:r>
      <w:r w:rsidRPr="00352467">
        <w:rPr>
          <w:rFonts w:ascii="Fira Sans" w:eastAsia="Times New Roman" w:hAnsi="Fira Sans" w:cs="Times New Roman"/>
          <w:i/>
          <w:color w:val="000000"/>
          <w:shd w:val="clear" w:color="auto" w:fill="FFFFFF"/>
          <w:lang w:val="en-AU"/>
        </w:rPr>
        <w:t>global variables</w:t>
      </w:r>
      <w:r w:rsidRPr="00565D15">
        <w:rPr>
          <w:rFonts w:ascii="Fira Sans" w:eastAsia="Times New Roman" w:hAnsi="Fira Sans" w:cs="Times New Roman"/>
          <w:color w:val="000000"/>
          <w:shd w:val="clear" w:color="auto" w:fill="FFFFFF"/>
          <w:lang w:val="en-AU"/>
        </w:rPr>
        <w:t>) that are not explicitly initialized are automatically initialized to zeroes.</w:t>
      </w:r>
      <w:r w:rsidRPr="00565D15">
        <w:rPr>
          <w:rFonts w:ascii="Fira Sans" w:eastAsia="Times New Roman" w:hAnsi="Fira Sans" w:cs="Times New Roman"/>
          <w:color w:val="000000"/>
          <w:lang w:val="en-AU"/>
        </w:rPr>
        <w:br/>
      </w:r>
      <w:r w:rsidRPr="00565D15">
        <w:rPr>
          <w:rFonts w:ascii="Fira Sans" w:eastAsia="Times New Roman" w:hAnsi="Fira Sans" w:cs="Times New Roman"/>
          <w:color w:val="000000"/>
          <w:shd w:val="clear" w:color="auto" w:fill="FFFFFF"/>
          <w:lang w:val="en-AU"/>
        </w:rPr>
        <w:t>- Variables with </w:t>
      </w:r>
      <w:r w:rsidRPr="00565D15">
        <w:rPr>
          <w:rFonts w:ascii="Fira Sans" w:eastAsia="Times New Roman" w:hAnsi="Fira Sans" w:cs="Times New Roman"/>
          <w:i/>
          <w:iCs/>
          <w:color w:val="000000"/>
          <w:shd w:val="clear" w:color="auto" w:fill="FFFFFF"/>
          <w:lang w:val="en-AU"/>
        </w:rPr>
        <w:t>automatic storage</w:t>
      </w:r>
      <w:r w:rsidRPr="00565D15">
        <w:rPr>
          <w:rFonts w:ascii="Fira Sans" w:eastAsia="Times New Roman" w:hAnsi="Fira Sans" w:cs="Times New Roman"/>
          <w:color w:val="000000"/>
          <w:shd w:val="clear" w:color="auto" w:fill="FFFFFF"/>
          <w:lang w:val="en-AU"/>
        </w:rPr>
        <w:t xml:space="preserve"> (such as </w:t>
      </w:r>
      <w:bookmarkStart w:id="0" w:name="_GoBack"/>
      <w:r w:rsidRPr="00705804">
        <w:rPr>
          <w:rFonts w:ascii="Fira Sans" w:eastAsia="Times New Roman" w:hAnsi="Fira Sans" w:cs="Times New Roman"/>
          <w:i/>
          <w:color w:val="000000"/>
          <w:shd w:val="clear" w:color="auto" w:fill="FFFFFF"/>
          <w:lang w:val="en-AU"/>
        </w:rPr>
        <w:t>local variables</w:t>
      </w:r>
      <w:bookmarkEnd w:id="0"/>
      <w:r w:rsidRPr="00565D15">
        <w:rPr>
          <w:rFonts w:ascii="Fira Sans" w:eastAsia="Times New Roman" w:hAnsi="Fira Sans" w:cs="Times New Roman"/>
          <w:color w:val="000000"/>
          <w:shd w:val="clear" w:color="auto" w:fill="FFFFFF"/>
          <w:lang w:val="en-AU"/>
        </w:rPr>
        <w:t>) that are not explicitly initialized are left uninitialized, and thus have an undetermined value.</w:t>
      </w:r>
    </w:p>
    <w:p w14:paraId="66680B57" w14:textId="27AB66A8" w:rsidR="002634B0" w:rsidRPr="009C25F6" w:rsidRDefault="002634B0" w:rsidP="00F6611F">
      <w:pPr>
        <w:spacing w:before="240" w:line="240" w:lineRule="auto"/>
        <w:rPr>
          <w:rFonts w:ascii="Fira Sans" w:eastAsia="Times New Roman" w:hAnsi="Fira Sans" w:cs="Times New Roman"/>
          <w:color w:val="000000"/>
          <w:lang w:val="en-AU"/>
        </w:rPr>
      </w:pPr>
      <w:r w:rsidRPr="00565D15">
        <w:rPr>
          <w:rFonts w:ascii="Fira Sans" w:eastAsia="Times New Roman" w:hAnsi="Fira Sans" w:cs="Times New Roman"/>
          <w:color w:val="000000"/>
          <w:shd w:val="clear" w:color="auto" w:fill="FFFFFF"/>
          <w:lang w:val="en-AU"/>
        </w:rPr>
        <w:t>For example:</w:t>
      </w:r>
    </w:p>
    <w:tbl>
      <w:tblPr>
        <w:tblW w:w="9466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4"/>
        <w:gridCol w:w="4424"/>
        <w:gridCol w:w="4223"/>
        <w:gridCol w:w="525"/>
      </w:tblGrid>
      <w:tr w:rsidR="002634B0" w:rsidRPr="00565D15" w14:paraId="7E2F9E5F" w14:textId="77777777" w:rsidTr="002634B0">
        <w:trPr>
          <w:trHeight w:val="2799"/>
          <w:tblCellSpacing w:w="15" w:type="dxa"/>
        </w:trPr>
        <w:tc>
          <w:tcPr>
            <w:tcW w:w="0" w:type="auto"/>
            <w:hideMark/>
          </w:tcPr>
          <w:p w14:paraId="66FD84BB" w14:textId="77777777" w:rsidR="002634B0" w:rsidRPr="00565D15" w:rsidRDefault="002634B0" w:rsidP="00974E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Fira Sans" w:eastAsia="Times New Roman" w:hAnsi="Fira Sans" w:cs="Courier New"/>
                <w:color w:val="A0A0A0"/>
                <w:lang w:val="en-AU"/>
              </w:rPr>
            </w:pPr>
            <w:r w:rsidRPr="00565D15">
              <w:rPr>
                <w:rFonts w:ascii="Fira Sans" w:eastAsia="Times New Roman" w:hAnsi="Fira Sans" w:cs="Courier New"/>
                <w:color w:val="A0A0A0"/>
                <w:lang w:val="en-AU"/>
              </w:rPr>
              <w:t>1</w:t>
            </w:r>
            <w:r w:rsidRPr="00565D15">
              <w:rPr>
                <w:rFonts w:ascii="Fira Sans" w:eastAsia="Times New Roman" w:hAnsi="Fira Sans" w:cs="Courier New"/>
                <w:color w:val="A0A0A0"/>
                <w:lang w:val="en-AU"/>
              </w:rPr>
              <w:br/>
              <w:t>2</w:t>
            </w:r>
            <w:r w:rsidRPr="00565D15">
              <w:rPr>
                <w:rFonts w:ascii="Fira Sans" w:eastAsia="Times New Roman" w:hAnsi="Fira Sans" w:cs="Courier New"/>
                <w:color w:val="A0A0A0"/>
                <w:lang w:val="en-AU"/>
              </w:rPr>
              <w:br/>
              <w:t>3</w:t>
            </w:r>
            <w:r w:rsidRPr="00565D15">
              <w:rPr>
                <w:rFonts w:ascii="Fira Sans" w:eastAsia="Times New Roman" w:hAnsi="Fira Sans" w:cs="Courier New"/>
                <w:color w:val="A0A0A0"/>
                <w:lang w:val="en-AU"/>
              </w:rPr>
              <w:br/>
              <w:t>4</w:t>
            </w:r>
            <w:r w:rsidRPr="00565D15">
              <w:rPr>
                <w:rFonts w:ascii="Fira Sans" w:eastAsia="Times New Roman" w:hAnsi="Fira Sans" w:cs="Courier New"/>
                <w:color w:val="A0A0A0"/>
                <w:lang w:val="en-AU"/>
              </w:rPr>
              <w:br/>
              <w:t>5</w:t>
            </w:r>
            <w:r w:rsidRPr="00565D15">
              <w:rPr>
                <w:rFonts w:ascii="Fira Sans" w:eastAsia="Times New Roman" w:hAnsi="Fira Sans" w:cs="Courier New"/>
                <w:color w:val="A0A0A0"/>
                <w:lang w:val="en-AU"/>
              </w:rPr>
              <w:br/>
              <w:t>6</w:t>
            </w:r>
            <w:r w:rsidRPr="00565D15">
              <w:rPr>
                <w:rFonts w:ascii="Fira Sans" w:eastAsia="Times New Roman" w:hAnsi="Fira Sans" w:cs="Courier New"/>
                <w:color w:val="A0A0A0"/>
                <w:lang w:val="en-AU"/>
              </w:rPr>
              <w:br/>
              <w:t>7</w:t>
            </w:r>
            <w:r w:rsidRPr="00565D15">
              <w:rPr>
                <w:rFonts w:ascii="Fira Sans" w:eastAsia="Times New Roman" w:hAnsi="Fira Sans" w:cs="Courier New"/>
                <w:color w:val="A0A0A0"/>
                <w:lang w:val="en-AU"/>
              </w:rPr>
              <w:br/>
              <w:t>8</w:t>
            </w:r>
            <w:r w:rsidRPr="00565D15">
              <w:rPr>
                <w:rFonts w:ascii="Fira Sans" w:eastAsia="Times New Roman" w:hAnsi="Fira Sans" w:cs="Courier New"/>
                <w:color w:val="A0A0A0"/>
                <w:lang w:val="en-AU"/>
              </w:rPr>
              <w:br/>
              <w:t>9</w:t>
            </w:r>
            <w:r w:rsidRPr="00565D15">
              <w:rPr>
                <w:rFonts w:ascii="Fira Sans" w:eastAsia="Times New Roman" w:hAnsi="Fira Sans" w:cs="Courier New"/>
                <w:color w:val="A0A0A0"/>
                <w:lang w:val="en-AU"/>
              </w:rPr>
              <w:br/>
              <w:t>10</w:t>
            </w:r>
            <w:r w:rsidRPr="00565D15">
              <w:rPr>
                <w:rFonts w:ascii="Fira Sans" w:eastAsia="Times New Roman" w:hAnsi="Fira Sans" w:cs="Courier New"/>
                <w:color w:val="A0A0A0"/>
                <w:lang w:val="en-AU"/>
              </w:rPr>
              <w:br/>
              <w:t>11</w:t>
            </w:r>
            <w:r w:rsidRPr="00565D15">
              <w:rPr>
                <w:rFonts w:ascii="Fira Sans" w:eastAsia="Times New Roman" w:hAnsi="Fira Sans" w:cs="Courier New"/>
                <w:color w:val="A0A0A0"/>
                <w:lang w:val="en-AU"/>
              </w:rPr>
              <w:br/>
              <w:t>12</w:t>
            </w:r>
            <w:r w:rsidRPr="00565D15">
              <w:rPr>
                <w:rFonts w:ascii="Fira Sans" w:eastAsia="Times New Roman" w:hAnsi="Fira Sans" w:cs="Courier New"/>
                <w:color w:val="A0A0A0"/>
                <w:lang w:val="en-AU"/>
              </w:rPr>
              <w:br/>
              <w:t>13</w:t>
            </w:r>
          </w:p>
        </w:tc>
        <w:tc>
          <w:tcPr>
            <w:tcW w:w="4405" w:type="dxa"/>
            <w:tcBorders>
              <w:top w:val="single" w:sz="6" w:space="0" w:color="C0C0D0"/>
              <w:left w:val="single" w:sz="6" w:space="0" w:color="C0C0D0"/>
              <w:bottom w:val="single" w:sz="6" w:space="0" w:color="C0C0D0"/>
              <w:right w:val="single" w:sz="6" w:space="0" w:color="C0C0D0"/>
            </w:tcBorders>
            <w:shd w:val="clear" w:color="auto" w:fill="EFEFFF"/>
            <w:hideMark/>
          </w:tcPr>
          <w:p w14:paraId="26D9F2A5" w14:textId="77C6C752" w:rsidR="002634B0" w:rsidRPr="00565D15" w:rsidRDefault="002634B0" w:rsidP="00974E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AU"/>
              </w:rPr>
            </w:pPr>
            <w:r w:rsidRPr="00565D15">
              <w:rPr>
                <w:rFonts w:ascii="Fira Sans" w:eastAsia="Times New Roman" w:hAnsi="Fira Sans" w:cs="Courier New"/>
                <w:color w:val="007000"/>
                <w:lang w:val="en-AU"/>
              </w:rPr>
              <w:t>//static vs automatic storage</w:t>
            </w:r>
          </w:p>
          <w:p w14:paraId="123E6F53" w14:textId="77777777" w:rsidR="002634B0" w:rsidRPr="00565D15" w:rsidRDefault="002634B0" w:rsidP="00974E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AU"/>
              </w:rPr>
            </w:pPr>
            <w:r w:rsidRPr="00565D15">
              <w:rPr>
                <w:rFonts w:ascii="Fira Sans" w:eastAsia="Times New Roman" w:hAnsi="Fira Sans" w:cs="Courier New"/>
                <w:color w:val="500070"/>
                <w:lang w:val="en-AU"/>
              </w:rPr>
              <w:t>#include &lt;iostream&gt;</w:t>
            </w:r>
          </w:p>
          <w:p w14:paraId="00416C4B" w14:textId="77777777" w:rsidR="002634B0" w:rsidRPr="00565D15" w:rsidRDefault="002634B0" w:rsidP="00974E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AU"/>
              </w:rPr>
            </w:pPr>
            <w:r w:rsidRPr="00565D15">
              <w:rPr>
                <w:rFonts w:ascii="Fira Sans" w:eastAsia="Times New Roman" w:hAnsi="Fira Sans" w:cs="Courier New"/>
                <w:color w:val="0000B0"/>
                <w:lang w:val="en-AU"/>
              </w:rPr>
              <w:t>using</w:t>
            </w:r>
            <w:r w:rsidRPr="00565D15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 </w:t>
            </w:r>
            <w:r w:rsidRPr="00565D15">
              <w:rPr>
                <w:rFonts w:ascii="Fira Sans" w:eastAsia="Times New Roman" w:hAnsi="Fira Sans" w:cs="Courier New"/>
                <w:color w:val="0000B0"/>
                <w:lang w:val="en-AU"/>
              </w:rPr>
              <w:t>namespace</w:t>
            </w:r>
            <w:r w:rsidRPr="00565D15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 std;</w:t>
            </w:r>
          </w:p>
          <w:p w14:paraId="68E42201" w14:textId="77777777" w:rsidR="002634B0" w:rsidRPr="00565D15" w:rsidRDefault="002634B0" w:rsidP="00974E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AU"/>
              </w:rPr>
            </w:pPr>
          </w:p>
          <w:p w14:paraId="12F97961" w14:textId="77777777" w:rsidR="002634B0" w:rsidRPr="00565D15" w:rsidRDefault="002634B0" w:rsidP="00974E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AU"/>
              </w:rPr>
            </w:pPr>
            <w:r w:rsidRPr="00565D15">
              <w:rPr>
                <w:rFonts w:ascii="Fira Sans" w:eastAsia="Times New Roman" w:hAnsi="Fira Sans" w:cs="Courier New"/>
                <w:color w:val="0000B0"/>
                <w:lang w:val="en-AU"/>
              </w:rPr>
              <w:t>int</w:t>
            </w:r>
            <w:r w:rsidRPr="00565D15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 x;</w:t>
            </w:r>
          </w:p>
          <w:p w14:paraId="07B22727" w14:textId="77777777" w:rsidR="002634B0" w:rsidRPr="00565D15" w:rsidRDefault="002634B0" w:rsidP="00974E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AU"/>
              </w:rPr>
            </w:pPr>
          </w:p>
          <w:p w14:paraId="5894BD63" w14:textId="77777777" w:rsidR="002634B0" w:rsidRPr="00565D15" w:rsidRDefault="002634B0" w:rsidP="00974E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AU"/>
              </w:rPr>
            </w:pPr>
            <w:r w:rsidRPr="00565D15">
              <w:rPr>
                <w:rFonts w:ascii="Fira Sans" w:eastAsia="Times New Roman" w:hAnsi="Fira Sans" w:cs="Courier New"/>
                <w:color w:val="0000B0"/>
                <w:lang w:val="en-AU"/>
              </w:rPr>
              <w:t>int</w:t>
            </w:r>
            <w:r w:rsidRPr="00565D15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 main ()</w:t>
            </w:r>
          </w:p>
          <w:p w14:paraId="5D325DF9" w14:textId="77777777" w:rsidR="002634B0" w:rsidRPr="00565D15" w:rsidRDefault="002634B0" w:rsidP="00974E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AU"/>
              </w:rPr>
            </w:pPr>
            <w:r w:rsidRPr="00565D15">
              <w:rPr>
                <w:rFonts w:ascii="Fira Sans" w:eastAsia="Times New Roman" w:hAnsi="Fira Sans" w:cs="Courier New"/>
                <w:color w:val="000000"/>
                <w:lang w:val="en-AU"/>
              </w:rPr>
              <w:t>{</w:t>
            </w:r>
          </w:p>
          <w:p w14:paraId="704BFF95" w14:textId="77777777" w:rsidR="002634B0" w:rsidRPr="00565D15" w:rsidRDefault="002634B0" w:rsidP="00974E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AU"/>
              </w:rPr>
            </w:pPr>
            <w:r w:rsidRPr="00565D15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  </w:t>
            </w:r>
            <w:r w:rsidRPr="00565D15">
              <w:rPr>
                <w:rFonts w:ascii="Fira Sans" w:eastAsia="Times New Roman" w:hAnsi="Fira Sans" w:cs="Courier New"/>
                <w:color w:val="0000B0"/>
                <w:lang w:val="en-AU"/>
              </w:rPr>
              <w:t>int</w:t>
            </w:r>
            <w:r w:rsidRPr="00565D15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 y;</w:t>
            </w:r>
          </w:p>
          <w:p w14:paraId="2E98E713" w14:textId="77777777" w:rsidR="002634B0" w:rsidRPr="00565D15" w:rsidRDefault="002634B0" w:rsidP="00974E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AU"/>
              </w:rPr>
            </w:pPr>
            <w:r w:rsidRPr="00565D15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  </w:t>
            </w:r>
            <w:proofErr w:type="spellStart"/>
            <w:r w:rsidRPr="00565D15">
              <w:rPr>
                <w:rFonts w:ascii="Fira Sans" w:eastAsia="Times New Roman" w:hAnsi="Fira Sans" w:cs="Courier New"/>
                <w:color w:val="000000"/>
                <w:lang w:val="en-AU"/>
              </w:rPr>
              <w:t>cout</w:t>
            </w:r>
            <w:proofErr w:type="spellEnd"/>
            <w:r w:rsidRPr="00565D15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 &lt;&lt; x &lt;&lt; </w:t>
            </w:r>
            <w:r w:rsidRPr="00565D15">
              <w:rPr>
                <w:rFonts w:ascii="Fira Sans" w:eastAsia="Times New Roman" w:hAnsi="Fira Sans" w:cs="Courier New"/>
                <w:color w:val="600030"/>
                <w:lang w:val="en-AU"/>
              </w:rPr>
              <w:t>'\n'</w:t>
            </w:r>
            <w:r w:rsidRPr="00565D15">
              <w:rPr>
                <w:rFonts w:ascii="Fira Sans" w:eastAsia="Times New Roman" w:hAnsi="Fira Sans" w:cs="Courier New"/>
                <w:color w:val="000000"/>
                <w:lang w:val="en-AU"/>
              </w:rPr>
              <w:t>;</w:t>
            </w:r>
          </w:p>
          <w:p w14:paraId="3AE585C4" w14:textId="77777777" w:rsidR="002634B0" w:rsidRPr="00565D15" w:rsidRDefault="002634B0" w:rsidP="00974E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AU"/>
              </w:rPr>
            </w:pPr>
            <w:r w:rsidRPr="00565D15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  </w:t>
            </w:r>
            <w:proofErr w:type="spellStart"/>
            <w:r w:rsidRPr="00565D15">
              <w:rPr>
                <w:rFonts w:ascii="Fira Sans" w:eastAsia="Times New Roman" w:hAnsi="Fira Sans" w:cs="Courier New"/>
                <w:color w:val="000000"/>
                <w:lang w:val="en-AU"/>
              </w:rPr>
              <w:t>cout</w:t>
            </w:r>
            <w:proofErr w:type="spellEnd"/>
            <w:r w:rsidRPr="00565D15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 &lt;&lt; y &lt;&lt; </w:t>
            </w:r>
            <w:r w:rsidRPr="00565D15">
              <w:rPr>
                <w:rFonts w:ascii="Fira Sans" w:eastAsia="Times New Roman" w:hAnsi="Fira Sans" w:cs="Courier New"/>
                <w:color w:val="600030"/>
                <w:lang w:val="en-AU"/>
              </w:rPr>
              <w:t>'\n'</w:t>
            </w:r>
            <w:r w:rsidRPr="00565D15">
              <w:rPr>
                <w:rFonts w:ascii="Fira Sans" w:eastAsia="Times New Roman" w:hAnsi="Fira Sans" w:cs="Courier New"/>
                <w:color w:val="000000"/>
                <w:lang w:val="en-AU"/>
              </w:rPr>
              <w:t>;</w:t>
            </w:r>
          </w:p>
          <w:p w14:paraId="12497D15" w14:textId="77777777" w:rsidR="002634B0" w:rsidRPr="00565D15" w:rsidRDefault="002634B0" w:rsidP="00974E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AU"/>
              </w:rPr>
            </w:pPr>
            <w:r w:rsidRPr="00565D15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  </w:t>
            </w:r>
            <w:r w:rsidRPr="00565D15">
              <w:rPr>
                <w:rFonts w:ascii="Fira Sans" w:eastAsia="Times New Roman" w:hAnsi="Fira Sans" w:cs="Courier New"/>
                <w:color w:val="0000B0"/>
                <w:lang w:val="en-AU"/>
              </w:rPr>
              <w:t>return</w:t>
            </w:r>
            <w:r w:rsidRPr="00565D15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 0;</w:t>
            </w:r>
          </w:p>
          <w:p w14:paraId="2850500B" w14:textId="77777777" w:rsidR="002634B0" w:rsidRPr="00565D15" w:rsidRDefault="002634B0" w:rsidP="00974E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AU"/>
              </w:rPr>
            </w:pPr>
            <w:r w:rsidRPr="00565D15">
              <w:rPr>
                <w:rFonts w:ascii="Fira Sans" w:eastAsia="Times New Roman" w:hAnsi="Fira Sans" w:cs="Courier New"/>
                <w:color w:val="000000"/>
                <w:lang w:val="en-AU"/>
              </w:rPr>
              <w:t>}</w:t>
            </w:r>
          </w:p>
        </w:tc>
        <w:tc>
          <w:tcPr>
            <w:tcW w:w="420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7E7E7"/>
            <w:hideMark/>
          </w:tcPr>
          <w:p w14:paraId="2C1B7F6D" w14:textId="77777777" w:rsidR="002634B0" w:rsidRPr="00565D15" w:rsidRDefault="002634B0" w:rsidP="00974E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AU"/>
              </w:rPr>
            </w:pPr>
            <w:r w:rsidRPr="00565D15">
              <w:rPr>
                <w:rFonts w:ascii="Fira Sans" w:eastAsia="Times New Roman" w:hAnsi="Fira Sans" w:cs="Courier New"/>
                <w:color w:val="000000"/>
                <w:lang w:val="en-AU"/>
              </w:rPr>
              <w:t>0</w:t>
            </w:r>
          </w:p>
          <w:p w14:paraId="35F452BD" w14:textId="77777777" w:rsidR="002634B0" w:rsidRPr="00565D15" w:rsidRDefault="002634B0" w:rsidP="00974E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AU"/>
              </w:rPr>
            </w:pPr>
            <w:r w:rsidRPr="00565D15">
              <w:rPr>
                <w:rFonts w:ascii="Fira Sans" w:eastAsia="Times New Roman" w:hAnsi="Fira Sans" w:cs="Courier New"/>
                <w:color w:val="000000"/>
                <w:lang w:val="en-AU"/>
              </w:rPr>
              <w:t>4285838</w:t>
            </w:r>
          </w:p>
        </w:tc>
        <w:tc>
          <w:tcPr>
            <w:tcW w:w="0" w:type="auto"/>
            <w:vAlign w:val="center"/>
            <w:hideMark/>
          </w:tcPr>
          <w:p w14:paraId="7916E3D7" w14:textId="77777777" w:rsidR="002634B0" w:rsidRPr="00565D15" w:rsidRDefault="00705804" w:rsidP="00974E11">
            <w:pPr>
              <w:spacing w:after="0" w:line="240" w:lineRule="auto"/>
              <w:rPr>
                <w:rFonts w:ascii="Fira Sans" w:eastAsia="Times New Roman" w:hAnsi="Fira Sans" w:cs="Times New Roman"/>
                <w:color w:val="000000"/>
                <w:lang w:val="en-AU"/>
              </w:rPr>
            </w:pPr>
            <w:hyperlink r:id="rId4" w:tgtFrame="_top" w:tooltip="Open C++ Shell (in a new window)" w:history="1">
              <w:r w:rsidR="002634B0" w:rsidRPr="00565D15">
                <w:rPr>
                  <w:rFonts w:ascii="Fira Sans" w:eastAsia="Times New Roman" w:hAnsi="Fira Sans" w:cs="Times New Roman"/>
                  <w:color w:val="000070"/>
                  <w:u w:val="single"/>
                  <w:lang w:val="en-AU"/>
                </w:rPr>
                <w:t> Edit &amp; Run</w:t>
              </w:r>
            </w:hyperlink>
          </w:p>
        </w:tc>
      </w:tr>
    </w:tbl>
    <w:p w14:paraId="4E5982CC" w14:textId="0EEBF379" w:rsidR="002634B0" w:rsidRPr="00565D15" w:rsidRDefault="002634B0" w:rsidP="00CC54B3">
      <w:pPr>
        <w:spacing w:before="240" w:line="240" w:lineRule="auto"/>
        <w:rPr>
          <w:rFonts w:ascii="Fira Sans" w:hAnsi="Fira Sans"/>
          <w:lang w:val="en-AU"/>
        </w:rPr>
      </w:pPr>
      <w:r w:rsidRPr="00565D15">
        <w:rPr>
          <w:rFonts w:ascii="Fira Sans" w:eastAsia="Times New Roman" w:hAnsi="Fira Sans" w:cs="Times New Roman"/>
          <w:color w:val="000000"/>
          <w:shd w:val="clear" w:color="auto" w:fill="FFFFFF"/>
          <w:lang w:val="en-AU"/>
        </w:rPr>
        <w:t>The actual output may vary, but only the value of </w:t>
      </w:r>
      <w:r w:rsidRPr="00565D15">
        <w:rPr>
          <w:rFonts w:ascii="Fira Sans" w:eastAsia="Times New Roman" w:hAnsi="Fira Sans" w:cs="Courier New"/>
          <w:i/>
          <w:color w:val="000000"/>
          <w:shd w:val="clear" w:color="auto" w:fill="FFFFFF"/>
          <w:lang w:val="en-AU"/>
        </w:rPr>
        <w:t>x</w:t>
      </w:r>
      <w:r w:rsidRPr="00565D15">
        <w:rPr>
          <w:rFonts w:ascii="Fira Sans" w:eastAsia="Times New Roman" w:hAnsi="Fira Sans" w:cs="Times New Roman"/>
          <w:color w:val="000000"/>
          <w:shd w:val="clear" w:color="auto" w:fill="FFFFFF"/>
          <w:lang w:val="en-AU"/>
        </w:rPr>
        <w:t> is guaranteed to be zero. </w:t>
      </w:r>
      <w:r w:rsidRPr="00565D15">
        <w:rPr>
          <w:rFonts w:ascii="Fira Sans" w:eastAsia="Times New Roman" w:hAnsi="Fira Sans" w:cs="Courier New"/>
          <w:i/>
          <w:color w:val="000000"/>
          <w:shd w:val="clear" w:color="auto" w:fill="FFFFFF"/>
          <w:lang w:val="en-AU"/>
        </w:rPr>
        <w:t>y</w:t>
      </w:r>
      <w:r w:rsidRPr="00565D15">
        <w:rPr>
          <w:rFonts w:ascii="Fira Sans" w:eastAsia="Times New Roman" w:hAnsi="Fira Sans" w:cs="Times New Roman"/>
          <w:color w:val="000000"/>
          <w:shd w:val="clear" w:color="auto" w:fill="FFFFFF"/>
          <w:lang w:val="en-AU"/>
        </w:rPr>
        <w:t> can actually contain just about any value (including zero).</w:t>
      </w:r>
    </w:p>
    <w:sectPr w:rsidR="002634B0" w:rsidRPr="00565D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Fira Sans">
    <w:panose1 w:val="020B0503050000020004"/>
    <w:charset w:val="CC"/>
    <w:family w:val="swiss"/>
    <w:pitch w:val="variable"/>
    <w:sig w:usb0="600002FF" w:usb1="00000001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C57"/>
    <w:rsid w:val="00147633"/>
    <w:rsid w:val="001A245C"/>
    <w:rsid w:val="001F3768"/>
    <w:rsid w:val="002634B0"/>
    <w:rsid w:val="0027312B"/>
    <w:rsid w:val="002A66B0"/>
    <w:rsid w:val="002F5544"/>
    <w:rsid w:val="00352467"/>
    <w:rsid w:val="00365D63"/>
    <w:rsid w:val="00412CC3"/>
    <w:rsid w:val="00565D15"/>
    <w:rsid w:val="005B3C57"/>
    <w:rsid w:val="00705804"/>
    <w:rsid w:val="00730B16"/>
    <w:rsid w:val="00974E11"/>
    <w:rsid w:val="009C25F6"/>
    <w:rsid w:val="00BA7377"/>
    <w:rsid w:val="00CC54B3"/>
    <w:rsid w:val="00F627F0"/>
    <w:rsid w:val="00F6611F"/>
    <w:rsid w:val="00FE2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FEF65"/>
  <w15:chartTrackingRefBased/>
  <w15:docId w15:val="{738559CC-CFC6-45BA-BD1B-B840BFF22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2634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634B0"/>
    <w:rPr>
      <w:rFonts w:ascii="Courier New" w:eastAsia="Times New Roman" w:hAnsi="Courier New" w:cs="Courier New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2634B0"/>
    <w:rPr>
      <w:rFonts w:ascii="Courier New" w:eastAsia="Times New Roman" w:hAnsi="Courier New" w:cs="Courier New"/>
      <w:sz w:val="20"/>
      <w:szCs w:val="20"/>
    </w:rPr>
  </w:style>
  <w:style w:type="character" w:styleId="HTML2">
    <w:name w:val="HTML Cite"/>
    <w:basedOn w:val="a0"/>
    <w:uiPriority w:val="99"/>
    <w:semiHidden/>
    <w:unhideWhenUsed/>
    <w:rsid w:val="002634B0"/>
    <w:rPr>
      <w:i/>
      <w:iCs/>
    </w:rPr>
  </w:style>
  <w:style w:type="character" w:styleId="HTML3">
    <w:name w:val="HTML Definition"/>
    <w:basedOn w:val="a0"/>
    <w:uiPriority w:val="99"/>
    <w:semiHidden/>
    <w:unhideWhenUsed/>
    <w:rsid w:val="002634B0"/>
    <w:rPr>
      <w:i/>
      <w:iCs/>
    </w:rPr>
  </w:style>
  <w:style w:type="character" w:styleId="HTML4">
    <w:name w:val="HTML Variable"/>
    <w:basedOn w:val="a0"/>
    <w:uiPriority w:val="99"/>
    <w:semiHidden/>
    <w:unhideWhenUsed/>
    <w:rsid w:val="002634B0"/>
    <w:rPr>
      <w:i/>
      <w:iCs/>
    </w:rPr>
  </w:style>
  <w:style w:type="character" w:styleId="HTML5">
    <w:name w:val="HTML Keyboard"/>
    <w:basedOn w:val="a0"/>
    <w:uiPriority w:val="99"/>
    <w:semiHidden/>
    <w:unhideWhenUsed/>
    <w:rsid w:val="002634B0"/>
    <w:rPr>
      <w:rFonts w:ascii="Courier New" w:eastAsia="Times New Roman" w:hAnsi="Courier New" w:cs="Courier New"/>
      <w:sz w:val="20"/>
      <w:szCs w:val="20"/>
    </w:rPr>
  </w:style>
  <w:style w:type="character" w:styleId="HTML6">
    <w:name w:val="HTML Sample"/>
    <w:basedOn w:val="a0"/>
    <w:uiPriority w:val="99"/>
    <w:semiHidden/>
    <w:unhideWhenUsed/>
    <w:rsid w:val="002634B0"/>
    <w:rPr>
      <w:rFonts w:ascii="Courier New" w:eastAsia="Times New Roman" w:hAnsi="Courier New" w:cs="Courier New"/>
    </w:rPr>
  </w:style>
  <w:style w:type="character" w:styleId="a3">
    <w:name w:val="Hyperlink"/>
    <w:basedOn w:val="a0"/>
    <w:uiPriority w:val="99"/>
    <w:semiHidden/>
    <w:unhideWhenUsed/>
    <w:rsid w:val="002634B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005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30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01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19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974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plusplus.com/doc/tutorial/namespaces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206</Words>
  <Characters>1178</Characters>
  <Application>Microsoft Office Word</Application>
  <DocSecurity>0</DocSecurity>
  <Lines>9</Lines>
  <Paragraphs>2</Paragraphs>
  <ScaleCrop>false</ScaleCrop>
  <Company/>
  <LinksUpToDate>false</LinksUpToDate>
  <CharactersWithSpaces>1382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Хусан Рашидов</dc:creator>
  <cp:keywords/>
  <dc:description/>
  <cp:lastModifiedBy>Хусан Рашидов</cp:lastModifiedBy>
  <cp:revision>21</cp:revision>
  <dcterms:created xsi:type="dcterms:W3CDTF">2022-01-05T18:47:00Z</dcterms:created>
  <dcterms:modified xsi:type="dcterms:W3CDTF">2022-08-01T15:13:00Z</dcterms:modified>
</cp:coreProperties>
</file>