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2802" w14:textId="2CB995CA" w:rsidR="001F3768" w:rsidRPr="007901FF" w:rsidRDefault="007901FF" w:rsidP="007901FF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AU"/>
        </w:rPr>
      </w:pPr>
      <w:r w:rsidRPr="007901FF">
        <w:rPr>
          <w:rFonts w:ascii="Fira Sans" w:hAnsi="Fira Sans"/>
          <w:b/>
          <w:sz w:val="28"/>
          <w:szCs w:val="28"/>
          <w:lang w:val="en-AU"/>
        </w:rPr>
        <w:t>Pointers.</w:t>
      </w:r>
    </w:p>
    <w:p w14:paraId="5F1465BB" w14:textId="201FC418" w:rsidR="00506E45" w:rsidRDefault="007901FF" w:rsidP="00506E45">
      <w:pPr>
        <w:spacing w:before="240" w:after="0" w:line="240" w:lineRule="auto"/>
        <w:rPr>
          <w:rFonts w:ascii="Fira Sans" w:hAnsi="Fira Sans"/>
          <w:color w:val="000000"/>
          <w:lang w:val="en-AU"/>
        </w:rPr>
      </w:pPr>
      <w:r w:rsidRPr="007901FF">
        <w:rPr>
          <w:rFonts w:ascii="Fira Sans" w:hAnsi="Fira Sans"/>
          <w:color w:val="000000"/>
          <w:shd w:val="clear" w:color="auto" w:fill="FFFFFF"/>
          <w:lang w:val="en-AU"/>
        </w:rPr>
        <w:t>In earlier chapters, variables have been explained as locations in the computer's memory which</w:t>
      </w:r>
      <w:r w:rsidR="00744409">
        <w:rPr>
          <w:rFonts w:ascii="Fira Sans" w:hAnsi="Fira Sans"/>
          <w:color w:val="000000"/>
          <w:shd w:val="clear" w:color="auto" w:fill="FFFFFF"/>
          <w:lang w:val="en-AU"/>
        </w:rPr>
        <w:t xml:space="preserve"> </w:t>
      </w:r>
      <w:r w:rsidRPr="007901FF">
        <w:rPr>
          <w:rFonts w:ascii="Fira Sans" w:hAnsi="Fira Sans"/>
          <w:color w:val="000000"/>
          <w:shd w:val="clear" w:color="auto" w:fill="FFFFFF"/>
          <w:lang w:val="en-AU"/>
        </w:rPr>
        <w:t>can be accessed by their identifier (their name). This way, the program does not need to care about the physical address of the data in memory; it simply uses the identifier</w:t>
      </w:r>
      <w:r w:rsidR="00AE7C3E">
        <w:rPr>
          <w:rFonts w:ascii="Fira Sans" w:hAnsi="Fira Sans"/>
          <w:color w:val="000000"/>
          <w:shd w:val="clear" w:color="auto" w:fill="FFFFFF"/>
          <w:lang w:val="en-AU"/>
        </w:rPr>
        <w:t xml:space="preserve"> </w:t>
      </w:r>
      <w:r w:rsidRPr="007901FF">
        <w:rPr>
          <w:rFonts w:ascii="Fira Sans" w:hAnsi="Fira Sans"/>
          <w:color w:val="000000"/>
          <w:shd w:val="clear" w:color="auto" w:fill="FFFFFF"/>
          <w:lang w:val="en-AU"/>
        </w:rPr>
        <w:t>whenever</w:t>
      </w:r>
      <w:r w:rsidR="00AE7C3E">
        <w:rPr>
          <w:rFonts w:ascii="Fira Sans" w:hAnsi="Fira Sans"/>
          <w:color w:val="000000"/>
          <w:shd w:val="clear" w:color="auto" w:fill="FFFFFF"/>
          <w:lang w:val="en-AU"/>
        </w:rPr>
        <w:t xml:space="preserve"> </w:t>
      </w:r>
      <w:r w:rsidRPr="007901FF">
        <w:rPr>
          <w:rFonts w:ascii="Fira Sans" w:hAnsi="Fira Sans"/>
          <w:color w:val="000000"/>
          <w:shd w:val="clear" w:color="auto" w:fill="FFFFFF"/>
          <w:lang w:val="en-AU"/>
        </w:rPr>
        <w:t>it needs to refer to the variable.</w:t>
      </w:r>
    </w:p>
    <w:p w14:paraId="4D844312" w14:textId="557F5689" w:rsidR="007901FF" w:rsidRDefault="007901FF" w:rsidP="00506E45">
      <w:pPr>
        <w:spacing w:before="240" w:after="0" w:line="240" w:lineRule="auto"/>
        <w:rPr>
          <w:rFonts w:ascii="Fira Sans" w:hAnsi="Fira Sans"/>
          <w:color w:val="000000"/>
          <w:lang w:val="en-AU"/>
        </w:rPr>
      </w:pPr>
      <w:r w:rsidRPr="007901FF">
        <w:rPr>
          <w:rFonts w:ascii="Fira Sans" w:hAnsi="Fira Sans"/>
          <w:color w:val="000000"/>
          <w:shd w:val="clear" w:color="auto" w:fill="FFFFFF"/>
          <w:lang w:val="en-AU"/>
        </w:rPr>
        <w:t>For a C++ program, the memory of a computer is like a succession of memory cells, each one byte in size, and each with a unique address. These single-byte memory cells are ordered in a way that allows data representations larger than one byte to occupy memory cells that have</w:t>
      </w:r>
      <w:r w:rsidR="00AE7C3E">
        <w:rPr>
          <w:rFonts w:ascii="Fira Sans" w:hAnsi="Fira Sans"/>
          <w:color w:val="000000"/>
          <w:shd w:val="clear" w:color="auto" w:fill="FFFFFF"/>
          <w:lang w:val="en-AU"/>
        </w:rPr>
        <w:t xml:space="preserve"> </w:t>
      </w:r>
      <w:r w:rsidRPr="007901FF">
        <w:rPr>
          <w:rFonts w:ascii="Fira Sans" w:hAnsi="Fira Sans"/>
          <w:color w:val="000000"/>
          <w:shd w:val="clear" w:color="auto" w:fill="FFFFFF"/>
          <w:lang w:val="en-AU"/>
        </w:rPr>
        <w:t>consecutive addresses.</w:t>
      </w:r>
    </w:p>
    <w:p w14:paraId="1718A381" w14:textId="2A5929AB" w:rsidR="007901FF" w:rsidRDefault="007901FF" w:rsidP="007901FF">
      <w:pPr>
        <w:spacing w:before="240" w:line="240" w:lineRule="auto"/>
        <w:rPr>
          <w:rFonts w:ascii="Fira Sans" w:hAnsi="Fira Sans"/>
          <w:color w:val="000000"/>
          <w:lang w:val="en-AU"/>
        </w:rPr>
      </w:pPr>
      <w:r w:rsidRPr="007901FF">
        <w:rPr>
          <w:rFonts w:ascii="Fira Sans" w:hAnsi="Fira Sans"/>
          <w:color w:val="000000"/>
          <w:shd w:val="clear" w:color="auto" w:fill="FFFFFF"/>
          <w:lang w:val="en-AU"/>
        </w:rPr>
        <w:t>This way, each cell can be easily located in the memory by means of its unique address. For example, the memory cell with the address </w:t>
      </w:r>
      <w:r w:rsidRPr="007901FF">
        <w:rPr>
          <w:rStyle w:val="HTML"/>
          <w:rFonts w:ascii="Fira Sans" w:eastAsiaTheme="minorEastAsia" w:hAnsi="Fira Sans"/>
          <w:color w:val="000000"/>
          <w:sz w:val="22"/>
          <w:szCs w:val="22"/>
          <w:shd w:val="clear" w:color="auto" w:fill="FFFFFF"/>
          <w:lang w:val="en-AU"/>
        </w:rPr>
        <w:t>1776</w:t>
      </w:r>
      <w:r w:rsidRPr="007901FF">
        <w:rPr>
          <w:rFonts w:ascii="Fira Sans" w:hAnsi="Fira Sans"/>
          <w:color w:val="000000"/>
          <w:shd w:val="clear" w:color="auto" w:fill="FFFFFF"/>
          <w:lang w:val="en-AU"/>
        </w:rPr>
        <w:t> always follows immediately after the cell with</w:t>
      </w:r>
      <w:r w:rsidR="00AE7C3E">
        <w:rPr>
          <w:rFonts w:ascii="Fira Sans" w:hAnsi="Fira Sans"/>
          <w:color w:val="000000"/>
          <w:shd w:val="clear" w:color="auto" w:fill="FFFFFF"/>
          <w:lang w:val="en-AU"/>
        </w:rPr>
        <w:t xml:space="preserve"> </w:t>
      </w:r>
      <w:r w:rsidRPr="007901FF">
        <w:rPr>
          <w:rFonts w:ascii="Fira Sans" w:hAnsi="Fira Sans"/>
          <w:color w:val="000000"/>
          <w:shd w:val="clear" w:color="auto" w:fill="FFFFFF"/>
          <w:lang w:val="en-AU"/>
        </w:rPr>
        <w:t>address </w:t>
      </w:r>
      <w:r w:rsidRPr="007901FF">
        <w:rPr>
          <w:rStyle w:val="HTML"/>
          <w:rFonts w:ascii="Fira Sans" w:eastAsiaTheme="minorEastAsia" w:hAnsi="Fira Sans"/>
          <w:color w:val="000000"/>
          <w:sz w:val="22"/>
          <w:szCs w:val="22"/>
          <w:shd w:val="clear" w:color="auto" w:fill="FFFFFF"/>
          <w:lang w:val="en-AU"/>
        </w:rPr>
        <w:t>1775</w:t>
      </w:r>
      <w:r w:rsidRPr="007901FF">
        <w:rPr>
          <w:rFonts w:ascii="Fira Sans" w:hAnsi="Fira Sans"/>
          <w:color w:val="000000"/>
          <w:shd w:val="clear" w:color="auto" w:fill="FFFFFF"/>
          <w:lang w:val="en-AU"/>
        </w:rPr>
        <w:t> and precedes the one with </w:t>
      </w:r>
      <w:r w:rsidRPr="007901FF">
        <w:rPr>
          <w:rStyle w:val="HTML"/>
          <w:rFonts w:ascii="Fira Sans" w:eastAsiaTheme="minorEastAsia" w:hAnsi="Fira Sans"/>
          <w:color w:val="000000"/>
          <w:sz w:val="22"/>
          <w:szCs w:val="22"/>
          <w:shd w:val="clear" w:color="auto" w:fill="FFFFFF"/>
          <w:lang w:val="en-AU"/>
        </w:rPr>
        <w:t>1777</w:t>
      </w:r>
      <w:r w:rsidRPr="007901FF">
        <w:rPr>
          <w:rFonts w:ascii="Fira Sans" w:hAnsi="Fira Sans"/>
          <w:color w:val="000000"/>
          <w:shd w:val="clear" w:color="auto" w:fill="FFFFFF"/>
          <w:lang w:val="en-AU"/>
        </w:rPr>
        <w:t>, and is exactly one thousand cells after</w:t>
      </w:r>
      <w:r w:rsidR="00AE7C3E">
        <w:rPr>
          <w:rFonts w:ascii="Fira Sans" w:hAnsi="Fira Sans"/>
          <w:color w:val="000000"/>
          <w:shd w:val="clear" w:color="auto" w:fill="FFFFFF"/>
          <w:lang w:val="en-AU"/>
        </w:rPr>
        <w:t xml:space="preserve"> </w:t>
      </w:r>
      <w:r w:rsidRPr="007901FF">
        <w:rPr>
          <w:rStyle w:val="HTML"/>
          <w:rFonts w:ascii="Fira Sans" w:eastAsiaTheme="minorEastAsia" w:hAnsi="Fira Sans"/>
          <w:color w:val="000000"/>
          <w:sz w:val="22"/>
          <w:szCs w:val="22"/>
          <w:shd w:val="clear" w:color="auto" w:fill="FFFFFF"/>
          <w:lang w:val="en-AU"/>
        </w:rPr>
        <w:t>776</w:t>
      </w:r>
      <w:r w:rsidR="00AE7C3E">
        <w:rPr>
          <w:rFonts w:ascii="Fira Sans" w:hAnsi="Fira Sans"/>
          <w:color w:val="000000"/>
          <w:shd w:val="clear" w:color="auto" w:fill="FFFFFF"/>
          <w:lang w:val="en-AU"/>
        </w:rPr>
        <w:t xml:space="preserve"> </w:t>
      </w:r>
      <w:r w:rsidRPr="007901FF">
        <w:rPr>
          <w:rFonts w:ascii="Fira Sans" w:hAnsi="Fira Sans"/>
          <w:color w:val="000000"/>
          <w:shd w:val="clear" w:color="auto" w:fill="FFFFFF"/>
          <w:lang w:val="en-AU"/>
        </w:rPr>
        <w:t>and</w:t>
      </w:r>
      <w:r w:rsidR="00AE7C3E">
        <w:rPr>
          <w:rFonts w:ascii="Fira Sans" w:hAnsi="Fira Sans"/>
          <w:color w:val="000000"/>
          <w:shd w:val="clear" w:color="auto" w:fill="FFFFFF"/>
          <w:lang w:val="en-AU"/>
        </w:rPr>
        <w:t xml:space="preserve"> </w:t>
      </w:r>
      <w:r w:rsidRPr="007901FF">
        <w:rPr>
          <w:rFonts w:ascii="Fira Sans" w:hAnsi="Fira Sans"/>
          <w:color w:val="000000"/>
          <w:shd w:val="clear" w:color="auto" w:fill="FFFFFF"/>
          <w:lang w:val="en-AU"/>
        </w:rPr>
        <w:t>exactly one thousand cells before </w:t>
      </w:r>
      <w:r w:rsidRPr="007901FF">
        <w:rPr>
          <w:rStyle w:val="HTML"/>
          <w:rFonts w:ascii="Fira Sans" w:eastAsiaTheme="minorEastAsia" w:hAnsi="Fira Sans"/>
          <w:color w:val="000000"/>
          <w:sz w:val="22"/>
          <w:szCs w:val="22"/>
          <w:shd w:val="clear" w:color="auto" w:fill="FFFFFF"/>
          <w:lang w:val="en-AU"/>
        </w:rPr>
        <w:t>2776</w:t>
      </w:r>
      <w:r w:rsidRPr="007901FF">
        <w:rPr>
          <w:rFonts w:ascii="Fira Sans" w:hAnsi="Fira Sans"/>
          <w:color w:val="000000"/>
          <w:shd w:val="clear" w:color="auto" w:fill="FFFFFF"/>
          <w:lang w:val="en-AU"/>
        </w:rPr>
        <w:t>.</w:t>
      </w:r>
    </w:p>
    <w:p w14:paraId="66B437D4" w14:textId="442EE0D8" w:rsidR="007901FF" w:rsidRPr="007901FF" w:rsidRDefault="007901FF" w:rsidP="007901FF">
      <w:pPr>
        <w:spacing w:before="240" w:line="240" w:lineRule="auto"/>
        <w:rPr>
          <w:rFonts w:ascii="Fira Sans" w:hAnsi="Fira Sans"/>
          <w:b/>
          <w:lang w:val="en-AU"/>
        </w:rPr>
      </w:pPr>
      <w:r w:rsidRPr="007901FF">
        <w:rPr>
          <w:rFonts w:ascii="Fira Sans" w:hAnsi="Fira Sans"/>
          <w:color w:val="000000"/>
          <w:shd w:val="clear" w:color="auto" w:fill="FFFFFF"/>
          <w:lang w:val="en-AU"/>
        </w:rPr>
        <w:t>When a variable is declared, the memory needed to store its value is assigned a specific location</w:t>
      </w:r>
      <w:r w:rsidR="00AE7C3E">
        <w:rPr>
          <w:rFonts w:ascii="Fira Sans" w:hAnsi="Fira Sans"/>
          <w:color w:val="000000"/>
          <w:shd w:val="clear" w:color="auto" w:fill="FFFFFF"/>
          <w:lang w:val="en-AU"/>
        </w:rPr>
        <w:t xml:space="preserve"> </w:t>
      </w:r>
      <w:r w:rsidRPr="007901FF">
        <w:rPr>
          <w:rFonts w:ascii="Fira Sans" w:hAnsi="Fira Sans"/>
          <w:color w:val="000000"/>
          <w:shd w:val="clear" w:color="auto" w:fill="FFFFFF"/>
          <w:lang w:val="en-AU"/>
        </w:rPr>
        <w:t>in memory (its memory address). Generally, C++ programs do not actively decide the exact memory addresses where its variables are stored.</w:t>
      </w:r>
      <w:r w:rsidR="00AE7C3E">
        <w:rPr>
          <w:rFonts w:ascii="Fira Sans" w:hAnsi="Fira Sans"/>
          <w:color w:val="000000"/>
          <w:shd w:val="clear" w:color="auto" w:fill="FFFFFF"/>
          <w:lang w:val="en-AU"/>
        </w:rPr>
        <w:t xml:space="preserve"> </w:t>
      </w:r>
      <w:r w:rsidRPr="007901FF">
        <w:rPr>
          <w:rFonts w:ascii="Fira Sans" w:hAnsi="Fira Sans"/>
          <w:color w:val="000000"/>
          <w:shd w:val="clear" w:color="auto" w:fill="FFFFFF"/>
          <w:lang w:val="en-AU"/>
        </w:rPr>
        <w:t>Fortunately, that task is left to the environment where the program is run - generally, an operating system that decides the particular</w:t>
      </w:r>
      <w:r w:rsidR="00E24063">
        <w:rPr>
          <w:rFonts w:ascii="Fira Sans" w:hAnsi="Fira Sans"/>
          <w:color w:val="000000"/>
          <w:shd w:val="clear" w:color="auto" w:fill="FFFFFF"/>
          <w:lang w:val="en-AU"/>
        </w:rPr>
        <w:t xml:space="preserve"> </w:t>
      </w:r>
      <w:bookmarkStart w:id="0" w:name="_GoBack"/>
      <w:bookmarkEnd w:id="0"/>
      <w:r w:rsidRPr="007901FF">
        <w:rPr>
          <w:rFonts w:ascii="Fira Sans" w:hAnsi="Fira Sans"/>
          <w:color w:val="000000"/>
          <w:shd w:val="clear" w:color="auto" w:fill="FFFFFF"/>
          <w:lang w:val="en-AU"/>
        </w:rPr>
        <w:t>memory locations on runtime. However, it may be useful for a program to be able to</w:t>
      </w:r>
      <w:r w:rsidR="006A1D62">
        <w:rPr>
          <w:rFonts w:ascii="Fira Sans" w:hAnsi="Fira Sans"/>
          <w:color w:val="000000"/>
          <w:shd w:val="clear" w:color="auto" w:fill="FFFFFF"/>
          <w:lang w:val="en-AU"/>
        </w:rPr>
        <w:t xml:space="preserve"> </w:t>
      </w:r>
      <w:r w:rsidRPr="007901FF">
        <w:rPr>
          <w:rFonts w:ascii="Fira Sans" w:hAnsi="Fira Sans"/>
          <w:color w:val="000000"/>
          <w:shd w:val="clear" w:color="auto" w:fill="FFFFFF"/>
          <w:lang w:val="en-AU"/>
        </w:rPr>
        <w:t>obtain the address of a variable during runtime in order to access data cells that are at a certain position relative to it.</w:t>
      </w:r>
    </w:p>
    <w:sectPr w:rsidR="007901FF" w:rsidRPr="00790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1F"/>
    <w:rsid w:val="001F3768"/>
    <w:rsid w:val="0021651F"/>
    <w:rsid w:val="00506E45"/>
    <w:rsid w:val="006A1D62"/>
    <w:rsid w:val="00744409"/>
    <w:rsid w:val="007901FF"/>
    <w:rsid w:val="008F5583"/>
    <w:rsid w:val="00AE7C3E"/>
    <w:rsid w:val="00E2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7E67"/>
  <w15:chartTrackingRefBased/>
  <w15:docId w15:val="{044FD6A2-2577-4FA8-9D21-936663ED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901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8</cp:revision>
  <dcterms:created xsi:type="dcterms:W3CDTF">2022-06-29T16:20:00Z</dcterms:created>
  <dcterms:modified xsi:type="dcterms:W3CDTF">2022-06-29T16:31:00Z</dcterms:modified>
</cp:coreProperties>
</file>