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04A4C" w14:textId="555A01D5" w:rsidR="001F3768" w:rsidRPr="005B2F2A" w:rsidRDefault="005B2F2A" w:rsidP="00205367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5B2F2A">
        <w:rPr>
          <w:rFonts w:ascii="Fira Sans" w:hAnsi="Fira Sans"/>
          <w:b/>
          <w:sz w:val="28"/>
          <w:szCs w:val="28"/>
          <w:lang w:val="en-AU"/>
        </w:rPr>
        <w:t>Pointers and arrays.</w:t>
      </w:r>
    </w:p>
    <w:p w14:paraId="6250F5C9" w14:textId="07AA2D4B" w:rsidR="005B2F2A" w:rsidRPr="005B2F2A" w:rsidRDefault="005B2F2A" w:rsidP="00205367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B2F2A">
        <w:rPr>
          <w:rFonts w:ascii="Fira Sans" w:hAnsi="Fira Sans"/>
          <w:lang w:val="en-AU"/>
        </w:rPr>
        <w:softHyphen/>
      </w:r>
      <w:r w:rsidRPr="005B2F2A">
        <w:rPr>
          <w:rFonts w:ascii="Fira Sans" w:hAnsi="Fira Sans"/>
          <w:lang w:val="en-AU"/>
        </w:rPr>
        <w:softHyphen/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concept of arrays is related to that of pointers. In fact, arrays work very much like pointers</w:t>
      </w:r>
      <w:r w:rsidR="000213C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their first elements, and, actually, an array can always be implicitly converted to the</w:t>
      </w:r>
      <w:r w:rsidR="000213C0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pointer of the proper type. For example, consider these two declarations: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718"/>
        <w:gridCol w:w="81"/>
      </w:tblGrid>
      <w:tr w:rsidR="005B2F2A" w:rsidRPr="005B2F2A" w14:paraId="02739738" w14:textId="77777777" w:rsidTr="005B2F2A">
        <w:trPr>
          <w:tblCellSpacing w:w="15" w:type="dxa"/>
        </w:trPr>
        <w:tc>
          <w:tcPr>
            <w:tcW w:w="0" w:type="auto"/>
            <w:hideMark/>
          </w:tcPr>
          <w:p w14:paraId="56F20911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5B2F2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E52C458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5B2F2A">
              <w:rPr>
                <w:rFonts w:ascii="Fira Sans" w:eastAsia="Times New Roman" w:hAnsi="Fira Sans" w:cs="Courier New"/>
                <w:color w:val="0000B0"/>
              </w:rPr>
              <w:t>int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myarray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[20];</w:t>
            </w:r>
          </w:p>
          <w:p w14:paraId="68431E69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5B2F2A">
              <w:rPr>
                <w:rFonts w:ascii="Fira Sans" w:eastAsia="Times New Roman" w:hAnsi="Fira Sans" w:cs="Courier New"/>
                <w:color w:val="0000B0"/>
              </w:rPr>
              <w:t>int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* </w:t>
            </w: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mypointer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1F2960E" w14:textId="77777777" w:rsidR="005B2F2A" w:rsidRPr="005B2F2A" w:rsidRDefault="005B2F2A" w:rsidP="0020536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277CE3D6" w14:textId="3180C1B7" w:rsidR="005B2F2A" w:rsidRPr="005B2F2A" w:rsidRDefault="005B2F2A" w:rsidP="00205367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following assignment operation would be valid: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215"/>
        <w:gridCol w:w="81"/>
      </w:tblGrid>
      <w:tr w:rsidR="005B2F2A" w:rsidRPr="005B2F2A" w14:paraId="2711C4C8" w14:textId="77777777" w:rsidTr="005B2F2A">
        <w:trPr>
          <w:tblCellSpacing w:w="15" w:type="dxa"/>
        </w:trPr>
        <w:tc>
          <w:tcPr>
            <w:tcW w:w="0" w:type="auto"/>
            <w:hideMark/>
          </w:tcPr>
          <w:p w14:paraId="7D3D4DD3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3DF9AA1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mypointer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= </w:t>
            </w: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myarray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43BD973" w14:textId="77777777" w:rsidR="005B2F2A" w:rsidRPr="005B2F2A" w:rsidRDefault="005B2F2A" w:rsidP="0020536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6FB6E261" w14:textId="0A7ACBD4" w:rsidR="005B2F2A" w:rsidRPr="005B2F2A" w:rsidRDefault="005B2F2A" w:rsidP="00205367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After that, </w:t>
      </w:r>
      <w:proofErr w:type="spellStart"/>
      <w:r w:rsidRPr="005B2F2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mypointer</w:t>
      </w:r>
      <w:proofErr w:type="spellEnd"/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proofErr w:type="spellStart"/>
      <w:r w:rsidRPr="005B2F2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myarray</w:t>
      </w:r>
      <w:proofErr w:type="spellEnd"/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would be equivalent and would have very similar properties.</w:t>
      </w:r>
      <w:r w:rsidR="008C473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main difference being that </w:t>
      </w:r>
      <w:proofErr w:type="spellStart"/>
      <w:r w:rsidRPr="005B2F2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mypointer</w:t>
      </w:r>
      <w:proofErr w:type="spellEnd"/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can be assigned a different address, whereas</w:t>
      </w:r>
      <w:r w:rsidR="008C473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proofErr w:type="spellStart"/>
      <w:r w:rsidRPr="005B2F2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myarray</w:t>
      </w:r>
      <w:proofErr w:type="spellEnd"/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can never be assigned anything, and will always represent the same block of</w:t>
      </w:r>
      <w:r w:rsidR="00E73DD7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20 elements of type </w:t>
      </w:r>
      <w:r w:rsidRPr="005B2F2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Therefore, the following assignment would not be valid: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215"/>
        <w:gridCol w:w="81"/>
      </w:tblGrid>
      <w:tr w:rsidR="005B2F2A" w:rsidRPr="005B2F2A" w14:paraId="74E83586" w14:textId="77777777" w:rsidTr="005B2F2A">
        <w:trPr>
          <w:tblCellSpacing w:w="15" w:type="dxa"/>
        </w:trPr>
        <w:tc>
          <w:tcPr>
            <w:tcW w:w="0" w:type="auto"/>
            <w:hideMark/>
          </w:tcPr>
          <w:p w14:paraId="56178625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F820A4A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myarray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= </w:t>
            </w: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mypointer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1AD1925A" w14:textId="77777777" w:rsidR="005B2F2A" w:rsidRPr="005B2F2A" w:rsidRDefault="005B2F2A" w:rsidP="0020536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0B5A43AE" w14:textId="07F61E63" w:rsidR="005B2F2A" w:rsidRPr="005B2F2A" w:rsidRDefault="005B2F2A" w:rsidP="00205367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Let's see an example that mixes arrays and pointers:</w:t>
      </w:r>
    </w:p>
    <w:tbl>
      <w:tblPr>
        <w:tblW w:w="93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21"/>
        <w:gridCol w:w="4198"/>
        <w:gridCol w:w="525"/>
      </w:tblGrid>
      <w:tr w:rsidR="005B2F2A" w:rsidRPr="005B2F2A" w14:paraId="4E8F3C9E" w14:textId="77777777" w:rsidTr="005B2F2A">
        <w:trPr>
          <w:trHeight w:val="4387"/>
          <w:tblCellSpacing w:w="15" w:type="dxa"/>
        </w:trPr>
        <w:tc>
          <w:tcPr>
            <w:tcW w:w="0" w:type="auto"/>
            <w:hideMark/>
          </w:tcPr>
          <w:p w14:paraId="20E31034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5B2F2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</w:p>
        </w:tc>
        <w:tc>
          <w:tcPr>
            <w:tcW w:w="4304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1F151E3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7000"/>
                <w:lang w:val="en-AU"/>
              </w:rPr>
              <w:t>// more pointers</w:t>
            </w:r>
          </w:p>
          <w:p w14:paraId="61DF57BD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5035EB8A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B2F2A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3F99ECF7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0F24A5C9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0BF8D2A2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63B556AF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B2F2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numbers[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5];</w:t>
            </w:r>
          </w:p>
          <w:p w14:paraId="3ECB5C81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B2F2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p;</w:t>
            </w:r>
          </w:p>
          <w:p w14:paraId="1AA88E0B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 = 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numbers;  *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p = 10;</w:t>
            </w:r>
          </w:p>
          <w:p w14:paraId="4F5DF2EB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p++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;  *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p = 20;</w:t>
            </w:r>
          </w:p>
          <w:p w14:paraId="623D00AE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 = &amp;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numbers[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2];  *p = 30;</w:t>
            </w:r>
          </w:p>
          <w:p w14:paraId="594FEED9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 = numbers + 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3;  *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p = 40;</w:t>
            </w:r>
          </w:p>
          <w:p w14:paraId="6A8ADA4A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p = 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numbers;  *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(p+4) = 50;</w:t>
            </w:r>
          </w:p>
          <w:p w14:paraId="6BE53274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B2F2A">
              <w:rPr>
                <w:rFonts w:ascii="Fira Sans" w:eastAsia="Times New Roman" w:hAnsi="Fira Sans" w:cs="Courier New"/>
                <w:color w:val="0000B0"/>
                <w:lang w:val="en-AU"/>
              </w:rPr>
              <w:t>for</w:t>
            </w: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r w:rsidRPr="005B2F2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n=0; n&lt;5; n++)</w:t>
            </w:r>
          </w:p>
          <w:p w14:paraId="52CD89B8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cout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&lt;&lt; </w:t>
            </w:r>
            <w:proofErr w:type="spellStart"/>
            <w:r w:rsidRPr="005B2F2A">
              <w:rPr>
                <w:rFonts w:ascii="Fira Sans" w:eastAsia="Times New Roman" w:hAnsi="Fira Sans" w:cs="Courier New"/>
                <w:color w:val="000000"/>
              </w:rPr>
              <w:t>numbers</w:t>
            </w:r>
            <w:proofErr w:type="spellEnd"/>
            <w:proofErr w:type="gram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[n] &lt;&lt; </w:t>
            </w:r>
            <w:r w:rsidRPr="005B2F2A">
              <w:rPr>
                <w:rFonts w:ascii="Fira Sans" w:eastAsia="Times New Roman" w:hAnsi="Fira Sans" w:cs="Courier New"/>
                <w:color w:val="600030"/>
              </w:rPr>
              <w:t>", "</w:t>
            </w:r>
            <w:r w:rsidRPr="005B2F2A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3229422B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 </w:t>
            </w:r>
            <w:proofErr w:type="spellStart"/>
            <w:r w:rsidRPr="005B2F2A">
              <w:rPr>
                <w:rFonts w:ascii="Fira Sans" w:eastAsia="Times New Roman" w:hAnsi="Fira Sans" w:cs="Courier New"/>
                <w:color w:val="0000B0"/>
              </w:rPr>
              <w:t>return</w:t>
            </w:r>
            <w:proofErr w:type="spellEnd"/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 0;</w:t>
            </w:r>
          </w:p>
          <w:p w14:paraId="73DC3BCB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41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2EEC238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</w:rPr>
              <w:t xml:space="preserve">10, 20, 30, 40, 50, </w:t>
            </w:r>
          </w:p>
        </w:tc>
        <w:tc>
          <w:tcPr>
            <w:tcW w:w="0" w:type="auto"/>
            <w:vAlign w:val="center"/>
            <w:hideMark/>
          </w:tcPr>
          <w:p w14:paraId="7C9DD8B3" w14:textId="77777777" w:rsidR="005B2F2A" w:rsidRPr="005B2F2A" w:rsidRDefault="00707331" w:rsidP="0020536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5" w:tgtFrame="_top" w:tooltip="Open C++ Shell (in a new window)" w:history="1">
              <w:r w:rsidR="005B2F2A" w:rsidRPr="005B2F2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</w:t>
              </w:r>
              <w:proofErr w:type="spellStart"/>
              <w:r w:rsidR="005B2F2A" w:rsidRPr="005B2F2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5B2F2A" w:rsidRPr="005B2F2A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5B2F2A" w:rsidRPr="005B2F2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0FEC735B" w14:textId="7C500622" w:rsidR="00474F9C" w:rsidRDefault="005B2F2A" w:rsidP="00205367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Pointers and arrays support the same set of operations, with the same meaning for both. The main</w:t>
      </w:r>
      <w:r w:rsidR="008C473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difference being that pointers can be assigned new addresses, while arrays cannot.</w:t>
      </w:r>
    </w:p>
    <w:p w14:paraId="68156152" w14:textId="347392A5" w:rsidR="005B2F2A" w:rsidRPr="005B2F2A" w:rsidRDefault="005B2F2A" w:rsidP="00205367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chapter about arrays, brackets (</w:t>
      </w:r>
      <w:r w:rsidRPr="005B2F2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[]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were explained as specifying the index of an element</w:t>
      </w:r>
      <w:r w:rsidR="008C473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of the array. Well, in fact these brackets are a dereferencing operator known as</w:t>
      </w:r>
      <w:r w:rsidR="00F60D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offset</w:t>
      </w:r>
      <w:r w:rsidR="008C4738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operator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They dereference the variable they follow just as </w:t>
      </w:r>
      <w:r w:rsidRPr="005B2F2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*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does, but they also add the</w:t>
      </w:r>
      <w:r w:rsidR="008C473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number between brackets to the address being dereferenced.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884"/>
        <w:gridCol w:w="81"/>
      </w:tblGrid>
      <w:tr w:rsidR="005B2F2A" w:rsidRPr="00707331" w14:paraId="1DC9F2F7" w14:textId="77777777" w:rsidTr="005B2F2A">
        <w:trPr>
          <w:tblCellSpacing w:w="15" w:type="dxa"/>
        </w:trPr>
        <w:tc>
          <w:tcPr>
            <w:tcW w:w="0" w:type="auto"/>
            <w:hideMark/>
          </w:tcPr>
          <w:p w14:paraId="17438486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5B2F2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5B2F2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43FB437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>a[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5] = 0;       </w:t>
            </w:r>
            <w:r w:rsidRPr="005B2F2A">
              <w:rPr>
                <w:rFonts w:ascii="Fira Sans" w:eastAsia="Times New Roman" w:hAnsi="Fira Sans" w:cs="Courier New"/>
                <w:color w:val="007000"/>
                <w:lang w:val="en-AU"/>
              </w:rPr>
              <w:t>// a [offset of 5] = 0</w:t>
            </w:r>
          </w:p>
          <w:p w14:paraId="6AF169E9" w14:textId="77777777" w:rsidR="005B2F2A" w:rsidRPr="005B2F2A" w:rsidRDefault="005B2F2A" w:rsidP="002053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*(a+5) = </w:t>
            </w:r>
            <w:proofErr w:type="gramStart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0;   </w:t>
            </w:r>
            <w:proofErr w:type="gramEnd"/>
            <w:r w:rsidRPr="005B2F2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B2F2A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pointed to by (a+5) = 0  </w:t>
            </w:r>
          </w:p>
        </w:tc>
        <w:tc>
          <w:tcPr>
            <w:tcW w:w="0" w:type="auto"/>
            <w:vAlign w:val="center"/>
            <w:hideMark/>
          </w:tcPr>
          <w:p w14:paraId="4A78F7DF" w14:textId="77777777" w:rsidR="005B2F2A" w:rsidRPr="005B2F2A" w:rsidRDefault="005B2F2A" w:rsidP="00205367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90534F2" w14:textId="740A3FA7" w:rsidR="005B2F2A" w:rsidRPr="005B2F2A" w:rsidRDefault="005B2F2A" w:rsidP="00EB483B">
      <w:pPr>
        <w:spacing w:before="240" w:after="0" w:line="240" w:lineRule="auto"/>
        <w:rPr>
          <w:rFonts w:ascii="Fira Sans" w:hAnsi="Fira Sans"/>
          <w:lang w:val="en-AU"/>
        </w:rPr>
      </w:pP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These</w:t>
      </w:r>
      <w:r w:rsidR="00F60D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two expressions are equivalent and valid, not only if </w:t>
      </w:r>
      <w:r w:rsidRPr="00707331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a</w:t>
      </w:r>
      <w:bookmarkStart w:id="0" w:name="_GoBack"/>
      <w:bookmarkEnd w:id="0"/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 pointer, but also if </w:t>
      </w:r>
      <w:r w:rsidRPr="00707331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a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an array.</w:t>
      </w:r>
      <w:r w:rsidR="008C473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B2F2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Remember that if an array, its name can be used just like a pointer to its first element.</w:t>
      </w:r>
    </w:p>
    <w:sectPr w:rsidR="005B2F2A" w:rsidRPr="005B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C5"/>
    <w:rsid w:val="000213C0"/>
    <w:rsid w:val="00122EAC"/>
    <w:rsid w:val="001F3768"/>
    <w:rsid w:val="00205367"/>
    <w:rsid w:val="00462C76"/>
    <w:rsid w:val="00474F9C"/>
    <w:rsid w:val="005B2F2A"/>
    <w:rsid w:val="005E4DA5"/>
    <w:rsid w:val="00707331"/>
    <w:rsid w:val="007B4FE5"/>
    <w:rsid w:val="007D4230"/>
    <w:rsid w:val="008C4738"/>
    <w:rsid w:val="00E73DD7"/>
    <w:rsid w:val="00EB483B"/>
    <w:rsid w:val="00F60D2A"/>
    <w:rsid w:val="00F611BA"/>
    <w:rsid w:val="00F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93D1"/>
  <w15:chartTrackingRefBased/>
  <w15:docId w15:val="{FD688774-D694-4ED4-8B18-1F46062A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F2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B2F2A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5B2F2A"/>
    <w:rPr>
      <w:i/>
      <w:iCs/>
    </w:rPr>
  </w:style>
  <w:style w:type="character" w:styleId="HTML3">
    <w:name w:val="HTML Cite"/>
    <w:basedOn w:val="a0"/>
    <w:uiPriority w:val="99"/>
    <w:semiHidden/>
    <w:unhideWhenUsed/>
    <w:rsid w:val="005B2F2A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5B2F2A"/>
    <w:rPr>
      <w:i/>
      <w:iCs/>
    </w:rPr>
  </w:style>
  <w:style w:type="character" w:styleId="HTML5">
    <w:name w:val="HTML Keyboard"/>
    <w:basedOn w:val="a0"/>
    <w:uiPriority w:val="99"/>
    <w:semiHidden/>
    <w:unhideWhenUsed/>
    <w:rsid w:val="005B2F2A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5B2F2A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5B2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9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32.cplusplus.com/doc/tutorial/poin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8419-ECC7-44D7-92E1-386C8F63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16</cp:revision>
  <dcterms:created xsi:type="dcterms:W3CDTF">2022-07-08T15:36:00Z</dcterms:created>
  <dcterms:modified xsi:type="dcterms:W3CDTF">2022-07-12T08:39:00Z</dcterms:modified>
</cp:coreProperties>
</file>