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443C" w14:textId="357867D1" w:rsidR="001F3768" w:rsidRPr="00B03FFB" w:rsidRDefault="00B03FFB" w:rsidP="00B03FFB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B03FFB">
        <w:rPr>
          <w:rFonts w:ascii="Fira Sans" w:hAnsi="Fira Sans"/>
          <w:b/>
          <w:sz w:val="28"/>
          <w:szCs w:val="28"/>
          <w:lang w:val="en-US"/>
        </w:rPr>
        <w:t>Anonymous unions.</w:t>
      </w:r>
    </w:p>
    <w:p w14:paraId="768372CA" w14:textId="05820B7B" w:rsidR="00B03FFB" w:rsidRPr="00B03FFB" w:rsidRDefault="00B03FFB" w:rsidP="001F639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When </w:t>
      </w:r>
      <w:r w:rsidRPr="00B03FF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unions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are members of a </w:t>
      </w:r>
      <w:r w:rsidRPr="00B03FF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class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(or </w:t>
      </w:r>
      <w:r w:rsidRPr="00B03FF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structure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they can be declared with no name. In this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case, they become </w:t>
      </w:r>
      <w:r w:rsidRPr="00B03FF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anonymous unions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its members are directly accessible from objects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by their member names. For example, see the differences between these two structure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declarations: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3290"/>
      </w:tblGrid>
      <w:tr w:rsidR="00B03FFB" w:rsidRPr="00B03FFB" w14:paraId="3B2DF806" w14:textId="77777777" w:rsidTr="00B03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BD79549" w14:textId="77777777" w:rsidR="00B03FFB" w:rsidRPr="00B03FFB" w:rsidRDefault="00B03FFB" w:rsidP="00B03FFB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</w:rPr>
            </w:pP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structure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with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regular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union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886EC90" w14:textId="77777777" w:rsidR="00B03FFB" w:rsidRPr="00B03FFB" w:rsidRDefault="00B03FFB" w:rsidP="00B03FFB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</w:rPr>
            </w:pP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structure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with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anonymous</w:t>
            </w:r>
            <w:proofErr w:type="spellEnd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Times New Roman"/>
                <w:b/>
                <w:bCs/>
                <w:color w:val="000000"/>
              </w:rPr>
              <w:t>union</w:t>
            </w:r>
            <w:proofErr w:type="spellEnd"/>
          </w:p>
        </w:tc>
      </w:tr>
      <w:tr w:rsidR="00B03FFB" w:rsidRPr="00B03FFB" w14:paraId="428540A8" w14:textId="77777777" w:rsidTr="00B03F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90E25B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struct book1_t {</w:t>
            </w:r>
          </w:p>
          <w:p w14:paraId="6A48B7A4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char </w:t>
            </w:r>
            <w:proofErr w:type="gramStart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title[</w:t>
            </w:r>
            <w:proofErr w:type="gramEnd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50];</w:t>
            </w:r>
          </w:p>
          <w:p w14:paraId="02B9EEB7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char </w:t>
            </w:r>
            <w:proofErr w:type="gramStart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author[</w:t>
            </w:r>
            <w:proofErr w:type="gramEnd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50];</w:t>
            </w:r>
          </w:p>
          <w:p w14:paraId="320797AE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union {</w:t>
            </w:r>
          </w:p>
          <w:p w14:paraId="6852C6B4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float dollars;</w:t>
            </w:r>
          </w:p>
          <w:p w14:paraId="4A9DC5BA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B03FFB">
              <w:rPr>
                <w:rFonts w:ascii="Fira Sans" w:eastAsia="Times New Roman" w:hAnsi="Fira Sans" w:cs="Courier New"/>
                <w:color w:val="000000"/>
              </w:rPr>
              <w:t>int</w:t>
            </w:r>
            <w:proofErr w:type="spellEnd"/>
            <w:r w:rsidRPr="00B03FFB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Courier New"/>
                <w:color w:val="000000"/>
              </w:rPr>
              <w:t>yen</w:t>
            </w:r>
            <w:proofErr w:type="spellEnd"/>
            <w:r w:rsidRPr="00B03FFB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21B73E59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 xml:space="preserve">  } </w:t>
            </w:r>
            <w:proofErr w:type="spellStart"/>
            <w:r w:rsidRPr="00B03FFB">
              <w:rPr>
                <w:rFonts w:ascii="Fira Sans" w:eastAsia="Times New Roman" w:hAnsi="Fira Sans" w:cs="Courier New"/>
                <w:color w:val="000000"/>
              </w:rPr>
              <w:t>price</w:t>
            </w:r>
            <w:proofErr w:type="spellEnd"/>
            <w:r w:rsidRPr="00B03FFB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0DDFA4A4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>} book1;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BBE5EB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struct book2_t {</w:t>
            </w:r>
          </w:p>
          <w:p w14:paraId="5E704701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char </w:t>
            </w:r>
            <w:proofErr w:type="gramStart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title[</w:t>
            </w:r>
            <w:proofErr w:type="gramEnd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50];</w:t>
            </w:r>
          </w:p>
          <w:p w14:paraId="1460DB04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char </w:t>
            </w:r>
            <w:proofErr w:type="gramStart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author[</w:t>
            </w:r>
            <w:proofErr w:type="gramEnd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50];</w:t>
            </w:r>
          </w:p>
          <w:p w14:paraId="62BEE046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union {</w:t>
            </w:r>
          </w:p>
          <w:p w14:paraId="4FAEC3A2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float dollars;</w:t>
            </w:r>
          </w:p>
          <w:p w14:paraId="7E93EE65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B03FFB">
              <w:rPr>
                <w:rFonts w:ascii="Fira Sans" w:eastAsia="Times New Roman" w:hAnsi="Fira Sans" w:cs="Courier New"/>
                <w:color w:val="000000"/>
              </w:rPr>
              <w:t>int</w:t>
            </w:r>
            <w:proofErr w:type="spellEnd"/>
            <w:r w:rsidRPr="00B03FFB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B03FFB">
              <w:rPr>
                <w:rFonts w:ascii="Fira Sans" w:eastAsia="Times New Roman" w:hAnsi="Fira Sans" w:cs="Courier New"/>
                <w:color w:val="000000"/>
              </w:rPr>
              <w:t>yen</w:t>
            </w:r>
            <w:proofErr w:type="spellEnd"/>
            <w:r w:rsidRPr="00B03FFB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0C2DA303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 xml:space="preserve">  };</w:t>
            </w:r>
          </w:p>
          <w:p w14:paraId="4DD3698E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>} book2;</w:t>
            </w:r>
          </w:p>
        </w:tc>
      </w:tr>
    </w:tbl>
    <w:p w14:paraId="0D0E3F3B" w14:textId="73448EE5" w:rsidR="00B03FFB" w:rsidRPr="00B03FFB" w:rsidRDefault="00B03FFB" w:rsidP="001F639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only difference between the two types is that in the first one, the member union has a name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</w:t>
      </w:r>
      <w:r w:rsidRPr="00B03FF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price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while in the second it has not. This affects the way to access members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dollars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and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yen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of an object of this type. For an object of the first type (with a regular </w:t>
      </w:r>
      <w:r w:rsidRPr="00B03FF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union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it would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991"/>
        <w:gridCol w:w="81"/>
      </w:tblGrid>
      <w:tr w:rsidR="00B03FFB" w:rsidRPr="00B03FFB" w14:paraId="4FBBF6C2" w14:textId="77777777" w:rsidTr="00B03FFB">
        <w:trPr>
          <w:tblCellSpacing w:w="15" w:type="dxa"/>
        </w:trPr>
        <w:tc>
          <w:tcPr>
            <w:tcW w:w="0" w:type="auto"/>
            <w:hideMark/>
          </w:tcPr>
          <w:p w14:paraId="769C77DF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03FF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03FF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BAFA41D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book1.price.dollars</w:t>
            </w:r>
            <w:proofErr w:type="gramEnd"/>
          </w:p>
          <w:p w14:paraId="4C37E159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  <w:lang w:val="en-AU"/>
              </w:rPr>
              <w:t>book1.price.yen</w:t>
            </w:r>
          </w:p>
        </w:tc>
        <w:tc>
          <w:tcPr>
            <w:tcW w:w="0" w:type="auto"/>
            <w:vAlign w:val="center"/>
            <w:hideMark/>
          </w:tcPr>
          <w:p w14:paraId="16CCF411" w14:textId="77777777" w:rsidR="00B03FFB" w:rsidRPr="00B03FFB" w:rsidRDefault="00B03FFB" w:rsidP="00B03FF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8F64E5C" w14:textId="5444CDB3" w:rsidR="00B03FFB" w:rsidRPr="00B03FFB" w:rsidRDefault="00B03FFB" w:rsidP="001F639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whereas for an object of the second type (which has an anonymous </w:t>
      </w:r>
      <w:r w:rsidRPr="00B03FF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union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it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449"/>
        <w:gridCol w:w="81"/>
      </w:tblGrid>
      <w:tr w:rsidR="00B03FFB" w:rsidRPr="00B03FFB" w14:paraId="11981AAF" w14:textId="77777777" w:rsidTr="00B03FFB">
        <w:trPr>
          <w:tblCellSpacing w:w="15" w:type="dxa"/>
        </w:trPr>
        <w:tc>
          <w:tcPr>
            <w:tcW w:w="0" w:type="auto"/>
            <w:hideMark/>
          </w:tcPr>
          <w:p w14:paraId="1C29101E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03FF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03FF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E5C0991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>book2.dollars</w:t>
            </w:r>
          </w:p>
          <w:p w14:paraId="5BE7E221" w14:textId="77777777" w:rsidR="00B03FFB" w:rsidRPr="00B03FFB" w:rsidRDefault="00B03FFB" w:rsidP="00B03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03FFB">
              <w:rPr>
                <w:rFonts w:ascii="Fira Sans" w:eastAsia="Times New Roman" w:hAnsi="Fira Sans" w:cs="Courier New"/>
                <w:color w:val="000000"/>
              </w:rPr>
              <w:t>book2.yen</w:t>
            </w:r>
          </w:p>
        </w:tc>
        <w:tc>
          <w:tcPr>
            <w:tcW w:w="0" w:type="auto"/>
            <w:vAlign w:val="center"/>
            <w:hideMark/>
          </w:tcPr>
          <w:p w14:paraId="69DAFFE6" w14:textId="77777777" w:rsidR="00B03FFB" w:rsidRPr="00B03FFB" w:rsidRDefault="00B03FFB" w:rsidP="00B03FF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67337CFD" w14:textId="54ACFF11" w:rsidR="00B03FFB" w:rsidRPr="00B03FFB" w:rsidRDefault="00B03FFB" w:rsidP="00596292">
      <w:pPr>
        <w:spacing w:before="240" w:after="0" w:line="240" w:lineRule="auto"/>
        <w:rPr>
          <w:rFonts w:ascii="Fira Sans" w:hAnsi="Fira Sans"/>
          <w:b/>
          <w:lang w:val="en-US"/>
        </w:rPr>
      </w:pP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Again, remember that because it is a </w:t>
      </w:r>
      <w:r w:rsidRPr="004A419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member union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(not a </w:t>
      </w:r>
      <w:r w:rsidRPr="004A419B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member structure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the members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4A419B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dollars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and </w:t>
      </w:r>
      <w:r w:rsidRPr="004A419B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ye</w:t>
      </w:r>
      <w:bookmarkStart w:id="0" w:name="_GoBack"/>
      <w:bookmarkEnd w:id="0"/>
      <w:r w:rsidRPr="004A419B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actually share the same memory location, so they cannot be used to store two</w:t>
      </w:r>
      <w:r w:rsidR="0059629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different values simultaneously. The </w:t>
      </w:r>
      <w:r w:rsidRPr="00B03FF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price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be set in </w:t>
      </w:r>
      <w:r w:rsidRPr="00B03FF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dollars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 in </w:t>
      </w:r>
      <w:r w:rsidRPr="00B03FF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yen</w:t>
      </w:r>
      <w:r w:rsidRPr="00B03FF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but not in both simultaneously.</w:t>
      </w:r>
    </w:p>
    <w:sectPr w:rsidR="00B03FFB" w:rsidRPr="00B0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9D"/>
    <w:rsid w:val="000C1066"/>
    <w:rsid w:val="0011346E"/>
    <w:rsid w:val="001627DA"/>
    <w:rsid w:val="001F3768"/>
    <w:rsid w:val="001F639B"/>
    <w:rsid w:val="004A419B"/>
    <w:rsid w:val="00596292"/>
    <w:rsid w:val="008103A4"/>
    <w:rsid w:val="00AB53E3"/>
    <w:rsid w:val="00B03FFB"/>
    <w:rsid w:val="00BA0A9D"/>
    <w:rsid w:val="00C12D17"/>
    <w:rsid w:val="00D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099"/>
  <w15:chartTrackingRefBased/>
  <w15:docId w15:val="{229D3E5C-1125-4E2C-8B54-25B33943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3F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3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3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12</cp:revision>
  <dcterms:created xsi:type="dcterms:W3CDTF">2022-07-31T16:37:00Z</dcterms:created>
  <dcterms:modified xsi:type="dcterms:W3CDTF">2022-07-31T16:49:00Z</dcterms:modified>
</cp:coreProperties>
</file>