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CB8C0" w14:textId="77777777" w:rsidR="00415433" w:rsidRDefault="00000000">
      <w:pPr>
        <w:spacing w:after="60"/>
        <w:jc w:val="center"/>
      </w:pPr>
      <w:r>
        <w:rPr>
          <w:b/>
          <w:bCs/>
          <w:color w:val="111827"/>
          <w:sz w:val="44"/>
          <w:szCs w:val="44"/>
        </w:rPr>
        <w:t>InfoSec SIG @ KJSSE</w:t>
      </w:r>
    </w:p>
    <w:p w14:paraId="38D8763E" w14:textId="07B75D0B" w:rsidR="00415433" w:rsidRDefault="00000000">
      <w:pPr>
        <w:spacing w:after="200"/>
        <w:jc w:val="center"/>
      </w:pPr>
      <w:r>
        <w:rPr>
          <w:color w:val="6B7280"/>
          <w:spacing w:val="80"/>
          <w:sz w:val="17"/>
          <w:szCs w:val="17"/>
        </w:rPr>
        <w:t xml:space="preserve">FLAG OF THE </w:t>
      </w:r>
      <w:proofErr w:type="gramStart"/>
      <w:r>
        <w:rPr>
          <w:color w:val="6B7280"/>
          <w:spacing w:val="80"/>
          <w:sz w:val="17"/>
          <w:szCs w:val="17"/>
        </w:rPr>
        <w:t>DAY  ·</w:t>
      </w:r>
      <w:proofErr w:type="gramEnd"/>
      <w:r>
        <w:rPr>
          <w:color w:val="6B7280"/>
          <w:spacing w:val="80"/>
          <w:sz w:val="17"/>
          <w:szCs w:val="17"/>
        </w:rPr>
        <w:t xml:space="preserve">  </w:t>
      </w:r>
    </w:p>
    <w:p w14:paraId="633CEFDA" w14:textId="77777777" w:rsidR="00415433" w:rsidRDefault="00415433">
      <w:pPr>
        <w:pBdr>
          <w:bottom w:val="single" w:sz="12" w:space="6" w:color="111827"/>
        </w:pBdr>
        <w:spacing w:after="240"/>
      </w:pPr>
    </w:p>
    <w:p w14:paraId="33CA7B67" w14:textId="6085C0A3" w:rsidR="00415433" w:rsidRDefault="00000000">
      <w:pPr>
        <w:spacing w:after="60"/>
      </w:pPr>
      <w:r>
        <w:rPr>
          <w:b/>
          <w:bCs/>
          <w:color w:val="A00F3F"/>
          <w:spacing w:val="60"/>
          <w:sz w:val="17"/>
          <w:szCs w:val="17"/>
        </w:rPr>
        <w:t>FOTD #1</w:t>
      </w:r>
      <w:r w:rsidR="00BD7BDC">
        <w:rPr>
          <w:b/>
          <w:bCs/>
          <w:color w:val="A00F3F"/>
          <w:spacing w:val="60"/>
          <w:sz w:val="17"/>
          <w:szCs w:val="17"/>
        </w:rPr>
        <w:t>0</w:t>
      </w:r>
    </w:p>
    <w:p w14:paraId="103C8D56" w14:textId="3F73987A" w:rsidR="00415433" w:rsidRDefault="00000000" w:rsidP="00146A72">
      <w:pPr>
        <w:spacing w:after="100"/>
      </w:pPr>
      <w:r>
        <w:rPr>
          <w:b/>
          <w:bCs/>
          <w:color w:val="111827"/>
          <w:sz w:val="36"/>
          <w:szCs w:val="36"/>
        </w:rPr>
        <w:t>The Interpreter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15433" w14:paraId="7245D711" w14:textId="77777777">
        <w:tblPrEx>
          <w:tblCellMar>
            <w:top w:w="0" w:type="dxa"/>
            <w:bottom w:w="0" w:type="dxa"/>
          </w:tblCellMar>
        </w:tblPrEx>
        <w:tc>
          <w:tcPr>
            <w:tcW w:w="2600" w:type="dxa"/>
            <w:tcBorders>
              <w:top w:val="none" w:sz="0" w:space="0" w:color="FFFFFF"/>
              <w:left w:val="none" w:sz="0" w:space="0" w:color="FFFFFF"/>
              <w:bottom w:val="single" w:sz="4" w:space="0" w:color="E5E7EB"/>
              <w:right w:val="none" w:sz="0" w:space="0" w:color="FFFFFF"/>
            </w:tcBorders>
            <w:tcMar>
              <w:top w:w="100" w:type="dxa"/>
              <w:left w:w="0" w:type="dxa"/>
              <w:bottom w:w="100" w:type="dxa"/>
              <w:right w:w="100" w:type="dxa"/>
            </w:tcMar>
          </w:tcPr>
          <w:p w14:paraId="7E06DB8E" w14:textId="77777777" w:rsidR="00415433" w:rsidRDefault="00000000">
            <w:r>
              <w:rPr>
                <w:b/>
                <w:bCs/>
                <w:color w:val="4B5563"/>
                <w:spacing w:val="30"/>
                <w:sz w:val="17"/>
                <w:szCs w:val="17"/>
              </w:rPr>
              <w:t>CATEGORY</w:t>
            </w:r>
          </w:p>
        </w:tc>
        <w:tc>
          <w:tcPr>
            <w:tcW w:w="6426" w:type="dxa"/>
            <w:tcBorders>
              <w:top w:val="none" w:sz="0" w:space="0" w:color="FFFFFF"/>
              <w:left w:val="none" w:sz="0" w:space="0" w:color="FFFFFF"/>
              <w:bottom w:val="single" w:sz="4" w:space="0" w:color="E5E7EB"/>
              <w:right w:val="none" w:sz="0" w:space="0" w:color="FFFFFF"/>
            </w:tcBorders>
            <w:tcMar>
              <w:top w:w="100" w:type="dxa"/>
              <w:left w:w="100" w:type="dxa"/>
              <w:bottom w:w="100" w:type="dxa"/>
              <w:right w:w="0" w:type="dxa"/>
            </w:tcMar>
          </w:tcPr>
          <w:p w14:paraId="6821C314" w14:textId="77777777" w:rsidR="00415433" w:rsidRDefault="00000000">
            <w:r>
              <w:rPr>
                <w:color w:val="111827"/>
                <w:sz w:val="21"/>
                <w:szCs w:val="21"/>
              </w:rPr>
              <w:t>Reverse Engineering / Binary Analysis</w:t>
            </w:r>
          </w:p>
        </w:tc>
      </w:tr>
      <w:tr w:rsidR="00415433" w14:paraId="20686D62" w14:textId="77777777">
        <w:tblPrEx>
          <w:tblCellMar>
            <w:top w:w="0" w:type="dxa"/>
            <w:bottom w:w="0" w:type="dxa"/>
          </w:tblCellMar>
        </w:tblPrEx>
        <w:tc>
          <w:tcPr>
            <w:tcW w:w="2600" w:type="dxa"/>
            <w:tcBorders>
              <w:top w:val="none" w:sz="0" w:space="0" w:color="FFFFFF"/>
              <w:left w:val="none" w:sz="0" w:space="0" w:color="FFFFFF"/>
              <w:bottom w:val="single" w:sz="4" w:space="0" w:color="E5E7EB"/>
              <w:right w:val="none" w:sz="0" w:space="0" w:color="FFFFFF"/>
            </w:tcBorders>
            <w:tcMar>
              <w:top w:w="100" w:type="dxa"/>
              <w:left w:w="0" w:type="dxa"/>
              <w:bottom w:w="100" w:type="dxa"/>
              <w:right w:w="100" w:type="dxa"/>
            </w:tcMar>
          </w:tcPr>
          <w:p w14:paraId="7C588A3A" w14:textId="77777777" w:rsidR="00415433" w:rsidRDefault="00000000">
            <w:r>
              <w:rPr>
                <w:b/>
                <w:bCs/>
                <w:color w:val="4B5563"/>
                <w:spacing w:val="30"/>
                <w:sz w:val="17"/>
                <w:szCs w:val="17"/>
              </w:rPr>
              <w:t>DIFFICULTY</w:t>
            </w:r>
          </w:p>
        </w:tc>
        <w:tc>
          <w:tcPr>
            <w:tcW w:w="6426" w:type="dxa"/>
            <w:tcBorders>
              <w:top w:val="none" w:sz="0" w:space="0" w:color="FFFFFF"/>
              <w:left w:val="none" w:sz="0" w:space="0" w:color="FFFFFF"/>
              <w:bottom w:val="single" w:sz="4" w:space="0" w:color="E5E7EB"/>
              <w:right w:val="none" w:sz="0" w:space="0" w:color="FFFFFF"/>
            </w:tcBorders>
            <w:tcMar>
              <w:top w:w="100" w:type="dxa"/>
              <w:left w:w="100" w:type="dxa"/>
              <w:bottom w:w="100" w:type="dxa"/>
              <w:right w:w="0" w:type="dxa"/>
            </w:tcMar>
          </w:tcPr>
          <w:p w14:paraId="6BBBD85E" w14:textId="77777777" w:rsidR="00415433" w:rsidRDefault="00000000">
            <w:r>
              <w:rPr>
                <w:color w:val="111827"/>
                <w:sz w:val="21"/>
                <w:szCs w:val="21"/>
              </w:rPr>
              <w:t>Hard</w:t>
            </w:r>
          </w:p>
        </w:tc>
      </w:tr>
      <w:tr w:rsidR="00415433" w14:paraId="76B8E407" w14:textId="77777777">
        <w:tblPrEx>
          <w:tblCellMar>
            <w:top w:w="0" w:type="dxa"/>
            <w:bottom w:w="0" w:type="dxa"/>
          </w:tblCellMar>
        </w:tblPrEx>
        <w:tc>
          <w:tcPr>
            <w:tcW w:w="2600" w:type="dxa"/>
            <w:tcBorders>
              <w:top w:val="none" w:sz="0" w:space="0" w:color="FFFFFF"/>
              <w:left w:val="none" w:sz="0" w:space="0" w:color="FFFFFF"/>
              <w:bottom w:val="single" w:sz="4" w:space="0" w:color="E5E7EB"/>
              <w:right w:val="none" w:sz="0" w:space="0" w:color="FFFFFF"/>
            </w:tcBorders>
            <w:tcMar>
              <w:top w:w="100" w:type="dxa"/>
              <w:left w:w="0" w:type="dxa"/>
              <w:bottom w:w="100" w:type="dxa"/>
              <w:right w:w="100" w:type="dxa"/>
            </w:tcMar>
          </w:tcPr>
          <w:p w14:paraId="61391D58" w14:textId="77777777" w:rsidR="00415433" w:rsidRDefault="00000000">
            <w:r>
              <w:rPr>
                <w:b/>
                <w:bCs/>
                <w:color w:val="4B5563"/>
                <w:spacing w:val="30"/>
                <w:sz w:val="17"/>
                <w:szCs w:val="17"/>
              </w:rPr>
              <w:t>DATE</w:t>
            </w:r>
          </w:p>
        </w:tc>
        <w:tc>
          <w:tcPr>
            <w:tcW w:w="6426" w:type="dxa"/>
            <w:tcBorders>
              <w:top w:val="none" w:sz="0" w:space="0" w:color="FFFFFF"/>
              <w:left w:val="none" w:sz="0" w:space="0" w:color="FFFFFF"/>
              <w:bottom w:val="single" w:sz="4" w:space="0" w:color="E5E7EB"/>
              <w:right w:val="none" w:sz="0" w:space="0" w:color="FFFFFF"/>
            </w:tcBorders>
            <w:tcMar>
              <w:top w:w="100" w:type="dxa"/>
              <w:left w:w="100" w:type="dxa"/>
              <w:bottom w:w="100" w:type="dxa"/>
              <w:right w:w="0" w:type="dxa"/>
            </w:tcMar>
          </w:tcPr>
          <w:p w14:paraId="6727A384" w14:textId="77777777" w:rsidR="00415433" w:rsidRDefault="00000000">
            <w:r>
              <w:rPr>
                <w:color w:val="111827"/>
                <w:sz w:val="21"/>
                <w:szCs w:val="21"/>
              </w:rPr>
              <w:t>27/09/2026</w:t>
            </w:r>
          </w:p>
        </w:tc>
      </w:tr>
      <w:tr w:rsidR="00415433" w14:paraId="33300DFB" w14:textId="77777777">
        <w:tblPrEx>
          <w:tblCellMar>
            <w:top w:w="0" w:type="dxa"/>
            <w:bottom w:w="0" w:type="dxa"/>
          </w:tblCellMar>
        </w:tblPrEx>
        <w:tc>
          <w:tcPr>
            <w:tcW w:w="2600" w:type="dxa"/>
            <w:tcBorders>
              <w:top w:val="none" w:sz="0" w:space="0" w:color="FFFFFF"/>
              <w:left w:val="none" w:sz="0" w:space="0" w:color="FFFFFF"/>
              <w:bottom w:val="single" w:sz="4" w:space="0" w:color="E5E7EB"/>
              <w:right w:val="none" w:sz="0" w:space="0" w:color="FFFFFF"/>
            </w:tcBorders>
            <w:tcMar>
              <w:top w:w="100" w:type="dxa"/>
              <w:left w:w="0" w:type="dxa"/>
              <w:bottom w:w="100" w:type="dxa"/>
              <w:right w:w="100" w:type="dxa"/>
            </w:tcMar>
          </w:tcPr>
          <w:p w14:paraId="2E10E205" w14:textId="77777777" w:rsidR="00415433" w:rsidRDefault="00000000">
            <w:r>
              <w:rPr>
                <w:b/>
                <w:bCs/>
                <w:color w:val="4B5563"/>
                <w:spacing w:val="30"/>
                <w:sz w:val="17"/>
                <w:szCs w:val="17"/>
              </w:rPr>
              <w:t>BINARY</w:t>
            </w:r>
          </w:p>
        </w:tc>
        <w:tc>
          <w:tcPr>
            <w:tcW w:w="6426" w:type="dxa"/>
            <w:tcBorders>
              <w:top w:val="none" w:sz="0" w:space="0" w:color="FFFFFF"/>
              <w:left w:val="none" w:sz="0" w:space="0" w:color="FFFFFF"/>
              <w:bottom w:val="single" w:sz="4" w:space="0" w:color="E5E7EB"/>
              <w:right w:val="none" w:sz="0" w:space="0" w:color="FFFFFF"/>
            </w:tcBorders>
            <w:tcMar>
              <w:top w:w="100" w:type="dxa"/>
              <w:left w:w="100" w:type="dxa"/>
              <w:bottom w:w="100" w:type="dxa"/>
              <w:right w:w="0" w:type="dxa"/>
            </w:tcMar>
          </w:tcPr>
          <w:p w14:paraId="58BBAEDC" w14:textId="77777777" w:rsidR="00415433" w:rsidRDefault="00000000">
            <w:r>
              <w:rPr>
                <w:color w:val="111827"/>
                <w:sz w:val="21"/>
                <w:szCs w:val="21"/>
              </w:rPr>
              <w:t>vm_crackme -- x86-64 ELF, PIE, stripped, dynamically linked, no libc surprises</w:t>
            </w:r>
          </w:p>
        </w:tc>
      </w:tr>
      <w:tr w:rsidR="00415433" w14:paraId="77A4BB3C" w14:textId="77777777">
        <w:tblPrEx>
          <w:tblCellMar>
            <w:top w:w="0" w:type="dxa"/>
            <w:bottom w:w="0" w:type="dxa"/>
          </w:tblCellMar>
        </w:tblPrEx>
        <w:tc>
          <w:tcPr>
            <w:tcW w:w="2600" w:type="dxa"/>
            <w:tcBorders>
              <w:top w:val="none" w:sz="0" w:space="0" w:color="FFFFFF"/>
              <w:left w:val="none" w:sz="0" w:space="0" w:color="FFFFFF"/>
              <w:bottom w:val="single" w:sz="4" w:space="0" w:color="E5E7EB"/>
              <w:right w:val="none" w:sz="0" w:space="0" w:color="FFFFFF"/>
            </w:tcBorders>
            <w:tcMar>
              <w:top w:w="100" w:type="dxa"/>
              <w:left w:w="0" w:type="dxa"/>
              <w:bottom w:w="100" w:type="dxa"/>
              <w:right w:w="100" w:type="dxa"/>
            </w:tcMar>
          </w:tcPr>
          <w:p w14:paraId="55952AC7" w14:textId="77777777" w:rsidR="00415433" w:rsidRDefault="00000000">
            <w:r>
              <w:rPr>
                <w:b/>
                <w:bCs/>
                <w:color w:val="4B5563"/>
                <w:spacing w:val="30"/>
                <w:sz w:val="17"/>
                <w:szCs w:val="17"/>
              </w:rPr>
              <w:t>FLAG FORMAT</w:t>
            </w:r>
          </w:p>
        </w:tc>
        <w:tc>
          <w:tcPr>
            <w:tcW w:w="6426" w:type="dxa"/>
            <w:tcBorders>
              <w:top w:val="none" w:sz="0" w:space="0" w:color="FFFFFF"/>
              <w:left w:val="none" w:sz="0" w:space="0" w:color="FFFFFF"/>
              <w:bottom w:val="single" w:sz="4" w:space="0" w:color="E5E7EB"/>
              <w:right w:val="none" w:sz="0" w:space="0" w:color="FFFFFF"/>
            </w:tcBorders>
            <w:tcMar>
              <w:top w:w="100" w:type="dxa"/>
              <w:left w:w="100" w:type="dxa"/>
              <w:bottom w:w="100" w:type="dxa"/>
              <w:right w:w="0" w:type="dxa"/>
            </w:tcMar>
          </w:tcPr>
          <w:p w14:paraId="5696F0E7" w14:textId="77777777" w:rsidR="00415433" w:rsidRDefault="00000000">
            <w:r>
              <w:rPr>
                <w:rFonts w:ascii="Courier New" w:eastAsia="Courier New" w:hAnsi="Courier New" w:cs="Courier New"/>
                <w:color w:val="111827"/>
                <w:sz w:val="20"/>
                <w:szCs w:val="20"/>
              </w:rPr>
              <w:t>INFOSEC_SIG{...}</w:t>
            </w:r>
          </w:p>
        </w:tc>
      </w:tr>
      <w:tr w:rsidR="00415433" w14:paraId="05E146DB" w14:textId="77777777">
        <w:tblPrEx>
          <w:tblCellMar>
            <w:top w:w="0" w:type="dxa"/>
            <w:bottom w:w="0" w:type="dxa"/>
          </w:tblCellMar>
        </w:tblPrEx>
        <w:tc>
          <w:tcPr>
            <w:tcW w:w="2600" w:type="dxa"/>
            <w:tcBorders>
              <w:top w:val="none" w:sz="0" w:space="0" w:color="FFFFFF"/>
              <w:left w:val="none" w:sz="0" w:space="0" w:color="FFFFFF"/>
              <w:bottom w:val="single" w:sz="4" w:space="0" w:color="E5E7EB"/>
              <w:right w:val="none" w:sz="0" w:space="0" w:color="FFFFFF"/>
            </w:tcBorders>
            <w:tcMar>
              <w:top w:w="100" w:type="dxa"/>
              <w:left w:w="0" w:type="dxa"/>
              <w:bottom w:w="100" w:type="dxa"/>
              <w:right w:w="100" w:type="dxa"/>
            </w:tcMar>
          </w:tcPr>
          <w:p w14:paraId="05AFED87" w14:textId="77777777" w:rsidR="00415433" w:rsidRDefault="00000000">
            <w:r>
              <w:rPr>
                <w:b/>
                <w:bCs/>
                <w:color w:val="4B5563"/>
                <w:spacing w:val="30"/>
                <w:sz w:val="17"/>
                <w:szCs w:val="17"/>
              </w:rPr>
              <w:t>FLAG</w:t>
            </w:r>
          </w:p>
        </w:tc>
        <w:tc>
          <w:tcPr>
            <w:tcW w:w="6426" w:type="dxa"/>
            <w:tcBorders>
              <w:top w:val="none" w:sz="0" w:space="0" w:color="FFFFFF"/>
              <w:left w:val="none" w:sz="0" w:space="0" w:color="FFFFFF"/>
              <w:bottom w:val="single" w:sz="4" w:space="0" w:color="E5E7EB"/>
              <w:right w:val="none" w:sz="0" w:space="0" w:color="FFFFFF"/>
            </w:tcBorders>
            <w:tcMar>
              <w:top w:w="100" w:type="dxa"/>
              <w:left w:w="100" w:type="dxa"/>
              <w:bottom w:w="100" w:type="dxa"/>
              <w:right w:w="0" w:type="dxa"/>
            </w:tcMar>
          </w:tcPr>
          <w:p w14:paraId="493809EB" w14:textId="77777777" w:rsidR="00415433" w:rsidRDefault="00000000">
            <w:r>
              <w:rPr>
                <w:rFonts w:ascii="Courier New" w:eastAsia="Courier New" w:hAnsi="Courier New" w:cs="Courier New"/>
                <w:color w:val="111827"/>
                <w:sz w:val="20"/>
                <w:szCs w:val="20"/>
              </w:rPr>
              <w:t>INFOSEC_</w:t>
            </w:r>
            <w:proofErr w:type="gramStart"/>
            <w:r>
              <w:rPr>
                <w:rFonts w:ascii="Courier New" w:eastAsia="Courier New" w:hAnsi="Courier New" w:cs="Courier New"/>
                <w:color w:val="111827"/>
                <w:sz w:val="20"/>
                <w:szCs w:val="20"/>
              </w:rPr>
              <w:t>SIG{</w:t>
            </w:r>
            <w:proofErr w:type="gramEnd"/>
            <w:r>
              <w:rPr>
                <w:rFonts w:ascii="Courier New" w:eastAsia="Courier New" w:hAnsi="Courier New" w:cs="Courier New"/>
                <w:color w:val="111827"/>
                <w:sz w:val="20"/>
                <w:szCs w:val="20"/>
              </w:rPr>
              <w:t>by73_c0d3_1s_1ts_0wn_l4ngu4g3}</w:t>
            </w:r>
          </w:p>
        </w:tc>
      </w:tr>
    </w:tbl>
    <w:p w14:paraId="2E67E1CD" w14:textId="77777777" w:rsidR="00415433" w:rsidRDefault="00000000">
      <w:pPr>
        <w:spacing w:before="320" w:after="120"/>
      </w:pPr>
      <w:r>
        <w:rPr>
          <w:b/>
          <w:bCs/>
          <w:color w:val="111827"/>
          <w:spacing w:val="40"/>
          <w:sz w:val="20"/>
          <w:szCs w:val="20"/>
        </w:rPr>
        <w:t>WHAT'S ACTUALLY INSIDE THE BINARY</w:t>
      </w:r>
    </w:p>
    <w:p w14:paraId="624E4FAF" w14:textId="77777777" w:rsidR="00415433" w:rsidRDefault="00000000">
      <w:pPr>
        <w:spacing w:after="140" w:line="300" w:lineRule="auto"/>
      </w:pPr>
      <w:r>
        <w:rPr>
          <w:color w:val="111827"/>
        </w:rPr>
        <w:t xml:space="preserve">The program reads a line, checks the </w:t>
      </w:r>
      <w:r>
        <w:rPr>
          <w:rFonts w:ascii="Courier New" w:eastAsia="Courier New" w:hAnsi="Courier New" w:cs="Courier New"/>
          <w:color w:val="111827"/>
          <w:sz w:val="20"/>
          <w:szCs w:val="20"/>
        </w:rPr>
        <w:t>INFOSEC_</w:t>
      </w:r>
      <w:proofErr w:type="gramStart"/>
      <w:r>
        <w:rPr>
          <w:rFonts w:ascii="Courier New" w:eastAsia="Courier New" w:hAnsi="Courier New" w:cs="Courier New"/>
          <w:color w:val="111827"/>
          <w:sz w:val="20"/>
          <w:szCs w:val="20"/>
        </w:rPr>
        <w:t>SIG{</w:t>
      </w:r>
      <w:r>
        <w:rPr>
          <w:color w:val="111827"/>
        </w:rPr>
        <w:t xml:space="preserve"> prefix</w:t>
      </w:r>
      <w:proofErr w:type="gramEnd"/>
      <w:r>
        <w:rPr>
          <w:color w:val="111827"/>
        </w:rPr>
        <w:t xml:space="preserve"> and </w:t>
      </w:r>
      <w:proofErr w:type="gramStart"/>
      <w:r>
        <w:rPr>
          <w:color w:val="111827"/>
        </w:rPr>
        <w:t xml:space="preserve">closing </w:t>
      </w:r>
      <w:r>
        <w:rPr>
          <w:rFonts w:ascii="Courier New" w:eastAsia="Courier New" w:hAnsi="Courier New" w:cs="Courier New"/>
          <w:color w:val="111827"/>
          <w:sz w:val="20"/>
          <w:szCs w:val="20"/>
        </w:rPr>
        <w:t>}</w:t>
      </w:r>
      <w:proofErr w:type="gramEnd"/>
      <w:r>
        <w:rPr>
          <w:color w:val="111827"/>
        </w:rPr>
        <w:t xml:space="preserve">, then runs the interior bytes through a small stack-based bytecode VM instead of a plain if-chain. Per interior byte </w:t>
      </w:r>
      <w:r>
        <w:rPr>
          <w:rFonts w:ascii="Courier New" w:eastAsia="Courier New" w:hAnsi="Courier New" w:cs="Courier New"/>
          <w:color w:val="111827"/>
          <w:sz w:val="20"/>
          <w:szCs w:val="20"/>
        </w:rPr>
        <w:t>i</w:t>
      </w:r>
      <w:r>
        <w:rPr>
          <w:color w:val="111827"/>
        </w:rPr>
        <w:t>, the VM's program executes the same seven opcodes: push the running state, push the input byte, XOR them, rotate left by 3, add a per-position constant, and compare the result against an embedded checkpoint for that position. Fail any comparison and the whole thing prints “nope.”</w:t>
      </w:r>
    </w:p>
    <w:p w14:paraId="7153E116" w14:textId="77777777" w:rsidR="00415433" w:rsidRDefault="00000000">
      <w:pPr>
        <w:spacing w:after="140" w:line="300" w:lineRule="auto"/>
      </w:pPr>
      <w:r>
        <w:rPr>
          <w:color w:val="111827"/>
        </w:rPr>
        <w:t xml:space="preserve">As a formula, per byte </w:t>
      </w:r>
      <w:r>
        <w:rPr>
          <w:rFonts w:ascii="Courier New" w:eastAsia="Courier New" w:hAnsi="Courier New" w:cs="Courier New"/>
          <w:color w:val="111827"/>
          <w:sz w:val="20"/>
          <w:szCs w:val="20"/>
        </w:rPr>
        <w:t>i</w:t>
      </w:r>
      <w:r>
        <w:rPr>
          <w:color w:val="111827"/>
        </w:rPr>
        <w:t xml:space="preserve"> (with </w:t>
      </w:r>
      <w:r>
        <w:rPr>
          <w:rFonts w:ascii="Courier New" w:eastAsia="Courier New" w:hAnsi="Courier New" w:cs="Courier New"/>
          <w:color w:val="111827"/>
          <w:sz w:val="20"/>
          <w:szCs w:val="20"/>
        </w:rPr>
        <w:t>state</w:t>
      </w:r>
      <w:r>
        <w:rPr>
          <w:color w:val="111827"/>
        </w:rPr>
        <w:t xml:space="preserve"> starting at a seed value):</w:t>
      </w:r>
    </w:p>
    <w:p w14:paraId="39EEF424" w14:textId="77777777" w:rsidR="00415433" w:rsidRDefault="00000000">
      <w:pPr>
        <w:pBdr>
          <w:top w:val="single" w:sz="4" w:space="4" w:color="E5E7EB"/>
        </w:pBdr>
        <w:shd w:val="clear" w:color="auto" w:fill="F3F4F6"/>
        <w:spacing w:line="260" w:lineRule="auto"/>
        <w:ind w:left="120" w:right="120"/>
      </w:pPr>
      <w:r>
        <w:rPr>
          <w:rFonts w:ascii="Courier New" w:eastAsia="Courier New" w:hAnsi="Courier New" w:cs="Courier New"/>
          <w:color w:val="111827"/>
          <w:sz w:val="19"/>
          <w:szCs w:val="19"/>
        </w:rPr>
        <w:t>t1        = state XOR input[i]</w:t>
      </w:r>
    </w:p>
    <w:p w14:paraId="1F18D954" w14:textId="77777777" w:rsidR="00415433" w:rsidRDefault="00000000">
      <w:pPr>
        <w:shd w:val="clear" w:color="auto" w:fill="F3F4F6"/>
        <w:spacing w:line="260" w:lineRule="auto"/>
        <w:ind w:left="120" w:right="120"/>
      </w:pPr>
      <w:r>
        <w:rPr>
          <w:rFonts w:ascii="Courier New" w:eastAsia="Courier New" w:hAnsi="Courier New" w:cs="Courier New"/>
          <w:color w:val="111827"/>
          <w:sz w:val="19"/>
          <w:szCs w:val="19"/>
        </w:rPr>
        <w:t>t2        = ROL8(t1, 3)</w:t>
      </w:r>
    </w:p>
    <w:p w14:paraId="17563399" w14:textId="77777777" w:rsidR="00415433" w:rsidRDefault="00000000">
      <w:pPr>
        <w:shd w:val="clear" w:color="auto" w:fill="F3F4F6"/>
        <w:spacing w:line="260" w:lineRule="auto"/>
        <w:ind w:left="120" w:right="120"/>
      </w:pPr>
      <w:r>
        <w:rPr>
          <w:rFonts w:ascii="Courier New" w:eastAsia="Courier New" w:hAnsi="Courier New" w:cs="Courier New"/>
          <w:color w:val="111827"/>
          <w:sz w:val="19"/>
          <w:szCs w:val="19"/>
        </w:rPr>
        <w:t>state     = (t2 + K_i) mod 256      where K_i = (i*3 + 11) mod 256</w:t>
      </w:r>
    </w:p>
    <w:p w14:paraId="61064461" w14:textId="77777777" w:rsidR="00415433" w:rsidRDefault="00000000">
      <w:pPr>
        <w:pBdr>
          <w:bottom w:val="single" w:sz="4" w:space="4" w:color="E5E7EB"/>
        </w:pBdr>
        <w:shd w:val="clear" w:color="auto" w:fill="F3F4F6"/>
        <w:spacing w:line="260" w:lineRule="auto"/>
        <w:ind w:left="120" w:right="120"/>
      </w:pPr>
      <w:r>
        <w:rPr>
          <w:rFonts w:ascii="Courier New" w:eastAsia="Courier New" w:hAnsi="Courier New" w:cs="Courier New"/>
          <w:color w:val="111827"/>
          <w:sz w:val="19"/>
          <w:szCs w:val="19"/>
        </w:rPr>
        <w:t>require:    state == checkpoint[i]</w:t>
      </w:r>
    </w:p>
    <w:p w14:paraId="487A283C" w14:textId="77777777" w:rsidR="00415433" w:rsidRDefault="00000000">
      <w:pPr>
        <w:spacing w:after="140" w:line="300" w:lineRule="auto"/>
      </w:pPr>
      <w:r>
        <w:rPr>
          <w:color w:val="111827"/>
        </w:rPr>
        <w:t>Every embedded constant (the checkpoints and the seed) is additionally XORed with a fixed one-byte mask before being stored, so nothing sensitive sits in the binary as a bare, obviously-a-flag-check array.</w:t>
      </w:r>
    </w:p>
    <w:p w14:paraId="11666E53" w14:textId="77777777" w:rsidR="00415433" w:rsidRDefault="00000000">
      <w:pPr>
        <w:spacing w:before="320" w:after="120"/>
      </w:pPr>
      <w:r>
        <w:rPr>
          <w:b/>
          <w:bCs/>
          <w:color w:val="111827"/>
          <w:spacing w:val="40"/>
          <w:sz w:val="20"/>
          <w:szCs w:val="20"/>
        </w:rPr>
        <w:t>SOLUTION STEPS</w:t>
      </w:r>
    </w:p>
    <w:p w14:paraId="21A3288A" w14:textId="77777777" w:rsidR="00415433" w:rsidRDefault="00000000">
      <w:pPr>
        <w:pStyle w:val="ListParagraph"/>
        <w:numPr>
          <w:ilvl w:val="0"/>
          <w:numId w:val="2"/>
        </w:numPr>
        <w:spacing w:after="110" w:line="300" w:lineRule="auto"/>
      </w:pPr>
      <w:r>
        <w:rPr>
          <w:b/>
          <w:bCs/>
          <w:color w:val="111827"/>
        </w:rPr>
        <w:t xml:space="preserve">Triage the binary. </w:t>
      </w:r>
      <w:r>
        <w:rPr>
          <w:rFonts w:ascii="Courier New" w:eastAsia="Courier New" w:hAnsi="Courier New" w:cs="Courier New"/>
          <w:color w:val="111827"/>
          <w:sz w:val="20"/>
          <w:szCs w:val="20"/>
        </w:rPr>
        <w:t>file vm_crackme</w:t>
      </w:r>
      <w:r>
        <w:rPr>
          <w:color w:val="111827"/>
        </w:rPr>
        <w:t xml:space="preserve"> — x86-64, dynamically linked, PIE, stripped. </w:t>
      </w:r>
      <w:r>
        <w:rPr>
          <w:rFonts w:ascii="Courier New" w:eastAsia="Courier New" w:hAnsi="Courier New" w:cs="Courier New"/>
          <w:color w:val="111827"/>
          <w:sz w:val="20"/>
          <w:szCs w:val="20"/>
        </w:rPr>
        <w:t>strings vm_crackme</w:t>
      </w:r>
      <w:r>
        <w:rPr>
          <w:color w:val="111827"/>
        </w:rPr>
        <w:t xml:space="preserve"> shows </w:t>
      </w:r>
      <w:r>
        <w:rPr>
          <w:rFonts w:ascii="Courier New" w:eastAsia="Courier New" w:hAnsi="Courier New" w:cs="Courier New"/>
          <w:color w:val="111827"/>
          <w:sz w:val="19"/>
          <w:szCs w:val="19"/>
        </w:rPr>
        <w:t>flag</w:t>
      </w:r>
      <w:proofErr w:type="gramStart"/>
      <w:r>
        <w:rPr>
          <w:rFonts w:ascii="Courier New" w:eastAsia="Courier New" w:hAnsi="Courier New" w:cs="Courier New"/>
          <w:color w:val="111827"/>
          <w:sz w:val="19"/>
          <w:szCs w:val="19"/>
        </w:rPr>
        <w:t xml:space="preserve">&gt; </w:t>
      </w:r>
      <w:r>
        <w:rPr>
          <w:color w:val="111827"/>
        </w:rPr>
        <w:t>,</w:t>
      </w:r>
      <w:proofErr w:type="gramEnd"/>
      <w:r>
        <w:rPr>
          <w:color w:val="111827"/>
        </w:rPr>
        <w:t xml:space="preserve"> </w:t>
      </w:r>
      <w:r>
        <w:rPr>
          <w:rFonts w:ascii="Courier New" w:eastAsia="Courier New" w:hAnsi="Courier New" w:cs="Courier New"/>
          <w:color w:val="111827"/>
          <w:sz w:val="19"/>
          <w:szCs w:val="19"/>
        </w:rPr>
        <w:t>nope</w:t>
      </w:r>
      <w:r>
        <w:rPr>
          <w:color w:val="111827"/>
        </w:rPr>
        <w:t xml:space="preserve">, </w:t>
      </w:r>
      <w:r>
        <w:rPr>
          <w:rFonts w:ascii="Courier New" w:eastAsia="Courier New" w:hAnsi="Courier New" w:cs="Courier New"/>
          <w:color w:val="111827"/>
          <w:sz w:val="19"/>
          <w:szCs w:val="19"/>
        </w:rPr>
        <w:t>correct.</w:t>
      </w:r>
      <w:r>
        <w:rPr>
          <w:color w:val="111827"/>
        </w:rPr>
        <w:t xml:space="preserve">, and the literal prefix </w:t>
      </w:r>
      <w:r>
        <w:rPr>
          <w:rFonts w:ascii="Courier New" w:eastAsia="Courier New" w:hAnsi="Courier New" w:cs="Courier New"/>
          <w:color w:val="111827"/>
          <w:sz w:val="19"/>
          <w:szCs w:val="19"/>
        </w:rPr>
        <w:t>INFOSEC_</w:t>
      </w:r>
      <w:proofErr w:type="gramStart"/>
      <w:r>
        <w:rPr>
          <w:rFonts w:ascii="Courier New" w:eastAsia="Courier New" w:hAnsi="Courier New" w:cs="Courier New"/>
          <w:color w:val="111827"/>
          <w:sz w:val="19"/>
          <w:szCs w:val="19"/>
        </w:rPr>
        <w:t>SIG{</w:t>
      </w:r>
      <w:r>
        <w:rPr>
          <w:color w:val="111827"/>
        </w:rPr>
        <w:t xml:space="preserve"> —</w:t>
      </w:r>
      <w:proofErr w:type="gramEnd"/>
      <w:r>
        <w:rPr>
          <w:color w:val="111827"/>
        </w:rPr>
        <w:t xml:space="preserve"> confirms the flag format but leaks nothing else.</w:t>
      </w:r>
    </w:p>
    <w:p w14:paraId="0B570D6E" w14:textId="77777777" w:rsidR="00415433" w:rsidRDefault="00000000">
      <w:pPr>
        <w:pStyle w:val="ListParagraph"/>
        <w:numPr>
          <w:ilvl w:val="0"/>
          <w:numId w:val="2"/>
        </w:numPr>
        <w:spacing w:after="110" w:line="300" w:lineRule="auto"/>
      </w:pPr>
      <w:proofErr w:type="gramStart"/>
      <w:r>
        <w:rPr>
          <w:b/>
          <w:bCs/>
          <w:color w:val="111827"/>
        </w:rPr>
        <w:t>Dump .rodata</w:t>
      </w:r>
      <w:proofErr w:type="gramEnd"/>
      <w:r>
        <w:rPr>
          <w:b/>
          <w:bCs/>
          <w:color w:val="111827"/>
        </w:rPr>
        <w:t xml:space="preserve">. </w:t>
      </w:r>
      <w:r>
        <w:rPr>
          <w:rFonts w:ascii="Courier New" w:eastAsia="Courier New" w:hAnsi="Courier New" w:cs="Courier New"/>
          <w:color w:val="111827"/>
          <w:sz w:val="20"/>
          <w:szCs w:val="20"/>
        </w:rPr>
        <w:t>objdump -s -</w:t>
      </w:r>
      <w:proofErr w:type="gramStart"/>
      <w:r>
        <w:rPr>
          <w:rFonts w:ascii="Courier New" w:eastAsia="Courier New" w:hAnsi="Courier New" w:cs="Courier New"/>
          <w:color w:val="111827"/>
          <w:sz w:val="20"/>
          <w:szCs w:val="20"/>
        </w:rPr>
        <w:t>j .rodata</w:t>
      </w:r>
      <w:proofErr w:type="gramEnd"/>
      <w:r>
        <w:rPr>
          <w:rFonts w:ascii="Courier New" w:eastAsia="Courier New" w:hAnsi="Courier New" w:cs="Courier New"/>
          <w:color w:val="111827"/>
          <w:sz w:val="20"/>
          <w:szCs w:val="20"/>
        </w:rPr>
        <w:t xml:space="preserve"> vm_crackme</w:t>
      </w:r>
      <w:r>
        <w:rPr>
          <w:color w:val="111827"/>
        </w:rPr>
        <w:t>. Two things stand out: a run of ascending single bytes (</w:t>
      </w:r>
      <w:r>
        <w:rPr>
          <w:rFonts w:ascii="Courier New" w:eastAsia="Courier New" w:hAnsi="Courier New" w:cs="Courier New"/>
          <w:color w:val="111827"/>
          <w:sz w:val="19"/>
          <w:szCs w:val="19"/>
        </w:rPr>
        <w:t>00 01 02 03 04 05 06</w:t>
      </w:r>
      <w:r>
        <w:rPr>
          <w:color w:val="111827"/>
        </w:rPr>
        <w:t>) — that's the VM's opcode program, listed in the order it executes — and a 29-byte block of unstructured-looking bytes right before the prefix string. That block is the masked checkpoint array.</w:t>
      </w:r>
    </w:p>
    <w:p w14:paraId="25AAD987" w14:textId="77777777" w:rsidR="00415433" w:rsidRDefault="00000000">
      <w:pPr>
        <w:pStyle w:val="ListParagraph"/>
        <w:numPr>
          <w:ilvl w:val="0"/>
          <w:numId w:val="2"/>
        </w:numPr>
        <w:spacing w:after="110" w:line="300" w:lineRule="auto"/>
      </w:pPr>
      <w:r>
        <w:rPr>
          <w:b/>
          <w:bCs/>
          <w:color w:val="111827"/>
        </w:rPr>
        <w:lastRenderedPageBreak/>
        <w:t xml:space="preserve">Load it in Ghidra (or IDA/Binary Ninja) and decompile main. </w:t>
      </w:r>
      <w:r>
        <w:rPr>
          <w:color w:val="111827"/>
        </w:rPr>
        <w:t xml:space="preserve">Stripped just means no names, not no structure — the decompiler still recovers the loop, the switch statement over opcode values, and the constants used inline: an XOR mask applied everywhere, and a masked seed byte that (unlike the checkpoints) is an immediate in the code rather than something sitting </w:t>
      </w:r>
      <w:proofErr w:type="gramStart"/>
      <w:r>
        <w:rPr>
          <w:color w:val="111827"/>
        </w:rPr>
        <w:t>in .rodata</w:t>
      </w:r>
      <w:proofErr w:type="gramEnd"/>
      <w:r>
        <w:rPr>
          <w:color w:val="111827"/>
        </w:rPr>
        <w:t>.</w:t>
      </w:r>
    </w:p>
    <w:p w14:paraId="2667DC19" w14:textId="77777777" w:rsidR="00415433" w:rsidRDefault="00000000">
      <w:pPr>
        <w:pStyle w:val="ListParagraph"/>
        <w:numPr>
          <w:ilvl w:val="0"/>
          <w:numId w:val="2"/>
        </w:numPr>
        <w:spacing w:after="110" w:line="300" w:lineRule="auto"/>
      </w:pPr>
      <w:r>
        <w:rPr>
          <w:b/>
          <w:bCs/>
          <w:color w:val="111827"/>
        </w:rPr>
        <w:t xml:space="preserve">Recover the three constants: </w:t>
      </w:r>
      <w:r>
        <w:rPr>
          <w:color w:val="111827"/>
        </w:rPr>
        <w:t xml:space="preserve">the one-byte </w:t>
      </w:r>
      <w:r>
        <w:rPr>
          <w:rFonts w:ascii="Courier New" w:eastAsia="Courier New" w:hAnsi="Courier New" w:cs="Courier New"/>
          <w:color w:val="111827"/>
          <w:sz w:val="20"/>
          <w:szCs w:val="20"/>
        </w:rPr>
        <w:t>MASK</w:t>
      </w:r>
      <w:r>
        <w:rPr>
          <w:color w:val="111827"/>
        </w:rPr>
        <w:t xml:space="preserve">, the 29 masked checkpoint bytes </w:t>
      </w:r>
      <w:proofErr w:type="gramStart"/>
      <w:r>
        <w:rPr>
          <w:color w:val="111827"/>
        </w:rPr>
        <w:t>from .rodata</w:t>
      </w:r>
      <w:proofErr w:type="gramEnd"/>
      <w:r>
        <w:rPr>
          <w:color w:val="111827"/>
        </w:rPr>
        <w:t>, and the masked seed immediate from the disassembly. XOR the mask out of all of them once you have it.</w:t>
      </w:r>
    </w:p>
    <w:p w14:paraId="79736C91" w14:textId="77777777" w:rsidR="00415433" w:rsidRDefault="00000000">
      <w:pPr>
        <w:pStyle w:val="ListParagraph"/>
        <w:numPr>
          <w:ilvl w:val="0"/>
          <w:numId w:val="2"/>
        </w:numPr>
        <w:spacing w:after="110" w:line="300" w:lineRule="auto"/>
      </w:pPr>
      <w:r>
        <w:rPr>
          <w:b/>
          <w:bCs/>
          <w:color w:val="111827"/>
        </w:rPr>
        <w:t xml:space="preserve">Recognize the per-step transform </w:t>
      </w:r>
      <w:r>
        <w:rPr>
          <w:color w:val="111827"/>
        </w:rPr>
        <w:t xml:space="preserve">from the decompiled switch cases: XOR with the running state, rotate left 3, add </w:t>
      </w:r>
      <w:r>
        <w:rPr>
          <w:rFonts w:ascii="Courier New" w:eastAsia="Courier New" w:hAnsi="Courier New" w:cs="Courier New"/>
          <w:color w:val="111827"/>
          <w:sz w:val="20"/>
          <w:szCs w:val="20"/>
        </w:rPr>
        <w:t>(i*3+11)</w:t>
      </w:r>
      <w:r>
        <w:rPr>
          <w:color w:val="111827"/>
        </w:rPr>
        <w:t>, compare to the checkpoint. Every one of those operations (XOR, rotate, add mod 256) is invertible.</w:t>
      </w:r>
    </w:p>
    <w:p w14:paraId="5C18ED70" w14:textId="77777777" w:rsidR="00415433" w:rsidRDefault="00000000">
      <w:pPr>
        <w:pStyle w:val="ListParagraph"/>
        <w:numPr>
          <w:ilvl w:val="0"/>
          <w:numId w:val="2"/>
        </w:numPr>
        <w:spacing w:after="110" w:line="300" w:lineRule="auto"/>
      </w:pPr>
      <w:r>
        <w:rPr>
          <w:b/>
          <w:bCs/>
          <w:color w:val="111827"/>
        </w:rPr>
        <w:t xml:space="preserve">Invert it, one byte at a time, from the checkpoint chain. </w:t>
      </w:r>
      <w:r>
        <w:rPr>
          <w:color w:val="111827"/>
        </w:rPr>
        <w:t>Since checkpoint[i-1] is exactly the state the VM had going into byte i, you don't need to guess anything — walk the checkpoints in order:</w:t>
      </w:r>
    </w:p>
    <w:p w14:paraId="4359B7C8" w14:textId="77777777" w:rsidR="00415433" w:rsidRDefault="00000000">
      <w:pPr>
        <w:pBdr>
          <w:top w:val="single" w:sz="4" w:space="4" w:color="E5E7EB"/>
        </w:pBdr>
        <w:shd w:val="clear" w:color="auto" w:fill="F3F4F6"/>
        <w:spacing w:line="260" w:lineRule="auto"/>
        <w:ind w:left="120" w:right="120"/>
      </w:pPr>
      <w:r>
        <w:rPr>
          <w:rFonts w:ascii="Courier New" w:eastAsia="Courier New" w:hAnsi="Courier New" w:cs="Courier New"/>
          <w:color w:val="111827"/>
          <w:sz w:val="19"/>
          <w:szCs w:val="19"/>
        </w:rPr>
        <w:t>def ror8(v, n):</w:t>
      </w:r>
    </w:p>
    <w:p w14:paraId="63EC422E" w14:textId="77777777" w:rsidR="00415433" w:rsidRDefault="00000000">
      <w:pPr>
        <w:shd w:val="clear" w:color="auto" w:fill="F3F4F6"/>
        <w:spacing w:line="260" w:lineRule="auto"/>
        <w:ind w:left="120" w:right="120"/>
      </w:pPr>
      <w:r>
        <w:rPr>
          <w:rFonts w:ascii="Courier New" w:eastAsia="Courier New" w:hAnsi="Courier New" w:cs="Courier New"/>
          <w:color w:val="111827"/>
          <w:sz w:val="19"/>
          <w:szCs w:val="19"/>
        </w:rPr>
        <w:t xml:space="preserve">    v &amp;= 0xFF</w:t>
      </w:r>
    </w:p>
    <w:p w14:paraId="79B3C655" w14:textId="77777777" w:rsidR="00415433" w:rsidRDefault="00000000">
      <w:pPr>
        <w:shd w:val="clear" w:color="auto" w:fill="F3F4F6"/>
        <w:spacing w:line="260" w:lineRule="auto"/>
        <w:ind w:left="120" w:right="120"/>
      </w:pPr>
      <w:r>
        <w:rPr>
          <w:rFonts w:ascii="Courier New" w:eastAsia="Courier New" w:hAnsi="Courier New" w:cs="Courier New"/>
          <w:color w:val="111827"/>
          <w:sz w:val="19"/>
          <w:szCs w:val="19"/>
        </w:rPr>
        <w:t xml:space="preserve">    return ((v &gt;&gt; n) | (v &lt;&lt; (8 - n))) &amp; 0xFF</w:t>
      </w:r>
    </w:p>
    <w:p w14:paraId="00CCB31A" w14:textId="77777777" w:rsidR="00415433" w:rsidRDefault="00000000">
      <w:pPr>
        <w:shd w:val="clear" w:color="auto" w:fill="F3F4F6"/>
        <w:spacing w:line="260" w:lineRule="auto"/>
        <w:ind w:left="120" w:right="120"/>
      </w:pPr>
      <w:r>
        <w:rPr>
          <w:rFonts w:ascii="Courier New" w:eastAsia="Courier New" w:hAnsi="Courier New" w:cs="Courier New"/>
          <w:color w:val="111827"/>
          <w:sz w:val="19"/>
          <w:szCs w:val="19"/>
        </w:rPr>
        <w:t xml:space="preserve"> </w:t>
      </w:r>
    </w:p>
    <w:p w14:paraId="47FFA89D" w14:textId="77777777" w:rsidR="00415433" w:rsidRDefault="00000000">
      <w:pPr>
        <w:shd w:val="clear" w:color="auto" w:fill="F3F4F6"/>
        <w:spacing w:line="260" w:lineRule="auto"/>
        <w:ind w:left="120" w:right="120"/>
      </w:pPr>
      <w:r>
        <w:rPr>
          <w:rFonts w:ascii="Courier New" w:eastAsia="Courier New" w:hAnsi="Courier New" w:cs="Courier New"/>
          <w:color w:val="111827"/>
          <w:sz w:val="19"/>
          <w:szCs w:val="19"/>
        </w:rPr>
        <w:t>state_prev = SEED</w:t>
      </w:r>
    </w:p>
    <w:p w14:paraId="35F46368" w14:textId="77777777" w:rsidR="00415433" w:rsidRDefault="00000000">
      <w:pPr>
        <w:shd w:val="clear" w:color="auto" w:fill="F3F4F6"/>
        <w:spacing w:line="260" w:lineRule="auto"/>
        <w:ind w:left="120" w:right="120"/>
      </w:pPr>
      <w:r>
        <w:rPr>
          <w:rFonts w:ascii="Courier New" w:eastAsia="Courier New" w:hAnsi="Courier New" w:cs="Courier New"/>
          <w:color w:val="111827"/>
          <w:sz w:val="19"/>
          <w:szCs w:val="19"/>
        </w:rPr>
        <w:t>out = []</w:t>
      </w:r>
    </w:p>
    <w:p w14:paraId="7B965FF3" w14:textId="77777777" w:rsidR="00415433" w:rsidRDefault="00000000">
      <w:pPr>
        <w:shd w:val="clear" w:color="auto" w:fill="F3F4F6"/>
        <w:spacing w:line="260" w:lineRule="auto"/>
        <w:ind w:left="120" w:right="120"/>
      </w:pPr>
      <w:r>
        <w:rPr>
          <w:rFonts w:ascii="Courier New" w:eastAsia="Courier New" w:hAnsi="Courier New" w:cs="Courier New"/>
          <w:color w:val="111827"/>
          <w:sz w:val="19"/>
          <w:szCs w:val="19"/>
        </w:rPr>
        <w:t xml:space="preserve">for i, target in </w:t>
      </w:r>
      <w:proofErr w:type="gramStart"/>
      <w:r>
        <w:rPr>
          <w:rFonts w:ascii="Courier New" w:eastAsia="Courier New" w:hAnsi="Courier New" w:cs="Courier New"/>
          <w:color w:val="111827"/>
          <w:sz w:val="19"/>
          <w:szCs w:val="19"/>
        </w:rPr>
        <w:t>enumerate(</w:t>
      </w:r>
      <w:proofErr w:type="gramEnd"/>
      <w:r>
        <w:rPr>
          <w:rFonts w:ascii="Courier New" w:eastAsia="Courier New" w:hAnsi="Courier New" w:cs="Courier New"/>
          <w:color w:val="111827"/>
          <w:sz w:val="19"/>
          <w:szCs w:val="19"/>
        </w:rPr>
        <w:t>CP):          # CP = unmasked checkpoints</w:t>
      </w:r>
    </w:p>
    <w:p w14:paraId="52EBDEF1" w14:textId="77777777" w:rsidR="00415433" w:rsidRDefault="00000000">
      <w:pPr>
        <w:shd w:val="clear" w:color="auto" w:fill="F3F4F6"/>
        <w:spacing w:line="260" w:lineRule="auto"/>
        <w:ind w:left="120" w:right="120"/>
      </w:pPr>
      <w:r>
        <w:rPr>
          <w:rFonts w:ascii="Courier New" w:eastAsia="Courier New" w:hAnsi="Courier New" w:cs="Courier New"/>
          <w:color w:val="111827"/>
          <w:sz w:val="19"/>
          <w:szCs w:val="19"/>
        </w:rPr>
        <w:t xml:space="preserve">    k     = (i * 3 + 11) &amp; 0xFF</w:t>
      </w:r>
    </w:p>
    <w:p w14:paraId="3DD4B285" w14:textId="77777777" w:rsidR="00415433" w:rsidRDefault="00000000">
      <w:pPr>
        <w:shd w:val="clear" w:color="auto" w:fill="F3F4F6"/>
        <w:spacing w:line="260" w:lineRule="auto"/>
        <w:ind w:left="120" w:right="120"/>
      </w:pPr>
      <w:r>
        <w:rPr>
          <w:rFonts w:ascii="Courier New" w:eastAsia="Courier New" w:hAnsi="Courier New" w:cs="Courier New"/>
          <w:color w:val="111827"/>
          <w:sz w:val="19"/>
          <w:szCs w:val="19"/>
        </w:rPr>
        <w:t xml:space="preserve">    t2    = (target - k) &amp; 0xFF</w:t>
      </w:r>
    </w:p>
    <w:p w14:paraId="23D17288" w14:textId="77777777" w:rsidR="00415433" w:rsidRDefault="00000000">
      <w:pPr>
        <w:shd w:val="clear" w:color="auto" w:fill="F3F4F6"/>
        <w:spacing w:line="260" w:lineRule="auto"/>
        <w:ind w:left="120" w:right="120"/>
      </w:pPr>
      <w:r>
        <w:rPr>
          <w:rFonts w:ascii="Courier New" w:eastAsia="Courier New" w:hAnsi="Courier New" w:cs="Courier New"/>
          <w:color w:val="111827"/>
          <w:sz w:val="19"/>
          <w:szCs w:val="19"/>
        </w:rPr>
        <w:t xml:space="preserve">    t1    = ror8(t2, 3)</w:t>
      </w:r>
    </w:p>
    <w:p w14:paraId="3523998F" w14:textId="77777777" w:rsidR="00415433" w:rsidRDefault="00000000">
      <w:pPr>
        <w:shd w:val="clear" w:color="auto" w:fill="F3F4F6"/>
        <w:spacing w:line="260" w:lineRule="auto"/>
        <w:ind w:left="120" w:right="120"/>
      </w:pPr>
      <w:r>
        <w:rPr>
          <w:rFonts w:ascii="Courier New" w:eastAsia="Courier New" w:hAnsi="Courier New" w:cs="Courier New"/>
          <w:color w:val="111827"/>
          <w:sz w:val="19"/>
          <w:szCs w:val="19"/>
        </w:rPr>
        <w:t xml:space="preserve">    </w:t>
      </w:r>
      <w:proofErr w:type="gramStart"/>
      <w:r>
        <w:rPr>
          <w:rFonts w:ascii="Courier New" w:eastAsia="Courier New" w:hAnsi="Courier New" w:cs="Courier New"/>
          <w:color w:val="111827"/>
          <w:sz w:val="19"/>
          <w:szCs w:val="19"/>
        </w:rPr>
        <w:t>byte  =</w:t>
      </w:r>
      <w:proofErr w:type="gramEnd"/>
      <w:r>
        <w:rPr>
          <w:rFonts w:ascii="Courier New" w:eastAsia="Courier New" w:hAnsi="Courier New" w:cs="Courier New"/>
          <w:color w:val="111827"/>
          <w:sz w:val="19"/>
          <w:szCs w:val="19"/>
        </w:rPr>
        <w:t xml:space="preserve"> t1 ^ state_prev</w:t>
      </w:r>
    </w:p>
    <w:p w14:paraId="31C6C7BC" w14:textId="77777777" w:rsidR="00415433" w:rsidRDefault="00000000">
      <w:pPr>
        <w:shd w:val="clear" w:color="auto" w:fill="F3F4F6"/>
        <w:spacing w:line="260" w:lineRule="auto"/>
        <w:ind w:left="120" w:right="120"/>
      </w:pPr>
      <w:r>
        <w:rPr>
          <w:rFonts w:ascii="Courier New" w:eastAsia="Courier New" w:hAnsi="Courier New" w:cs="Courier New"/>
          <w:color w:val="111827"/>
          <w:sz w:val="19"/>
          <w:szCs w:val="19"/>
        </w:rPr>
        <w:t xml:space="preserve">    </w:t>
      </w:r>
      <w:proofErr w:type="gramStart"/>
      <w:r>
        <w:rPr>
          <w:rFonts w:ascii="Courier New" w:eastAsia="Courier New" w:hAnsi="Courier New" w:cs="Courier New"/>
          <w:color w:val="111827"/>
          <w:sz w:val="19"/>
          <w:szCs w:val="19"/>
        </w:rPr>
        <w:t>out.append</w:t>
      </w:r>
      <w:proofErr w:type="gramEnd"/>
      <w:r>
        <w:rPr>
          <w:rFonts w:ascii="Courier New" w:eastAsia="Courier New" w:hAnsi="Courier New" w:cs="Courier New"/>
          <w:color w:val="111827"/>
          <w:sz w:val="19"/>
          <w:szCs w:val="19"/>
        </w:rPr>
        <w:t>(byte)</w:t>
      </w:r>
    </w:p>
    <w:p w14:paraId="31E94765" w14:textId="77777777" w:rsidR="00415433" w:rsidRDefault="00000000">
      <w:pPr>
        <w:shd w:val="clear" w:color="auto" w:fill="F3F4F6"/>
        <w:spacing w:line="260" w:lineRule="auto"/>
        <w:ind w:left="120" w:right="120"/>
      </w:pPr>
      <w:r>
        <w:rPr>
          <w:rFonts w:ascii="Courier New" w:eastAsia="Courier New" w:hAnsi="Courier New" w:cs="Courier New"/>
          <w:color w:val="111827"/>
          <w:sz w:val="19"/>
          <w:szCs w:val="19"/>
        </w:rPr>
        <w:t xml:space="preserve">    state_prev = target</w:t>
      </w:r>
    </w:p>
    <w:p w14:paraId="5D64CE33" w14:textId="77777777" w:rsidR="00415433" w:rsidRDefault="00000000">
      <w:pPr>
        <w:pBdr>
          <w:bottom w:val="single" w:sz="4" w:space="4" w:color="E5E7EB"/>
        </w:pBdr>
        <w:shd w:val="clear" w:color="auto" w:fill="F3F4F6"/>
        <w:spacing w:line="260" w:lineRule="auto"/>
        <w:ind w:left="120" w:right="120"/>
      </w:pPr>
      <w:r>
        <w:rPr>
          <w:rFonts w:ascii="Courier New" w:eastAsia="Courier New" w:hAnsi="Courier New" w:cs="Courier New"/>
          <w:color w:val="111827"/>
          <w:sz w:val="19"/>
          <w:szCs w:val="19"/>
        </w:rPr>
        <w:t>flag = 'INFOSEC_</w:t>
      </w:r>
      <w:proofErr w:type="gramStart"/>
      <w:r>
        <w:rPr>
          <w:rFonts w:ascii="Courier New" w:eastAsia="Courier New" w:hAnsi="Courier New" w:cs="Courier New"/>
          <w:color w:val="111827"/>
          <w:sz w:val="19"/>
          <w:szCs w:val="19"/>
        </w:rPr>
        <w:t>SIG{</w:t>
      </w:r>
      <w:proofErr w:type="gramEnd"/>
      <w:r>
        <w:rPr>
          <w:rFonts w:ascii="Courier New" w:eastAsia="Courier New" w:hAnsi="Courier New" w:cs="Courier New"/>
          <w:color w:val="111827"/>
          <w:sz w:val="19"/>
          <w:szCs w:val="19"/>
        </w:rPr>
        <w:t>' + bytes(out</w:t>
      </w:r>
      <w:proofErr w:type="gramStart"/>
      <w:r>
        <w:rPr>
          <w:rFonts w:ascii="Courier New" w:eastAsia="Courier New" w:hAnsi="Courier New" w:cs="Courier New"/>
          <w:color w:val="111827"/>
          <w:sz w:val="19"/>
          <w:szCs w:val="19"/>
        </w:rPr>
        <w:t>).decode</w:t>
      </w:r>
      <w:proofErr w:type="gramEnd"/>
      <w:r>
        <w:rPr>
          <w:rFonts w:ascii="Courier New" w:eastAsia="Courier New" w:hAnsi="Courier New" w:cs="Courier New"/>
          <w:color w:val="111827"/>
          <w:sz w:val="19"/>
          <w:szCs w:val="19"/>
        </w:rPr>
        <w:t>() + '}'</w:t>
      </w:r>
    </w:p>
    <w:p w14:paraId="7F475291" w14:textId="77777777" w:rsidR="00415433" w:rsidRDefault="00000000">
      <w:pPr>
        <w:pStyle w:val="ListParagraph"/>
        <w:numPr>
          <w:ilvl w:val="0"/>
          <w:numId w:val="2"/>
        </w:numPr>
        <w:spacing w:after="110" w:line="300" w:lineRule="auto"/>
      </w:pPr>
      <w:r>
        <w:rPr>
          <w:b/>
          <w:bCs/>
          <w:color w:val="111827"/>
        </w:rPr>
        <w:t xml:space="preserve">Run it and submit. </w:t>
      </w:r>
      <w:r>
        <w:rPr>
          <w:color w:val="111827"/>
        </w:rPr>
        <w:t xml:space="preserve">The script (and feeding its output straight back into the binary) confirms: </w:t>
      </w:r>
      <w:r>
        <w:rPr>
          <w:rFonts w:ascii="Courier New" w:eastAsia="Courier New" w:hAnsi="Courier New" w:cs="Courier New"/>
          <w:b/>
          <w:bCs/>
          <w:color w:val="111827"/>
          <w:sz w:val="20"/>
          <w:szCs w:val="20"/>
        </w:rPr>
        <w:t>INFOSEC_</w:t>
      </w:r>
      <w:proofErr w:type="gramStart"/>
      <w:r>
        <w:rPr>
          <w:rFonts w:ascii="Courier New" w:eastAsia="Courier New" w:hAnsi="Courier New" w:cs="Courier New"/>
          <w:b/>
          <w:bCs/>
          <w:color w:val="111827"/>
          <w:sz w:val="20"/>
          <w:szCs w:val="20"/>
        </w:rPr>
        <w:t>SIG{</w:t>
      </w:r>
      <w:proofErr w:type="gramEnd"/>
      <w:r>
        <w:rPr>
          <w:rFonts w:ascii="Courier New" w:eastAsia="Courier New" w:hAnsi="Courier New" w:cs="Courier New"/>
          <w:b/>
          <w:bCs/>
          <w:color w:val="111827"/>
          <w:sz w:val="20"/>
          <w:szCs w:val="20"/>
        </w:rPr>
        <w:t>by73_c0d3_1s_1ts_0wn_l4ngu4g3}</w:t>
      </w:r>
      <w:r>
        <w:rPr>
          <w:color w:val="111827"/>
        </w:rPr>
        <w:t>.</w:t>
      </w:r>
    </w:p>
    <w:p w14:paraId="6E376EEC" w14:textId="77777777" w:rsidR="00415433" w:rsidRDefault="00000000">
      <w:pPr>
        <w:spacing w:before="320" w:after="120"/>
      </w:pPr>
      <w:r>
        <w:rPr>
          <w:b/>
          <w:bCs/>
          <w:color w:val="111827"/>
          <w:spacing w:val="40"/>
          <w:sz w:val="20"/>
          <w:szCs w:val="20"/>
        </w:rPr>
        <w:t>ALTERNATIVE PATHS THAT ALSO WORK</w:t>
      </w:r>
    </w:p>
    <w:p w14:paraId="5FA74373" w14:textId="77777777" w:rsidR="00415433" w:rsidRDefault="00000000">
      <w:pPr>
        <w:pStyle w:val="ListParagraph"/>
        <w:numPr>
          <w:ilvl w:val="0"/>
          <w:numId w:val="3"/>
        </w:numPr>
        <w:spacing w:after="80" w:line="300" w:lineRule="auto"/>
      </w:pPr>
      <w:r>
        <w:rPr>
          <w:b/>
          <w:bCs/>
          <w:color w:val="111827"/>
        </w:rPr>
        <w:t xml:space="preserve">Dynamic / symbolic execution: </w:t>
      </w:r>
      <w:r>
        <w:rPr>
          <w:color w:val="111827"/>
        </w:rPr>
        <w:t>angr or a manual Z3 model of the same transform solves it without fully hand-deriving the inversion — slower to set up, but doesn't require spotting the rotate/XOR/add pattern yourself.</w:t>
      </w:r>
    </w:p>
    <w:p w14:paraId="2ED38C63" w14:textId="77777777" w:rsidR="00415433" w:rsidRDefault="00000000">
      <w:pPr>
        <w:pStyle w:val="ListParagraph"/>
        <w:numPr>
          <w:ilvl w:val="0"/>
          <w:numId w:val="3"/>
        </w:numPr>
        <w:spacing w:after="80" w:line="300" w:lineRule="auto"/>
      </w:pPr>
      <w:r>
        <w:rPr>
          <w:b/>
          <w:bCs/>
          <w:color w:val="111827"/>
        </w:rPr>
        <w:t xml:space="preserve">gdb with a breakpoint </w:t>
      </w:r>
      <w:r>
        <w:rPr>
          <w:color w:val="111827"/>
        </w:rPr>
        <w:t>on the comparison instruction, single-stepping through one iteration of the loop, reading register values directly rather than trusting the decompiler's rendering of it.</w:t>
      </w:r>
    </w:p>
    <w:p w14:paraId="04BD843D" w14:textId="77777777" w:rsidR="00415433" w:rsidRDefault="00000000">
      <w:pPr>
        <w:pStyle w:val="ListParagraph"/>
        <w:numPr>
          <w:ilvl w:val="0"/>
          <w:numId w:val="3"/>
        </w:numPr>
        <w:spacing w:after="80" w:line="300" w:lineRule="auto"/>
      </w:pPr>
      <w:r>
        <w:rPr>
          <w:b/>
          <w:bCs/>
          <w:color w:val="111827"/>
        </w:rPr>
        <w:t xml:space="preserve">Brute forcing single bytes: </w:t>
      </w:r>
      <w:r>
        <w:rPr>
          <w:color w:val="111827"/>
        </w:rPr>
        <w:t>since each checkpoint only depends on one unknown byte given the previous checkpoint, you could also brute force each of the 29 positions independently (256 tries each) instead of deriving the algebraic inverse — slower, but doesn't require reversing the math at all, just the loop structure.</w:t>
      </w:r>
    </w:p>
    <w:p w14:paraId="7586DC91" w14:textId="4C626228" w:rsidR="00415433" w:rsidRDefault="00000000">
      <w:pPr>
        <w:spacing w:before="320" w:after="120"/>
      </w:pPr>
      <w:r>
        <w:rPr>
          <w:b/>
          <w:bCs/>
          <w:color w:val="111827"/>
          <w:spacing w:val="40"/>
          <w:sz w:val="20"/>
          <w:szCs w:val="20"/>
        </w:rPr>
        <w:t xml:space="preserve">COMMON PITFALLS </w:t>
      </w:r>
    </w:p>
    <w:p w14:paraId="51C8A0A9" w14:textId="77777777" w:rsidR="00415433" w:rsidRDefault="00000000">
      <w:pPr>
        <w:pStyle w:val="ListParagraph"/>
        <w:numPr>
          <w:ilvl w:val="0"/>
          <w:numId w:val="3"/>
        </w:numPr>
        <w:spacing w:after="80" w:line="300" w:lineRule="auto"/>
      </w:pPr>
      <w:r>
        <w:rPr>
          <w:b/>
          <w:bCs/>
          <w:color w:val="111827"/>
        </w:rPr>
        <w:lastRenderedPageBreak/>
        <w:t xml:space="preserve">Assuming the checkpoint bytes are the flag: </w:t>
      </w:r>
      <w:r>
        <w:rPr>
          <w:color w:val="111827"/>
        </w:rPr>
        <w:t>they're state after the transform, not the input bytes — XOR-ing your guessed flag against them directly won't work.</w:t>
      </w:r>
    </w:p>
    <w:p w14:paraId="18C84226" w14:textId="77777777" w:rsidR="00415433" w:rsidRDefault="00000000">
      <w:pPr>
        <w:pStyle w:val="ListParagraph"/>
        <w:numPr>
          <w:ilvl w:val="0"/>
          <w:numId w:val="3"/>
        </w:numPr>
        <w:spacing w:after="80" w:line="300" w:lineRule="auto"/>
      </w:pPr>
      <w:r>
        <w:rPr>
          <w:b/>
          <w:bCs/>
          <w:color w:val="111827"/>
        </w:rPr>
        <w:t xml:space="preserve">Missing the mask: </w:t>
      </w:r>
      <w:r>
        <w:rPr>
          <w:color w:val="111827"/>
        </w:rPr>
        <w:t>every embedded constant is pre-XORed. Skipping this step produces garbage output that looks close to right (still printable-ish) but fails the binary.</w:t>
      </w:r>
    </w:p>
    <w:p w14:paraId="559E5B9C" w14:textId="77777777" w:rsidR="00415433" w:rsidRDefault="00000000">
      <w:pPr>
        <w:pStyle w:val="ListParagraph"/>
        <w:numPr>
          <w:ilvl w:val="0"/>
          <w:numId w:val="3"/>
        </w:numPr>
        <w:spacing w:after="80" w:line="300" w:lineRule="auto"/>
      </w:pPr>
      <w:r>
        <w:rPr>
          <w:b/>
          <w:bCs/>
          <w:color w:val="111827"/>
        </w:rPr>
        <w:t xml:space="preserve">Off-by-one on the seed: </w:t>
      </w:r>
      <w:r>
        <w:rPr>
          <w:color w:val="111827"/>
        </w:rPr>
        <w:t xml:space="preserve">the seed is state before byte 0, not </w:t>
      </w:r>
      <w:proofErr w:type="gramStart"/>
      <w:r>
        <w:rPr>
          <w:color w:val="111827"/>
        </w:rPr>
        <w:t>checkpoint[</w:t>
      </w:r>
      <w:proofErr w:type="gramEnd"/>
      <w:r>
        <w:rPr>
          <w:color w:val="111827"/>
        </w:rPr>
        <w:t xml:space="preserve">0] — it has to be found separately (in the code, not </w:t>
      </w:r>
      <w:proofErr w:type="gramStart"/>
      <w:r>
        <w:rPr>
          <w:color w:val="111827"/>
        </w:rPr>
        <w:t>in .rodata</w:t>
      </w:r>
      <w:proofErr w:type="gramEnd"/>
      <w:r>
        <w:rPr>
          <w:color w:val="111827"/>
        </w:rPr>
        <w:t>), not assumed to be zero.</w:t>
      </w:r>
    </w:p>
    <w:p w14:paraId="372D452A" w14:textId="77777777" w:rsidR="00415433" w:rsidRDefault="00000000">
      <w:pPr>
        <w:pStyle w:val="ListParagraph"/>
        <w:numPr>
          <w:ilvl w:val="0"/>
          <w:numId w:val="3"/>
        </w:numPr>
        <w:spacing w:after="80" w:line="300" w:lineRule="auto"/>
      </w:pPr>
      <w:r>
        <w:rPr>
          <w:b/>
          <w:bCs/>
          <w:color w:val="111827"/>
        </w:rPr>
        <w:t xml:space="preserve">Rotate direction: </w:t>
      </w:r>
      <w:r>
        <w:rPr>
          <w:color w:val="111827"/>
        </w:rPr>
        <w:t>the forward step rotates left; inverting requires rotating right by the same amount, not left again.</w:t>
      </w:r>
    </w:p>
    <w:p w14:paraId="5EC33FC3" w14:textId="77777777" w:rsidR="00415433" w:rsidRDefault="00000000">
      <w:pPr>
        <w:spacing w:before="320" w:after="120"/>
      </w:pPr>
      <w:r>
        <w:rPr>
          <w:b/>
          <w:bCs/>
          <w:color w:val="111827"/>
          <w:spacing w:val="40"/>
          <w:sz w:val="20"/>
          <w:szCs w:val="20"/>
        </w:rPr>
        <w:t>HINT LADDER (RELEASE ONLY IF THE ROOM IS STUCK)</w:t>
      </w:r>
    </w:p>
    <w:p w14:paraId="0371FE13" w14:textId="77777777" w:rsidR="00415433" w:rsidRDefault="00000000">
      <w:pPr>
        <w:pStyle w:val="ListParagraph"/>
        <w:numPr>
          <w:ilvl w:val="0"/>
          <w:numId w:val="4"/>
        </w:numPr>
        <w:spacing w:after="110" w:line="300" w:lineRule="auto"/>
      </w:pPr>
      <w:r>
        <w:rPr>
          <w:i/>
          <w:iCs/>
          <w:color w:val="111827"/>
        </w:rPr>
        <w:t>“It's not checking your input character by character with if-statements. Look at what's actually looping.”</w:t>
      </w:r>
    </w:p>
    <w:p w14:paraId="472CD766" w14:textId="77777777" w:rsidR="00415433" w:rsidRDefault="00000000">
      <w:pPr>
        <w:pStyle w:val="ListParagraph"/>
        <w:numPr>
          <w:ilvl w:val="0"/>
          <w:numId w:val="4"/>
        </w:numPr>
        <w:spacing w:after="110" w:line="300" w:lineRule="auto"/>
      </w:pPr>
      <w:r>
        <w:rPr>
          <w:i/>
          <w:iCs/>
          <w:color w:val="111827"/>
        </w:rPr>
        <w:t xml:space="preserve">“Some of the bytes near the flag prefix in the binary aren't instructions or text — </w:t>
      </w:r>
      <w:proofErr w:type="gramStart"/>
      <w:r>
        <w:rPr>
          <w:i/>
          <w:iCs/>
          <w:color w:val="111827"/>
        </w:rPr>
        <w:t>dump .rodata</w:t>
      </w:r>
      <w:proofErr w:type="gramEnd"/>
      <w:r>
        <w:rPr>
          <w:i/>
          <w:iCs/>
          <w:color w:val="111827"/>
        </w:rPr>
        <w:t xml:space="preserve"> and look for a block that doesn't look like anything.”</w:t>
      </w:r>
    </w:p>
    <w:p w14:paraId="1E503C3F" w14:textId="77777777" w:rsidR="00415433" w:rsidRDefault="00000000">
      <w:pPr>
        <w:pStyle w:val="ListParagraph"/>
        <w:numPr>
          <w:ilvl w:val="0"/>
          <w:numId w:val="4"/>
        </w:numPr>
        <w:spacing w:after="110" w:line="300" w:lineRule="auto"/>
      </w:pPr>
      <w:r>
        <w:rPr>
          <w:i/>
          <w:iCs/>
          <w:color w:val="111827"/>
        </w:rPr>
        <w:t>“Everything embedded is XORed with the same one-byte value before you get to use it. Find that value in the code, not the data.”</w:t>
      </w:r>
    </w:p>
    <w:p w14:paraId="45C60FE2" w14:textId="063C24F4" w:rsidR="00415433" w:rsidRDefault="00415433">
      <w:pPr>
        <w:spacing w:after="140" w:line="300" w:lineRule="auto"/>
      </w:pPr>
    </w:p>
    <w:sectPr w:rsidR="00415433">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CE275" w14:textId="77777777" w:rsidR="005913EC" w:rsidRDefault="005913EC">
      <w:r>
        <w:separator/>
      </w:r>
    </w:p>
  </w:endnote>
  <w:endnote w:type="continuationSeparator" w:id="0">
    <w:p w14:paraId="4ED24CCF" w14:textId="77777777" w:rsidR="005913EC" w:rsidRDefault="00591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4CB3" w14:textId="77777777" w:rsidR="00415433" w:rsidRDefault="00000000">
    <w:pPr>
      <w:jc w:val="center"/>
    </w:pPr>
    <w:r>
      <w:rPr>
        <w:color w:val="6B7280"/>
        <w:sz w:val="16"/>
        <w:szCs w:val="16"/>
      </w:rPr>
      <w:t xml:space="preserve">InfoSec SIG @ </w:t>
    </w:r>
    <w:proofErr w:type="gramStart"/>
    <w:r>
      <w:rPr>
        <w:color w:val="6B7280"/>
        <w:sz w:val="16"/>
        <w:szCs w:val="16"/>
      </w:rPr>
      <w:t>KJSSE  ·</w:t>
    </w:r>
    <w:proofErr w:type="gramEnd"/>
    <w:r>
      <w:rPr>
        <w:color w:val="6B7280"/>
        <w:sz w:val="16"/>
        <w:szCs w:val="16"/>
      </w:rPr>
      <w:t xml:space="preserve">  FOTD #11 </w:t>
    </w:r>
    <w:proofErr w:type="gramStart"/>
    <w:r>
      <w:rPr>
        <w:color w:val="6B7280"/>
        <w:sz w:val="16"/>
        <w:szCs w:val="16"/>
      </w:rPr>
      <w:t>solution  ·</w:t>
    </w:r>
    <w:proofErr w:type="gramEnd"/>
    <w:r>
      <w:rPr>
        <w:color w:val="6B7280"/>
        <w:sz w:val="16"/>
        <w:szCs w:val="16"/>
      </w:rPr>
      <w:t xml:space="preserve">  page </w:t>
    </w:r>
    <w:r>
      <w:rPr>
        <w:color w:val="6B7280"/>
        <w:sz w:val="16"/>
        <w:szCs w:val="16"/>
      </w:rPr>
      <w:fldChar w:fldCharType="begin"/>
    </w:r>
    <w:r>
      <w:rPr>
        <w:color w:val="6B7280"/>
        <w:sz w:val="16"/>
        <w:szCs w:val="16"/>
      </w:rPr>
      <w:instrText>PAGE</w:instrText>
    </w:r>
    <w:r>
      <w:rPr>
        <w:color w:val="6B7280"/>
        <w:sz w:val="16"/>
        <w:szCs w:val="16"/>
      </w:rPr>
      <w:fldChar w:fldCharType="separate"/>
    </w:r>
    <w:r w:rsidR="00BD7BDC">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C9EE7" w14:textId="77777777" w:rsidR="005913EC" w:rsidRDefault="005913EC">
      <w:r>
        <w:separator/>
      </w:r>
    </w:p>
  </w:footnote>
  <w:footnote w:type="continuationSeparator" w:id="0">
    <w:p w14:paraId="6BEC58C5" w14:textId="77777777" w:rsidR="005913EC" w:rsidRDefault="005913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05DB3"/>
    <w:multiLevelType w:val="hybridMultilevel"/>
    <w:tmpl w:val="D9CA9650"/>
    <w:lvl w:ilvl="0" w:tplc="EB0A9A32">
      <w:start w:val="1"/>
      <w:numFmt w:val="bullet"/>
      <w:lvlText w:val="•"/>
      <w:lvlJc w:val="left"/>
      <w:pPr>
        <w:ind w:left="540" w:hanging="270"/>
      </w:pPr>
    </w:lvl>
    <w:lvl w:ilvl="1" w:tplc="EE2A3FB4">
      <w:numFmt w:val="decimal"/>
      <w:lvlText w:val=""/>
      <w:lvlJc w:val="left"/>
    </w:lvl>
    <w:lvl w:ilvl="2" w:tplc="446651C6">
      <w:numFmt w:val="decimal"/>
      <w:lvlText w:val=""/>
      <w:lvlJc w:val="left"/>
    </w:lvl>
    <w:lvl w:ilvl="3" w:tplc="89CA9FA2">
      <w:numFmt w:val="decimal"/>
      <w:lvlText w:val=""/>
      <w:lvlJc w:val="left"/>
    </w:lvl>
    <w:lvl w:ilvl="4" w:tplc="B3EA9976">
      <w:numFmt w:val="decimal"/>
      <w:lvlText w:val=""/>
      <w:lvlJc w:val="left"/>
    </w:lvl>
    <w:lvl w:ilvl="5" w:tplc="C4521AB8">
      <w:numFmt w:val="decimal"/>
      <w:lvlText w:val=""/>
      <w:lvlJc w:val="left"/>
    </w:lvl>
    <w:lvl w:ilvl="6" w:tplc="74A691D0">
      <w:numFmt w:val="decimal"/>
      <w:lvlText w:val=""/>
      <w:lvlJc w:val="left"/>
    </w:lvl>
    <w:lvl w:ilvl="7" w:tplc="572C9C92">
      <w:numFmt w:val="decimal"/>
      <w:lvlText w:val=""/>
      <w:lvlJc w:val="left"/>
    </w:lvl>
    <w:lvl w:ilvl="8" w:tplc="FC10B988">
      <w:numFmt w:val="decimal"/>
      <w:lvlText w:val=""/>
      <w:lvlJc w:val="left"/>
    </w:lvl>
  </w:abstractNum>
  <w:abstractNum w:abstractNumId="1" w15:restartNumberingAfterBreak="0">
    <w:nsid w:val="642A68FC"/>
    <w:multiLevelType w:val="hybridMultilevel"/>
    <w:tmpl w:val="8BE68A06"/>
    <w:lvl w:ilvl="0" w:tplc="76982632">
      <w:start w:val="1"/>
      <w:numFmt w:val="bullet"/>
      <w:lvlText w:val="●"/>
      <w:lvlJc w:val="left"/>
      <w:pPr>
        <w:ind w:left="720" w:hanging="360"/>
      </w:pPr>
    </w:lvl>
    <w:lvl w:ilvl="1" w:tplc="AEB28606">
      <w:start w:val="1"/>
      <w:numFmt w:val="bullet"/>
      <w:lvlText w:val="○"/>
      <w:lvlJc w:val="left"/>
      <w:pPr>
        <w:ind w:left="1440" w:hanging="360"/>
      </w:pPr>
    </w:lvl>
    <w:lvl w:ilvl="2" w:tplc="073E4118">
      <w:start w:val="1"/>
      <w:numFmt w:val="bullet"/>
      <w:lvlText w:val="■"/>
      <w:lvlJc w:val="left"/>
      <w:pPr>
        <w:ind w:left="2160" w:hanging="360"/>
      </w:pPr>
    </w:lvl>
    <w:lvl w:ilvl="3" w:tplc="995A9E38">
      <w:start w:val="1"/>
      <w:numFmt w:val="bullet"/>
      <w:lvlText w:val="●"/>
      <w:lvlJc w:val="left"/>
      <w:pPr>
        <w:ind w:left="2880" w:hanging="360"/>
      </w:pPr>
    </w:lvl>
    <w:lvl w:ilvl="4" w:tplc="6F24475C">
      <w:start w:val="1"/>
      <w:numFmt w:val="bullet"/>
      <w:lvlText w:val="○"/>
      <w:lvlJc w:val="left"/>
      <w:pPr>
        <w:ind w:left="3600" w:hanging="360"/>
      </w:pPr>
    </w:lvl>
    <w:lvl w:ilvl="5" w:tplc="F8DC992C">
      <w:start w:val="1"/>
      <w:numFmt w:val="bullet"/>
      <w:lvlText w:val="■"/>
      <w:lvlJc w:val="left"/>
      <w:pPr>
        <w:ind w:left="4320" w:hanging="360"/>
      </w:pPr>
    </w:lvl>
    <w:lvl w:ilvl="6" w:tplc="C22471BE">
      <w:start w:val="1"/>
      <w:numFmt w:val="bullet"/>
      <w:lvlText w:val="●"/>
      <w:lvlJc w:val="left"/>
      <w:pPr>
        <w:ind w:left="5040" w:hanging="360"/>
      </w:pPr>
    </w:lvl>
    <w:lvl w:ilvl="7" w:tplc="235A8296">
      <w:start w:val="1"/>
      <w:numFmt w:val="bullet"/>
      <w:lvlText w:val="●"/>
      <w:lvlJc w:val="left"/>
      <w:pPr>
        <w:ind w:left="5760" w:hanging="360"/>
      </w:pPr>
    </w:lvl>
    <w:lvl w:ilvl="8" w:tplc="48E051F6">
      <w:start w:val="1"/>
      <w:numFmt w:val="bullet"/>
      <w:lvlText w:val="●"/>
      <w:lvlJc w:val="left"/>
      <w:pPr>
        <w:ind w:left="6480" w:hanging="360"/>
      </w:pPr>
    </w:lvl>
  </w:abstractNum>
  <w:abstractNum w:abstractNumId="2" w15:restartNumberingAfterBreak="0">
    <w:nsid w:val="677A0161"/>
    <w:multiLevelType w:val="hybridMultilevel"/>
    <w:tmpl w:val="1E9C9496"/>
    <w:lvl w:ilvl="0" w:tplc="AAC0F5E8">
      <w:start w:val="1"/>
      <w:numFmt w:val="decimal"/>
      <w:lvlText w:val="%1."/>
      <w:lvlJc w:val="left"/>
      <w:pPr>
        <w:ind w:left="540" w:hanging="360"/>
      </w:pPr>
    </w:lvl>
    <w:lvl w:ilvl="1" w:tplc="60422FF2">
      <w:numFmt w:val="decimal"/>
      <w:lvlText w:val=""/>
      <w:lvlJc w:val="left"/>
    </w:lvl>
    <w:lvl w:ilvl="2" w:tplc="CE34430E">
      <w:numFmt w:val="decimal"/>
      <w:lvlText w:val=""/>
      <w:lvlJc w:val="left"/>
    </w:lvl>
    <w:lvl w:ilvl="3" w:tplc="FAB80D90">
      <w:numFmt w:val="decimal"/>
      <w:lvlText w:val=""/>
      <w:lvlJc w:val="left"/>
    </w:lvl>
    <w:lvl w:ilvl="4" w:tplc="8E2A5444">
      <w:numFmt w:val="decimal"/>
      <w:lvlText w:val=""/>
      <w:lvlJc w:val="left"/>
    </w:lvl>
    <w:lvl w:ilvl="5" w:tplc="4C782852">
      <w:numFmt w:val="decimal"/>
      <w:lvlText w:val=""/>
      <w:lvlJc w:val="left"/>
    </w:lvl>
    <w:lvl w:ilvl="6" w:tplc="3A46DD36">
      <w:numFmt w:val="decimal"/>
      <w:lvlText w:val=""/>
      <w:lvlJc w:val="left"/>
    </w:lvl>
    <w:lvl w:ilvl="7" w:tplc="144031BC">
      <w:numFmt w:val="decimal"/>
      <w:lvlText w:val=""/>
      <w:lvlJc w:val="left"/>
    </w:lvl>
    <w:lvl w:ilvl="8" w:tplc="6FFC7F3A">
      <w:numFmt w:val="decimal"/>
      <w:lvlText w:val=""/>
      <w:lvlJc w:val="left"/>
    </w:lvl>
  </w:abstractNum>
  <w:abstractNum w:abstractNumId="3" w15:restartNumberingAfterBreak="0">
    <w:nsid w:val="723956F1"/>
    <w:multiLevelType w:val="hybridMultilevel"/>
    <w:tmpl w:val="338022C4"/>
    <w:lvl w:ilvl="0" w:tplc="31BEA1BE">
      <w:start w:val="1"/>
      <w:numFmt w:val="decimal"/>
      <w:lvlText w:val="%1."/>
      <w:lvlJc w:val="left"/>
      <w:pPr>
        <w:ind w:left="540" w:hanging="360"/>
      </w:pPr>
    </w:lvl>
    <w:lvl w:ilvl="1" w:tplc="5E2C4FBA">
      <w:numFmt w:val="decimal"/>
      <w:lvlText w:val=""/>
      <w:lvlJc w:val="left"/>
    </w:lvl>
    <w:lvl w:ilvl="2" w:tplc="E1A04D3A">
      <w:numFmt w:val="decimal"/>
      <w:lvlText w:val=""/>
      <w:lvlJc w:val="left"/>
    </w:lvl>
    <w:lvl w:ilvl="3" w:tplc="233C33AE">
      <w:numFmt w:val="decimal"/>
      <w:lvlText w:val=""/>
      <w:lvlJc w:val="left"/>
    </w:lvl>
    <w:lvl w:ilvl="4" w:tplc="1F767B32">
      <w:numFmt w:val="decimal"/>
      <w:lvlText w:val=""/>
      <w:lvlJc w:val="left"/>
    </w:lvl>
    <w:lvl w:ilvl="5" w:tplc="D11E1432">
      <w:numFmt w:val="decimal"/>
      <w:lvlText w:val=""/>
      <w:lvlJc w:val="left"/>
    </w:lvl>
    <w:lvl w:ilvl="6" w:tplc="111CACB2">
      <w:numFmt w:val="decimal"/>
      <w:lvlText w:val=""/>
      <w:lvlJc w:val="left"/>
    </w:lvl>
    <w:lvl w:ilvl="7" w:tplc="DEF0256A">
      <w:numFmt w:val="decimal"/>
      <w:lvlText w:val=""/>
      <w:lvlJc w:val="left"/>
    </w:lvl>
    <w:lvl w:ilvl="8" w:tplc="DCEE4F14">
      <w:numFmt w:val="decimal"/>
      <w:lvlText w:val=""/>
      <w:lvlJc w:val="left"/>
    </w:lvl>
  </w:abstractNum>
  <w:num w:numId="1" w16cid:durableId="1918902567">
    <w:abstractNumId w:val="1"/>
    <w:lvlOverride w:ilvl="0">
      <w:startOverride w:val="1"/>
    </w:lvlOverride>
  </w:num>
  <w:num w:numId="2" w16cid:durableId="1367296671">
    <w:abstractNumId w:val="3"/>
    <w:lvlOverride w:ilvl="0">
      <w:startOverride w:val="1"/>
    </w:lvlOverride>
  </w:num>
  <w:num w:numId="3" w16cid:durableId="2004311242">
    <w:abstractNumId w:val="0"/>
    <w:lvlOverride w:ilvl="0">
      <w:startOverride w:val="1"/>
    </w:lvlOverride>
  </w:num>
  <w:num w:numId="4" w16cid:durableId="14374773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433"/>
    <w:rsid w:val="00146A72"/>
    <w:rsid w:val="001B0429"/>
    <w:rsid w:val="00415433"/>
    <w:rsid w:val="005913EC"/>
    <w:rsid w:val="00BD7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47D30"/>
  <w15:docId w15:val="{7D9C0938-C742-457B-9418-EF02B2244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766</Words>
  <Characters>4372</Characters>
  <Application>Microsoft Office Word</Application>
  <DocSecurity>0</DocSecurity>
  <Lines>36</Lines>
  <Paragraphs>10</Paragraphs>
  <ScaleCrop>false</ScaleCrop>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FOTD #11 Solution</dc:title>
  <dc:creator>InfoSec SIG @ KJSSE</dc:creator>
  <cp:lastModifiedBy>ramamurthy thangaya</cp:lastModifiedBy>
  <cp:revision>3</cp:revision>
  <dcterms:created xsi:type="dcterms:W3CDTF">2026-09-26T09:13:00Z</dcterms:created>
  <dcterms:modified xsi:type="dcterms:W3CDTF">2026-09-26T10:57:00Z</dcterms:modified>
</cp:coreProperties>
</file>